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82"/>
        <w:rPr>
          <w:rFonts w:ascii="Times New Roman"/>
          <w:sz w:val="28"/>
        </w:rPr>
      </w:pPr>
    </w:p>
    <w:p>
      <w:pPr>
        <w:pStyle w:val="Title"/>
      </w:pPr>
      <w:r>
        <w:rPr/>
        <w:t>CONVENIO</w:t>
      </w:r>
      <w:r>
        <w:rPr>
          <w:spacing w:val="-16"/>
        </w:rPr>
        <w:t> </w:t>
      </w:r>
      <w:r>
        <w:rPr/>
        <w:t>DE</w:t>
      </w:r>
      <w:r>
        <w:rPr>
          <w:spacing w:val="-14"/>
        </w:rPr>
        <w:t> </w:t>
      </w:r>
      <w:r>
        <w:rPr/>
        <w:t>COOPERACIÓN</w:t>
      </w:r>
      <w:r>
        <w:rPr>
          <w:spacing w:val="-15"/>
        </w:rPr>
        <w:t> </w:t>
      </w:r>
      <w:r>
        <w:rPr/>
        <w:t>INTERINSTITUCIONAL</w:t>
      </w:r>
      <w:r>
        <w:rPr>
          <w:spacing w:val="-7"/>
        </w:rPr>
        <w:t> </w:t>
      </w:r>
      <w:r>
        <w:rPr/>
        <w:t>ENTRE</w:t>
      </w:r>
      <w:r>
        <w:rPr>
          <w:spacing w:val="-17"/>
        </w:rPr>
        <w:t> </w:t>
      </w:r>
      <w:r>
        <w:rPr/>
        <w:t>LA SUPERINTENDENCIA DE ADMINISTRACIÓN TRIBUTARIA (SAT) Y EL INSTITUTO GUATEMALTECO DE MIGRACIÓN (IGM)</w:t>
      </w:r>
    </w:p>
    <w:p>
      <w:pPr>
        <w:pStyle w:val="BodyText"/>
        <w:spacing w:before="96"/>
        <w:rPr>
          <w:rFonts w:ascii="Arial"/>
          <w:b/>
          <w:sz w:val="28"/>
        </w:rPr>
      </w:pPr>
    </w:p>
    <w:p>
      <w:pPr>
        <w:pStyle w:val="BodyText"/>
        <w:ind w:left="262"/>
        <w:jc w:val="both"/>
      </w:pPr>
      <w:r>
        <w:rPr/>
        <w:t>En</w:t>
      </w:r>
      <w:r>
        <w:rPr>
          <w:spacing w:val="48"/>
          <w:w w:val="150"/>
        </w:rPr>
        <w:t> </w:t>
      </w:r>
      <w:r>
        <w:rPr/>
        <w:t>la</w:t>
      </w:r>
      <w:r>
        <w:rPr>
          <w:spacing w:val="79"/>
        </w:rPr>
        <w:t> </w:t>
      </w:r>
      <w:r>
        <w:rPr/>
        <w:t>ciudad</w:t>
      </w:r>
      <w:r>
        <w:rPr>
          <w:spacing w:val="79"/>
        </w:rPr>
        <w:t> </w:t>
      </w:r>
      <w:r>
        <w:rPr/>
        <w:t>de</w:t>
      </w:r>
      <w:r>
        <w:rPr>
          <w:spacing w:val="49"/>
          <w:w w:val="150"/>
        </w:rPr>
        <w:t> </w:t>
      </w:r>
      <w:r>
        <w:rPr/>
        <w:t>Guatemala,</w:t>
      </w:r>
      <w:r>
        <w:rPr>
          <w:spacing w:val="79"/>
        </w:rPr>
        <w:t> </w:t>
      </w:r>
      <w:r>
        <w:rPr/>
        <w:t>el</w:t>
      </w:r>
      <w:r>
        <w:rPr>
          <w:spacing w:val="48"/>
          <w:w w:val="150"/>
        </w:rPr>
        <w:t> </w:t>
      </w:r>
      <w:r>
        <w:rPr/>
        <w:t>veinticinco</w:t>
      </w:r>
      <w:r>
        <w:rPr>
          <w:spacing w:val="50"/>
          <w:w w:val="150"/>
        </w:rPr>
        <w:t> </w:t>
      </w:r>
      <w:r>
        <w:rPr/>
        <w:t>de</w:t>
      </w:r>
      <w:r>
        <w:rPr>
          <w:spacing w:val="48"/>
          <w:w w:val="150"/>
        </w:rPr>
        <w:t> </w:t>
      </w:r>
      <w:r>
        <w:rPr/>
        <w:t>febrero</w:t>
      </w:r>
      <w:r>
        <w:rPr>
          <w:spacing w:val="79"/>
        </w:rPr>
        <w:t> </w:t>
      </w:r>
      <w:r>
        <w:rPr/>
        <w:t>de</w:t>
      </w:r>
      <w:r>
        <w:rPr>
          <w:spacing w:val="78"/>
        </w:rPr>
        <w:t> </w:t>
      </w:r>
      <w:r>
        <w:rPr/>
        <w:t>dos</w:t>
      </w:r>
      <w:r>
        <w:rPr>
          <w:spacing w:val="79"/>
        </w:rPr>
        <w:t> </w:t>
      </w:r>
      <w:r>
        <w:rPr/>
        <w:t>mil</w:t>
      </w:r>
      <w:r>
        <w:rPr>
          <w:spacing w:val="50"/>
          <w:w w:val="150"/>
        </w:rPr>
        <w:t> </w:t>
      </w:r>
      <w:r>
        <w:rPr>
          <w:spacing w:val="-2"/>
        </w:rPr>
        <w:t>veintiséis,</w:t>
      </w:r>
    </w:p>
    <w:p>
      <w:pPr>
        <w:spacing w:before="139"/>
        <w:ind w:left="0" w:right="349" w:firstLine="0"/>
        <w:jc w:val="center"/>
        <w:rPr>
          <w:sz w:val="24"/>
        </w:rPr>
      </w:pPr>
      <w:r>
        <w:rPr>
          <w:rFonts w:ascii="Arial" w:hAnsi="Arial"/>
          <w:b/>
          <w:sz w:val="24"/>
        </w:rPr>
        <w:t>NOSOTROS:</w:t>
      </w:r>
      <w:r>
        <w:rPr>
          <w:rFonts w:ascii="Arial" w:hAnsi="Arial"/>
          <w:b/>
          <w:spacing w:val="37"/>
          <w:sz w:val="24"/>
        </w:rPr>
        <w:t> </w:t>
      </w:r>
      <w:r>
        <w:rPr>
          <w:sz w:val="24"/>
        </w:rPr>
        <w:t>Por</w:t>
      </w:r>
      <w:r>
        <w:rPr>
          <w:spacing w:val="36"/>
          <w:sz w:val="24"/>
        </w:rPr>
        <w:t> </w:t>
      </w:r>
      <w:r>
        <w:rPr>
          <w:sz w:val="24"/>
        </w:rPr>
        <w:t>una</w:t>
      </w:r>
      <w:r>
        <w:rPr>
          <w:spacing w:val="35"/>
          <w:sz w:val="24"/>
        </w:rPr>
        <w:t> </w:t>
      </w:r>
      <w:r>
        <w:rPr>
          <w:sz w:val="24"/>
        </w:rPr>
        <w:t>parte:</w:t>
      </w:r>
      <w:r>
        <w:rPr>
          <w:spacing w:val="40"/>
          <w:sz w:val="24"/>
        </w:rPr>
        <w:t> </w:t>
      </w:r>
      <w:r>
        <w:rPr>
          <w:rFonts w:ascii="Arial" w:hAnsi="Arial"/>
          <w:b/>
          <w:sz w:val="24"/>
        </w:rPr>
        <w:t>I)</w:t>
      </w:r>
      <w:r>
        <w:rPr>
          <w:rFonts w:ascii="Arial" w:hAnsi="Arial"/>
          <w:b/>
          <w:spacing w:val="36"/>
          <w:sz w:val="24"/>
        </w:rPr>
        <w:t> </w:t>
      </w:r>
      <w:r>
        <w:rPr>
          <w:rFonts w:ascii="Arial" w:hAnsi="Arial"/>
          <w:b/>
          <w:sz w:val="24"/>
        </w:rPr>
        <w:t>WERNER</w:t>
      </w:r>
      <w:r>
        <w:rPr>
          <w:rFonts w:ascii="Arial" w:hAnsi="Arial"/>
          <w:b/>
          <w:spacing w:val="36"/>
          <w:sz w:val="24"/>
        </w:rPr>
        <w:t> </w:t>
      </w:r>
      <w:r>
        <w:rPr>
          <w:rFonts w:ascii="Arial" w:hAnsi="Arial"/>
          <w:b/>
          <w:sz w:val="24"/>
        </w:rPr>
        <w:t>FLORENCIO</w:t>
      </w:r>
      <w:r>
        <w:rPr>
          <w:rFonts w:ascii="Arial" w:hAnsi="Arial"/>
          <w:b/>
          <w:spacing w:val="38"/>
          <w:sz w:val="24"/>
        </w:rPr>
        <w:t> </w:t>
      </w:r>
      <w:r>
        <w:rPr>
          <w:rFonts w:ascii="Arial" w:hAnsi="Arial"/>
          <w:b/>
          <w:sz w:val="24"/>
        </w:rPr>
        <w:t>OVALLE</w:t>
      </w:r>
      <w:r>
        <w:rPr>
          <w:rFonts w:ascii="Arial" w:hAnsi="Arial"/>
          <w:b/>
          <w:spacing w:val="37"/>
          <w:sz w:val="24"/>
        </w:rPr>
        <w:t> </w:t>
      </w:r>
      <w:r>
        <w:rPr>
          <w:rFonts w:ascii="Arial" w:hAnsi="Arial"/>
          <w:b/>
          <w:sz w:val="24"/>
        </w:rPr>
        <w:t>RAMÍREZ</w:t>
      </w:r>
      <w:r>
        <w:rPr>
          <w:sz w:val="24"/>
        </w:rPr>
        <w:t>,</w:t>
      </w:r>
      <w:r>
        <w:rPr>
          <w:spacing w:val="37"/>
          <w:sz w:val="24"/>
        </w:rPr>
        <w:t> </w:t>
      </w:r>
      <w:r>
        <w:rPr>
          <w:spacing w:val="-5"/>
          <w:sz w:val="24"/>
        </w:rPr>
        <w:t>de</w:t>
      </w:r>
    </w:p>
    <w:p>
      <w:pPr>
        <w:pStyle w:val="BodyText"/>
        <w:spacing w:line="360" w:lineRule="auto" w:before="138"/>
        <w:ind w:left="262" w:right="607"/>
        <w:jc w:val="both"/>
      </w:pPr>
      <w:r>
        <w:rPr/>
        <w:t>cuarenta y tres (43) años de edad, casado, guatemalteco, Licenciado en Ciencias Jurídicas</w:t>
      </w:r>
      <w:r>
        <w:rPr>
          <w:spacing w:val="-5"/>
        </w:rPr>
        <w:t> </w:t>
      </w:r>
      <w:r>
        <w:rPr/>
        <w:t>y</w:t>
      </w:r>
      <w:r>
        <w:rPr>
          <w:spacing w:val="-5"/>
        </w:rPr>
        <w:t> </w:t>
      </w:r>
      <w:r>
        <w:rPr/>
        <w:t>Sociales,</w:t>
      </w:r>
      <w:r>
        <w:rPr>
          <w:spacing w:val="-7"/>
        </w:rPr>
        <w:t> </w:t>
      </w:r>
      <w:r>
        <w:rPr/>
        <w:t>de</w:t>
      </w:r>
      <w:r>
        <w:rPr>
          <w:spacing w:val="-5"/>
        </w:rPr>
        <w:t> </w:t>
      </w:r>
      <w:r>
        <w:rPr/>
        <w:t>este</w:t>
      </w:r>
      <w:r>
        <w:rPr>
          <w:spacing w:val="-5"/>
        </w:rPr>
        <w:t> </w:t>
      </w:r>
      <w:r>
        <w:rPr/>
        <w:t>domicilio,</w:t>
      </w:r>
      <w:r>
        <w:rPr>
          <w:spacing w:val="-7"/>
        </w:rPr>
        <w:t> </w:t>
      </w:r>
      <w:r>
        <w:rPr/>
        <w:t>me</w:t>
      </w:r>
      <w:r>
        <w:rPr>
          <w:spacing w:val="-5"/>
        </w:rPr>
        <w:t> </w:t>
      </w:r>
      <w:r>
        <w:rPr/>
        <w:t>identifico</w:t>
      </w:r>
      <w:r>
        <w:rPr>
          <w:spacing w:val="-5"/>
        </w:rPr>
        <w:t> </w:t>
      </w:r>
      <w:r>
        <w:rPr/>
        <w:t>con</w:t>
      </w:r>
      <w:r>
        <w:rPr>
          <w:spacing w:val="-7"/>
        </w:rPr>
        <w:t> </w:t>
      </w:r>
      <w:r>
        <w:rPr/>
        <w:t>el</w:t>
      </w:r>
      <w:r>
        <w:rPr>
          <w:spacing w:val="-6"/>
        </w:rPr>
        <w:t> </w:t>
      </w:r>
      <w:r>
        <w:rPr/>
        <w:t>Documento</w:t>
      </w:r>
      <w:r>
        <w:rPr>
          <w:spacing w:val="-4"/>
        </w:rPr>
        <w:t> </w:t>
      </w:r>
      <w:r>
        <w:rPr/>
        <w:t>Personal</w:t>
      </w:r>
      <w:r>
        <w:rPr>
          <w:spacing w:val="-6"/>
        </w:rPr>
        <w:t> </w:t>
      </w:r>
      <w:r>
        <w:rPr/>
        <w:t>de Identificación -DPI- con Código Único de Identificación -CUI- Número mil novecientos diecinueve espacio treinta y tres mil trescientos nueve espacio cero ciento uno (1919 33309 0101), expedido por el Registro Nacional de las Personas de la República de Guatemala, actúo en mi calidad de Superintendente de Administración Tributaria y Representante Legal de la </w:t>
      </w:r>
      <w:r>
        <w:rPr>
          <w:rFonts w:ascii="Arial" w:hAnsi="Arial"/>
          <w:b/>
        </w:rPr>
        <w:t>SUPERINTENDENCIA DE ADMINISTRACIÓN TRIBUTARIA</w:t>
      </w:r>
      <w:r>
        <w:rPr/>
        <w:t>, calidad que acredito con: </w:t>
      </w:r>
      <w:r>
        <w:rPr>
          <w:rFonts w:ascii="Arial" w:hAnsi="Arial"/>
          <w:b/>
        </w:rPr>
        <w:t>a) </w:t>
      </w:r>
      <w:r>
        <w:rPr/>
        <w:t>Fotocopia del Acuerdo de Directorio Número cinco guion dos mil veinticinco (5-2025), de fecha once de abril de dos mil veinticinco; y, </w:t>
      </w:r>
      <w:r>
        <w:rPr>
          <w:rFonts w:ascii="Arial" w:hAnsi="Arial"/>
          <w:b/>
        </w:rPr>
        <w:t>b) </w:t>
      </w:r>
      <w:r>
        <w:rPr/>
        <w:t>Fotocopia del Acta Número doscientos veinticuatro guion dos mil veinticinco (224-2025), de fecha catorce de abril de dos mil veinticinco, asentada en el folio número nueve mil seiscientos ochenta y nueve (9689) del</w:t>
      </w:r>
      <w:r>
        <w:rPr/>
        <w:t> Libro para Actas de Toma de Posesión, de la Gerencia de Recursos Humanos de la Superintendencia de Administración Tributaria, autorizado por la Contraloría General de Cuentas. Señalo como lugar para recibir notificaciones y/o citaciones</w:t>
      </w:r>
      <w:r>
        <w:rPr>
          <w:spacing w:val="31"/>
        </w:rPr>
        <w:t> </w:t>
      </w:r>
      <w:r>
        <w:rPr/>
        <w:t>la</w:t>
      </w:r>
      <w:r>
        <w:rPr>
          <w:spacing w:val="-6"/>
        </w:rPr>
        <w:t> </w:t>
      </w:r>
      <w:r>
        <w:rPr/>
        <w:t>séptima</w:t>
      </w:r>
      <w:r>
        <w:rPr>
          <w:spacing w:val="-6"/>
        </w:rPr>
        <w:t> </w:t>
      </w:r>
      <w:r>
        <w:rPr/>
        <w:t>(7ª.)</w:t>
      </w:r>
      <w:r>
        <w:rPr>
          <w:spacing w:val="-7"/>
        </w:rPr>
        <w:t> </w:t>
      </w:r>
      <w:r>
        <w:rPr/>
        <w:t>avenida,</w:t>
      </w:r>
      <w:r>
        <w:rPr>
          <w:spacing w:val="-6"/>
        </w:rPr>
        <w:t> </w:t>
      </w:r>
      <w:r>
        <w:rPr/>
        <w:t>tres</w:t>
      </w:r>
      <w:r>
        <w:rPr>
          <w:spacing w:val="-7"/>
        </w:rPr>
        <w:t> </w:t>
      </w:r>
      <w:r>
        <w:rPr/>
        <w:t>guion</w:t>
      </w:r>
      <w:r>
        <w:rPr>
          <w:spacing w:val="-8"/>
        </w:rPr>
        <w:t> </w:t>
      </w:r>
      <w:r>
        <w:rPr/>
        <w:t>setenta</w:t>
      </w:r>
      <w:r>
        <w:rPr>
          <w:spacing w:val="-6"/>
        </w:rPr>
        <w:t> </w:t>
      </w:r>
      <w:r>
        <w:rPr/>
        <w:t>y</w:t>
      </w:r>
      <w:r>
        <w:rPr>
          <w:spacing w:val="-7"/>
        </w:rPr>
        <w:t> </w:t>
      </w:r>
      <w:r>
        <w:rPr/>
        <w:t>tres</w:t>
      </w:r>
      <w:r>
        <w:rPr>
          <w:spacing w:val="-7"/>
        </w:rPr>
        <w:t> </w:t>
      </w:r>
      <w:r>
        <w:rPr/>
        <w:t>(3-73),</w:t>
      </w:r>
      <w:r>
        <w:rPr>
          <w:spacing w:val="-7"/>
        </w:rPr>
        <w:t> </w:t>
      </w:r>
      <w:r>
        <w:rPr/>
        <w:t>zona</w:t>
      </w:r>
      <w:r>
        <w:rPr>
          <w:spacing w:val="-6"/>
        </w:rPr>
        <w:t> </w:t>
      </w:r>
      <w:r>
        <w:rPr/>
        <w:t>nueve</w:t>
      </w:r>
      <w:r>
        <w:rPr>
          <w:spacing w:val="-6"/>
        </w:rPr>
        <w:t> </w:t>
      </w:r>
      <w:r>
        <w:rPr/>
        <w:t>(9), nivel</w:t>
      </w:r>
      <w:r>
        <w:rPr>
          <w:spacing w:val="40"/>
        </w:rPr>
        <w:t> </w:t>
      </w:r>
      <w:r>
        <w:rPr/>
        <w:t>ocho (8), edificio Torre SAT, municipio de Guatemala, departamento de Guatemala,</w:t>
      </w:r>
      <w:r>
        <w:rPr>
          <w:spacing w:val="-13"/>
        </w:rPr>
        <w:t> </w:t>
      </w:r>
      <w:r>
        <w:rPr/>
        <w:t>quien</w:t>
      </w:r>
      <w:r>
        <w:rPr>
          <w:spacing w:val="-13"/>
        </w:rPr>
        <w:t> </w:t>
      </w:r>
      <w:r>
        <w:rPr/>
        <w:t>en</w:t>
      </w:r>
      <w:r>
        <w:rPr>
          <w:spacing w:val="-13"/>
        </w:rPr>
        <w:t> </w:t>
      </w:r>
      <w:r>
        <w:rPr/>
        <w:t>lo</w:t>
      </w:r>
      <w:r>
        <w:rPr>
          <w:spacing w:val="-14"/>
        </w:rPr>
        <w:t> </w:t>
      </w:r>
      <w:r>
        <w:rPr/>
        <w:t>sucesivo</w:t>
      </w:r>
      <w:r>
        <w:rPr>
          <w:spacing w:val="-14"/>
        </w:rPr>
        <w:t> </w:t>
      </w:r>
      <w:r>
        <w:rPr/>
        <w:t>podrá</w:t>
      </w:r>
      <w:r>
        <w:rPr>
          <w:spacing w:val="-14"/>
        </w:rPr>
        <w:t> </w:t>
      </w:r>
      <w:r>
        <w:rPr/>
        <w:t>denominarse</w:t>
      </w:r>
      <w:r>
        <w:rPr>
          <w:spacing w:val="-14"/>
        </w:rPr>
        <w:t> </w:t>
      </w:r>
      <w:r>
        <w:rPr/>
        <w:t>como</w:t>
      </w:r>
      <w:r>
        <w:rPr>
          <w:spacing w:val="-9"/>
        </w:rPr>
        <w:t> </w:t>
      </w:r>
      <w:r>
        <w:rPr>
          <w:rFonts w:ascii="Arial" w:hAnsi="Arial"/>
          <w:b/>
        </w:rPr>
        <w:t>“LA</w:t>
      </w:r>
      <w:r>
        <w:rPr>
          <w:rFonts w:ascii="Arial" w:hAnsi="Arial"/>
          <w:b/>
          <w:spacing w:val="-15"/>
        </w:rPr>
        <w:t> </w:t>
      </w:r>
      <w:r>
        <w:rPr>
          <w:rFonts w:ascii="Arial" w:hAnsi="Arial"/>
          <w:b/>
        </w:rPr>
        <w:t>SAT”</w:t>
      </w:r>
      <w:r>
        <w:rPr/>
        <w:t>.</w:t>
      </w:r>
      <w:r>
        <w:rPr>
          <w:spacing w:val="-13"/>
        </w:rPr>
        <w:t> </w:t>
      </w:r>
      <w:r>
        <w:rPr/>
        <w:t>Y,</w:t>
      </w:r>
      <w:r>
        <w:rPr>
          <w:spacing w:val="18"/>
        </w:rPr>
        <w:t> </w:t>
      </w:r>
      <w:r>
        <w:rPr/>
        <w:t>por</w:t>
      </w:r>
      <w:r>
        <w:rPr>
          <w:spacing w:val="-15"/>
        </w:rPr>
        <w:t> </w:t>
      </w:r>
      <w:r>
        <w:rPr/>
        <w:t>la</w:t>
      </w:r>
      <w:r>
        <w:rPr>
          <w:spacing w:val="-14"/>
        </w:rPr>
        <w:t> </w:t>
      </w:r>
      <w:r>
        <w:rPr/>
        <w:t>otra parte: </w:t>
      </w:r>
      <w:r>
        <w:rPr>
          <w:rFonts w:ascii="Arial" w:hAnsi="Arial"/>
          <w:b/>
        </w:rPr>
        <w:t>II) ALFREDO</w:t>
      </w:r>
      <w:r>
        <w:rPr>
          <w:rFonts w:ascii="Arial" w:hAnsi="Arial"/>
          <w:b/>
        </w:rPr>
        <w:t> DANILO RIVERA, </w:t>
      </w:r>
      <w:r>
        <w:rPr/>
        <w:t>de cuarenta y cinco (45) años de</w:t>
      </w:r>
      <w:r>
        <w:rPr>
          <w:spacing w:val="40"/>
        </w:rPr>
        <w:t> </w:t>
      </w:r>
      <w:r>
        <w:rPr/>
        <w:t>edad, soltero, Contador Público y Auditor, de este domicilio, me identifico con el Documento Personal de Identificación -DPI- Código Único de Identificación -CUI- Número dos mil quinientos diecisiete espacio veinticuatro mil ciento ochenta y dos espacio</w:t>
      </w:r>
      <w:r>
        <w:rPr>
          <w:spacing w:val="-6"/>
        </w:rPr>
        <w:t> </w:t>
      </w:r>
      <w:r>
        <w:rPr/>
        <w:t>cero</w:t>
      </w:r>
      <w:r>
        <w:rPr>
          <w:spacing w:val="40"/>
        </w:rPr>
        <w:t> </w:t>
      </w:r>
      <w:r>
        <w:rPr/>
        <w:t>ciento</w:t>
      </w:r>
      <w:r>
        <w:rPr>
          <w:spacing w:val="-6"/>
        </w:rPr>
        <w:t> </w:t>
      </w:r>
      <w:r>
        <w:rPr/>
        <w:t>uno</w:t>
      </w:r>
      <w:r>
        <w:rPr>
          <w:spacing w:val="-6"/>
        </w:rPr>
        <w:t> </w:t>
      </w:r>
      <w:r>
        <w:rPr/>
        <w:t>(2517</w:t>
      </w:r>
      <w:r>
        <w:rPr>
          <w:spacing w:val="-8"/>
        </w:rPr>
        <w:t> </w:t>
      </w:r>
      <w:r>
        <w:rPr/>
        <w:t>24182</w:t>
      </w:r>
      <w:r>
        <w:rPr>
          <w:spacing w:val="-6"/>
        </w:rPr>
        <w:t> </w:t>
      </w:r>
      <w:r>
        <w:rPr/>
        <w:t>0101),</w:t>
      </w:r>
      <w:r>
        <w:rPr>
          <w:spacing w:val="-9"/>
        </w:rPr>
        <w:t> </w:t>
      </w:r>
      <w:r>
        <w:rPr/>
        <w:t>expedido</w:t>
      </w:r>
      <w:r>
        <w:rPr>
          <w:spacing w:val="40"/>
        </w:rPr>
        <w:t> </w:t>
      </w:r>
      <w:r>
        <w:rPr/>
        <w:t>por</w:t>
      </w:r>
      <w:r>
        <w:rPr>
          <w:spacing w:val="-7"/>
        </w:rPr>
        <w:t> </w:t>
      </w:r>
      <w:r>
        <w:rPr/>
        <w:t>el</w:t>
      </w:r>
      <w:r>
        <w:rPr>
          <w:spacing w:val="40"/>
        </w:rPr>
        <w:t> </w:t>
      </w:r>
      <w:r>
        <w:rPr/>
        <w:t>Registro</w:t>
      </w:r>
      <w:r>
        <w:rPr>
          <w:spacing w:val="-6"/>
        </w:rPr>
        <w:t> </w:t>
      </w:r>
      <w:r>
        <w:rPr/>
        <w:t>Nacional</w:t>
      </w:r>
      <w:r>
        <w:rPr>
          <w:spacing w:val="-5"/>
        </w:rPr>
        <w:t> </w:t>
      </w:r>
      <w:r>
        <w:rPr/>
        <w:t>de</w:t>
      </w:r>
    </w:p>
    <w:p>
      <w:pPr>
        <w:pStyle w:val="BodyText"/>
        <w:spacing w:after="0" w:line="360" w:lineRule="auto"/>
        <w:jc w:val="both"/>
        <w:sectPr>
          <w:headerReference w:type="default" r:id="rId5"/>
          <w:footerReference w:type="default" r:id="rId6"/>
          <w:type w:val="continuous"/>
          <w:pgSz w:w="12240" w:h="15840"/>
          <w:pgMar w:header="709" w:footer="986" w:top="2120" w:bottom="1180" w:left="1440" w:right="1080"/>
          <w:pgNumType w:start="1"/>
        </w:sectPr>
      </w:pPr>
    </w:p>
    <w:p>
      <w:pPr>
        <w:pStyle w:val="BodyText"/>
      </w:pPr>
    </w:p>
    <w:p>
      <w:pPr>
        <w:pStyle w:val="BodyText"/>
        <w:spacing w:before="56"/>
      </w:pPr>
    </w:p>
    <w:p>
      <w:pPr>
        <w:spacing w:line="360" w:lineRule="auto" w:before="0"/>
        <w:ind w:left="262" w:right="608" w:firstLine="0"/>
        <w:jc w:val="both"/>
        <w:rPr>
          <w:sz w:val="24"/>
        </w:rPr>
      </w:pPr>
      <w:r>
        <w:rPr>
          <w:sz w:val="24"/>
        </w:rPr>
        <w:t>las Personas de la República de Guatemala, actúo en mi calidad de </w:t>
      </w:r>
      <w:r>
        <w:rPr>
          <w:rFonts w:ascii="Arial" w:hAnsi="Arial"/>
          <w:b/>
          <w:sz w:val="24"/>
        </w:rPr>
        <w:t>DIRECTOR GENERAL</w:t>
      </w:r>
      <w:r>
        <w:rPr>
          <w:rFonts w:ascii="Arial" w:hAnsi="Arial"/>
          <w:b/>
          <w:spacing w:val="80"/>
          <w:sz w:val="24"/>
        </w:rPr>
        <w:t> </w:t>
      </w:r>
      <w:r>
        <w:rPr>
          <w:sz w:val="24"/>
        </w:rPr>
        <w:t>del</w:t>
      </w:r>
      <w:r>
        <w:rPr>
          <w:spacing w:val="80"/>
          <w:sz w:val="24"/>
        </w:rPr>
        <w:t> </w:t>
      </w:r>
      <w:r>
        <w:rPr>
          <w:rFonts w:ascii="Arial" w:hAnsi="Arial"/>
          <w:b/>
          <w:sz w:val="24"/>
        </w:rPr>
        <w:t>INSTITUTO</w:t>
      </w:r>
      <w:r>
        <w:rPr>
          <w:rFonts w:ascii="Arial" w:hAnsi="Arial"/>
          <w:b/>
          <w:spacing w:val="80"/>
          <w:sz w:val="24"/>
        </w:rPr>
        <w:t> </w:t>
      </w:r>
      <w:r>
        <w:rPr>
          <w:rFonts w:ascii="Arial" w:hAnsi="Arial"/>
          <w:b/>
          <w:sz w:val="24"/>
        </w:rPr>
        <w:t>GUATEMALTECO</w:t>
      </w:r>
      <w:r>
        <w:rPr>
          <w:rFonts w:ascii="Arial" w:hAnsi="Arial"/>
          <w:b/>
          <w:spacing w:val="80"/>
          <w:sz w:val="24"/>
        </w:rPr>
        <w:t> </w:t>
      </w:r>
      <w:r>
        <w:rPr>
          <w:rFonts w:ascii="Arial" w:hAnsi="Arial"/>
          <w:b/>
          <w:sz w:val="24"/>
        </w:rPr>
        <w:t>DE</w:t>
      </w:r>
      <w:r>
        <w:rPr>
          <w:rFonts w:ascii="Arial" w:hAnsi="Arial"/>
          <w:b/>
          <w:spacing w:val="80"/>
          <w:sz w:val="24"/>
        </w:rPr>
        <w:t> </w:t>
      </w:r>
      <w:r>
        <w:rPr>
          <w:rFonts w:ascii="Arial" w:hAnsi="Arial"/>
          <w:b/>
          <w:sz w:val="24"/>
        </w:rPr>
        <w:t>MIGRACIÓN</w:t>
      </w:r>
      <w:r>
        <w:rPr>
          <w:sz w:val="24"/>
        </w:rPr>
        <w:t>,</w:t>
      </w:r>
      <w:r>
        <w:rPr>
          <w:spacing w:val="80"/>
          <w:sz w:val="24"/>
        </w:rPr>
        <w:t> </w:t>
      </w:r>
      <w:r>
        <w:rPr>
          <w:sz w:val="24"/>
        </w:rPr>
        <w:t>calidad</w:t>
      </w:r>
      <w:r>
        <w:rPr>
          <w:spacing w:val="80"/>
          <w:sz w:val="24"/>
        </w:rPr>
        <w:t> </w:t>
      </w:r>
      <w:r>
        <w:rPr>
          <w:sz w:val="24"/>
        </w:rPr>
        <w:t>que</w:t>
      </w:r>
    </w:p>
    <w:p>
      <w:pPr>
        <w:pStyle w:val="BodyText"/>
        <w:spacing w:line="360" w:lineRule="auto"/>
        <w:ind w:left="262" w:right="607"/>
        <w:jc w:val="both"/>
      </w:pPr>
      <w:r>
        <w:rPr/>
        <w:t>acredito con: </w:t>
      </w:r>
      <w:r>
        <w:rPr>
          <w:rFonts w:ascii="Arial" w:hAnsi="Arial"/>
          <w:b/>
        </w:rPr>
        <w:t>a) </w:t>
      </w:r>
      <w:r>
        <w:rPr/>
        <w:t>Acuerdo Gubernativo número ciento uno (101), de fecha veintitrés de</w:t>
      </w:r>
      <w:r>
        <w:rPr>
          <w:spacing w:val="-8"/>
        </w:rPr>
        <w:t> </w:t>
      </w:r>
      <w:r>
        <w:rPr/>
        <w:t>abril</w:t>
      </w:r>
      <w:r>
        <w:rPr>
          <w:spacing w:val="-10"/>
        </w:rPr>
        <w:t> </w:t>
      </w:r>
      <w:r>
        <w:rPr/>
        <w:t>del</w:t>
      </w:r>
      <w:r>
        <w:rPr>
          <w:spacing w:val="-10"/>
        </w:rPr>
        <w:t> </w:t>
      </w:r>
      <w:r>
        <w:rPr/>
        <w:t>año</w:t>
      </w:r>
      <w:r>
        <w:rPr>
          <w:spacing w:val="-11"/>
        </w:rPr>
        <w:t> </w:t>
      </w:r>
      <w:r>
        <w:rPr/>
        <w:t>dos</w:t>
      </w:r>
      <w:r>
        <w:rPr>
          <w:spacing w:val="-12"/>
        </w:rPr>
        <w:t> </w:t>
      </w:r>
      <w:r>
        <w:rPr/>
        <w:t>mil</w:t>
      </w:r>
      <w:r>
        <w:rPr>
          <w:spacing w:val="-10"/>
        </w:rPr>
        <w:t> </w:t>
      </w:r>
      <w:r>
        <w:rPr/>
        <w:t>veinticuatro,</w:t>
      </w:r>
      <w:r>
        <w:rPr>
          <w:spacing w:val="-5"/>
        </w:rPr>
        <w:t> </w:t>
      </w:r>
      <w:r>
        <w:rPr/>
        <w:t>emitido</w:t>
      </w:r>
      <w:r>
        <w:rPr>
          <w:spacing w:val="-10"/>
        </w:rPr>
        <w:t> </w:t>
      </w:r>
      <w:r>
        <w:rPr/>
        <w:t>por</w:t>
      </w:r>
      <w:r>
        <w:rPr>
          <w:spacing w:val="-10"/>
        </w:rPr>
        <w:t> </w:t>
      </w:r>
      <w:r>
        <w:rPr/>
        <w:t>el</w:t>
      </w:r>
      <w:r>
        <w:rPr>
          <w:spacing w:val="-10"/>
        </w:rPr>
        <w:t> </w:t>
      </w:r>
      <w:r>
        <w:rPr/>
        <w:t>señor</w:t>
      </w:r>
      <w:r>
        <w:rPr>
          <w:spacing w:val="-10"/>
        </w:rPr>
        <w:t> </w:t>
      </w:r>
      <w:r>
        <w:rPr/>
        <w:t>Presidente</w:t>
      </w:r>
      <w:r>
        <w:rPr>
          <w:spacing w:val="-10"/>
        </w:rPr>
        <w:t> </w:t>
      </w:r>
      <w:r>
        <w:rPr/>
        <w:t>de</w:t>
      </w:r>
      <w:r>
        <w:rPr>
          <w:spacing w:val="-8"/>
        </w:rPr>
        <w:t> </w:t>
      </w:r>
      <w:r>
        <w:rPr/>
        <w:t>la</w:t>
      </w:r>
      <w:r>
        <w:rPr>
          <w:spacing w:val="-9"/>
        </w:rPr>
        <w:t> </w:t>
      </w:r>
      <w:r>
        <w:rPr/>
        <w:t>República de Guatemala, inscrito en el libro uno (1) del folio ciento siete (107), casilla ciento uno</w:t>
      </w:r>
      <w:r>
        <w:rPr>
          <w:spacing w:val="-17"/>
        </w:rPr>
        <w:t> </w:t>
      </w:r>
      <w:r>
        <w:rPr/>
        <w:t>(101)</w:t>
      </w:r>
      <w:r>
        <w:rPr>
          <w:spacing w:val="-17"/>
        </w:rPr>
        <w:t> </w:t>
      </w:r>
      <w:r>
        <w:rPr/>
        <w:t>de</w:t>
      </w:r>
      <w:r>
        <w:rPr>
          <w:spacing w:val="-16"/>
        </w:rPr>
        <w:t> </w:t>
      </w:r>
      <w:r>
        <w:rPr/>
        <w:t>Registro</w:t>
      </w:r>
      <w:r>
        <w:rPr>
          <w:spacing w:val="-17"/>
        </w:rPr>
        <w:t> </w:t>
      </w:r>
      <w:r>
        <w:rPr/>
        <w:t>de</w:t>
      </w:r>
      <w:r>
        <w:rPr>
          <w:spacing w:val="-17"/>
        </w:rPr>
        <w:t> </w:t>
      </w:r>
      <w:r>
        <w:rPr/>
        <w:t>Nombramientos</w:t>
      </w:r>
      <w:r>
        <w:rPr>
          <w:spacing w:val="-17"/>
        </w:rPr>
        <w:t> </w:t>
      </w:r>
      <w:r>
        <w:rPr/>
        <w:t>de</w:t>
      </w:r>
      <w:r>
        <w:rPr>
          <w:spacing w:val="-16"/>
        </w:rPr>
        <w:t> </w:t>
      </w:r>
      <w:r>
        <w:rPr/>
        <w:t>la</w:t>
      </w:r>
      <w:r>
        <w:rPr>
          <w:spacing w:val="-17"/>
        </w:rPr>
        <w:t> </w:t>
      </w:r>
      <w:r>
        <w:rPr/>
        <w:t>Secretaria</w:t>
      </w:r>
      <w:r>
        <w:rPr>
          <w:spacing w:val="-17"/>
        </w:rPr>
        <w:t> </w:t>
      </w:r>
      <w:r>
        <w:rPr/>
        <w:t>General</w:t>
      </w:r>
      <w:r>
        <w:rPr>
          <w:spacing w:val="2"/>
        </w:rPr>
        <w:t> </w:t>
      </w:r>
      <w:r>
        <w:rPr/>
        <w:t>de</w:t>
      </w:r>
      <w:r>
        <w:rPr>
          <w:spacing w:val="-16"/>
        </w:rPr>
        <w:t> </w:t>
      </w:r>
      <w:r>
        <w:rPr/>
        <w:t>la</w:t>
      </w:r>
      <w:r>
        <w:rPr>
          <w:spacing w:val="-17"/>
        </w:rPr>
        <w:t> </w:t>
      </w:r>
      <w:r>
        <w:rPr/>
        <w:t>Presidencia de la República; y, </w:t>
      </w:r>
      <w:r>
        <w:rPr>
          <w:rFonts w:ascii="Arial" w:hAnsi="Arial"/>
          <w:b/>
        </w:rPr>
        <w:t>b) </w:t>
      </w:r>
      <w:r>
        <w:rPr/>
        <w:t>Certificación de fecha once de marzo del año dos mil veinticinco, suscrita por la Licenciada Alma Yadira Castillo Escobar, Jefe del Departamento</w:t>
      </w:r>
      <w:r>
        <w:rPr>
          <w:spacing w:val="-2"/>
        </w:rPr>
        <w:t> </w:t>
      </w:r>
      <w:r>
        <w:rPr/>
        <w:t>de</w:t>
      </w:r>
      <w:r>
        <w:rPr>
          <w:spacing w:val="-3"/>
        </w:rPr>
        <w:t> </w:t>
      </w:r>
      <w:r>
        <w:rPr/>
        <w:t>Gestión</w:t>
      </w:r>
      <w:r>
        <w:rPr>
          <w:spacing w:val="-2"/>
        </w:rPr>
        <w:t> </w:t>
      </w:r>
      <w:r>
        <w:rPr/>
        <w:t>de</w:t>
      </w:r>
      <w:r>
        <w:rPr>
          <w:spacing w:val="-2"/>
        </w:rPr>
        <w:t> </w:t>
      </w:r>
      <w:r>
        <w:rPr/>
        <w:t>Personal</w:t>
      </w:r>
      <w:r>
        <w:rPr>
          <w:spacing w:val="-4"/>
        </w:rPr>
        <w:t> </w:t>
      </w:r>
      <w:r>
        <w:rPr/>
        <w:t>de</w:t>
      </w:r>
      <w:r>
        <w:rPr>
          <w:spacing w:val="-2"/>
        </w:rPr>
        <w:t> </w:t>
      </w:r>
      <w:r>
        <w:rPr/>
        <w:t>la</w:t>
      </w:r>
      <w:r>
        <w:rPr>
          <w:spacing w:val="-5"/>
        </w:rPr>
        <w:t> </w:t>
      </w:r>
      <w:r>
        <w:rPr/>
        <w:t>Subdirección</w:t>
      </w:r>
      <w:r>
        <w:rPr>
          <w:spacing w:val="-2"/>
        </w:rPr>
        <w:t> </w:t>
      </w:r>
      <w:r>
        <w:rPr/>
        <w:t>de</w:t>
      </w:r>
      <w:r>
        <w:rPr>
          <w:spacing w:val="-2"/>
        </w:rPr>
        <w:t> </w:t>
      </w:r>
      <w:r>
        <w:rPr/>
        <w:t>Recursos</w:t>
      </w:r>
      <w:r>
        <w:rPr>
          <w:spacing w:val="-1"/>
        </w:rPr>
        <w:t> </w:t>
      </w:r>
      <w:r>
        <w:rPr/>
        <w:t>Humanos</w:t>
      </w:r>
      <w:r>
        <w:rPr>
          <w:spacing w:val="-3"/>
        </w:rPr>
        <w:t> </w:t>
      </w:r>
      <w:r>
        <w:rPr/>
        <w:t>y Profesionalización de Personal y el Licenciado Javier Alejandro Fernández Mendizábal, Profesional del Departamento de Gestión de Personal de la Subdirección de Recursos Humanos y Profesionalización de Personal con visto bueno de la Licenciada María Valentina Flores Aguilar, Subdirectora de la Subdirección de Recursos Humanos y Profesionalización de Persona, todos del Instituto Guatemalteco de Migración que contiene Acta de Toma de Posesión número cero cincuenta y seis guion dos mil veinticuatro (056-2024)</w:t>
      </w:r>
      <w:r>
        <w:rPr/>
        <w:t> de</w:t>
      </w:r>
      <w:r>
        <w:rPr/>
        <w:t> fecha veinticuatro de abril del año dos mil veinticuatro. Señalo como lugar para recibir notificaciones y/o citaciones la sexta (6ª.) avenida tres guion once (3-11), zona cuatro (4), municipio de Guatemala, departamento de Guatemala, quien en lo sucesivo</w:t>
      </w:r>
      <w:r>
        <w:rPr>
          <w:spacing w:val="-1"/>
        </w:rPr>
        <w:t> </w:t>
      </w:r>
      <w:r>
        <w:rPr/>
        <w:t>podrá denominarse como </w:t>
      </w:r>
      <w:r>
        <w:rPr>
          <w:rFonts w:ascii="Arial" w:hAnsi="Arial"/>
          <w:b/>
        </w:rPr>
        <w:t>“IGM”</w:t>
      </w:r>
      <w:r>
        <w:rPr/>
        <w:t>.</w:t>
      </w:r>
      <w:r>
        <w:rPr>
          <w:spacing w:val="-2"/>
        </w:rPr>
        <w:t> </w:t>
      </w:r>
      <w:r>
        <w:rPr/>
        <w:t>Ambas</w:t>
      </w:r>
      <w:r>
        <w:rPr>
          <w:spacing w:val="-2"/>
        </w:rPr>
        <w:t> </w:t>
      </w:r>
      <w:r>
        <w:rPr/>
        <w:t>partes</w:t>
      </w:r>
      <w:r>
        <w:rPr>
          <w:spacing w:val="-2"/>
        </w:rPr>
        <w:t> </w:t>
      </w:r>
      <w:r>
        <w:rPr/>
        <w:t>en</w:t>
      </w:r>
      <w:r>
        <w:rPr>
          <w:spacing w:val="-1"/>
        </w:rPr>
        <w:t> </w:t>
      </w:r>
      <w:r>
        <w:rPr/>
        <w:t>las calidades con que actuamos</w:t>
      </w:r>
      <w:r>
        <w:rPr>
          <w:spacing w:val="-21"/>
        </w:rPr>
        <w:t> </w:t>
      </w:r>
      <w:r>
        <w:rPr/>
        <w:t>manifestamos:</w:t>
      </w:r>
      <w:r>
        <w:rPr>
          <w:spacing w:val="-17"/>
        </w:rPr>
        <w:t> </w:t>
      </w:r>
      <w:r>
        <w:rPr>
          <w:rFonts w:ascii="Arial" w:hAnsi="Arial"/>
          <w:b/>
        </w:rPr>
        <w:t>a)</w:t>
      </w:r>
      <w:r>
        <w:rPr>
          <w:rFonts w:ascii="Arial" w:hAnsi="Arial"/>
          <w:b/>
          <w:spacing w:val="-17"/>
        </w:rPr>
        <w:t> </w:t>
      </w:r>
      <w:r>
        <w:rPr/>
        <w:t>Ser</w:t>
      </w:r>
      <w:r>
        <w:rPr>
          <w:spacing w:val="-17"/>
        </w:rPr>
        <w:t> </w:t>
      </w:r>
      <w:r>
        <w:rPr/>
        <w:t>de</w:t>
      </w:r>
      <w:r>
        <w:rPr>
          <w:spacing w:val="-17"/>
        </w:rPr>
        <w:t> </w:t>
      </w:r>
      <w:r>
        <w:rPr/>
        <w:t>los</w:t>
      </w:r>
      <w:r>
        <w:rPr>
          <w:spacing w:val="-19"/>
        </w:rPr>
        <w:t> </w:t>
      </w:r>
      <w:r>
        <w:rPr/>
        <w:t>datos</w:t>
      </w:r>
      <w:r>
        <w:rPr>
          <w:spacing w:val="-19"/>
        </w:rPr>
        <w:t> </w:t>
      </w:r>
      <w:r>
        <w:rPr/>
        <w:t>de</w:t>
      </w:r>
      <w:r>
        <w:rPr>
          <w:spacing w:val="-16"/>
        </w:rPr>
        <w:t> </w:t>
      </w:r>
      <w:r>
        <w:rPr/>
        <w:t>identificación</w:t>
      </w:r>
      <w:r>
        <w:rPr>
          <w:spacing w:val="-18"/>
        </w:rPr>
        <w:t> </w:t>
      </w:r>
      <w:r>
        <w:rPr/>
        <w:t>personal</w:t>
      </w:r>
      <w:r>
        <w:rPr>
          <w:spacing w:val="-17"/>
        </w:rPr>
        <w:t> </w:t>
      </w:r>
      <w:r>
        <w:rPr/>
        <w:t>consignados;</w:t>
      </w:r>
    </w:p>
    <w:p>
      <w:pPr>
        <w:spacing w:line="360" w:lineRule="auto" w:before="3"/>
        <w:ind w:left="262" w:right="606" w:firstLine="0"/>
        <w:jc w:val="both"/>
        <w:rPr>
          <w:rFonts w:ascii="Arial" w:hAnsi="Arial"/>
          <w:b/>
          <w:sz w:val="24"/>
        </w:rPr>
      </w:pPr>
      <w:r>
        <w:rPr>
          <w:rFonts w:ascii="Arial" w:hAnsi="Arial"/>
          <w:b/>
          <w:sz w:val="24"/>
        </w:rPr>
        <w:t>b)</w:t>
      </w:r>
      <w:r>
        <w:rPr>
          <w:rFonts w:ascii="Arial" w:hAnsi="Arial"/>
          <w:b/>
          <w:sz w:val="24"/>
        </w:rPr>
        <w:t> </w:t>
      </w:r>
      <w:r>
        <w:rPr>
          <w:sz w:val="24"/>
        </w:rPr>
        <w:t>Hallarnos en</w:t>
      </w:r>
      <w:r>
        <w:rPr>
          <w:sz w:val="24"/>
        </w:rPr>
        <w:t> el</w:t>
      </w:r>
      <w:r>
        <w:rPr>
          <w:sz w:val="24"/>
        </w:rPr>
        <w:t> libre</w:t>
      </w:r>
      <w:r>
        <w:rPr>
          <w:sz w:val="24"/>
        </w:rPr>
        <w:t> ejercicio</w:t>
      </w:r>
      <w:r>
        <w:rPr>
          <w:sz w:val="24"/>
        </w:rPr>
        <w:t> de</w:t>
      </w:r>
      <w:r>
        <w:rPr>
          <w:sz w:val="24"/>
        </w:rPr>
        <w:t> nuestros</w:t>
      </w:r>
      <w:r>
        <w:rPr>
          <w:sz w:val="24"/>
        </w:rPr>
        <w:t> derechos civiles; y, </w:t>
      </w:r>
      <w:r>
        <w:rPr>
          <w:rFonts w:ascii="Arial" w:hAnsi="Arial"/>
          <w:b/>
          <w:sz w:val="24"/>
        </w:rPr>
        <w:t>c) </w:t>
      </w:r>
      <w:r>
        <w:rPr>
          <w:sz w:val="24"/>
        </w:rPr>
        <w:t>Que las representaciones que ejercitamos son suficientes, de conformidad con la ley y a nuestro juicio, para la celebración del presente </w:t>
      </w:r>
      <w:r>
        <w:rPr>
          <w:rFonts w:ascii="Arial" w:hAnsi="Arial"/>
          <w:b/>
          <w:sz w:val="24"/>
        </w:rPr>
        <w:t>CONVENIO DE COOPERACIÓN INTERINSTITUCIONAL ENTRE LA SUPERINTENDENCIA DE ADMINISTRACIÓN TRIBUTARIA (SAT) Y EL INSTITUTO GUATEMALTECO DE</w:t>
      </w:r>
    </w:p>
    <w:p>
      <w:pPr>
        <w:spacing w:line="360" w:lineRule="auto" w:before="2"/>
        <w:ind w:left="262" w:right="608" w:firstLine="0"/>
        <w:jc w:val="both"/>
        <w:rPr>
          <w:sz w:val="24"/>
        </w:rPr>
      </w:pPr>
      <w:r>
        <w:rPr>
          <w:rFonts w:ascii="Arial" w:hAnsi="Arial"/>
          <w:b/>
          <w:sz w:val="24"/>
        </w:rPr>
        <w:t>MIGRACIÓN (IGM) </w:t>
      </w:r>
      <w:r>
        <w:rPr>
          <w:sz w:val="24"/>
        </w:rPr>
        <w:t>contenido en las cláusulas siguientes: </w:t>
      </w:r>
      <w:r>
        <w:rPr>
          <w:rFonts w:ascii="Arial" w:hAnsi="Arial"/>
          <w:b/>
          <w:sz w:val="24"/>
          <w:u w:val="single"/>
        </w:rPr>
        <w:t>PRIMERA</w:t>
      </w:r>
      <w:r>
        <w:rPr>
          <w:rFonts w:ascii="Arial" w:hAnsi="Arial"/>
          <w:b/>
          <w:sz w:val="24"/>
        </w:rPr>
        <w:t>:</w:t>
      </w:r>
      <w:r>
        <w:rPr>
          <w:rFonts w:ascii="Arial" w:hAnsi="Arial"/>
          <w:b/>
          <w:sz w:val="24"/>
        </w:rPr>
        <w:t> DE</w:t>
      </w:r>
      <w:r>
        <w:rPr>
          <w:rFonts w:ascii="Arial" w:hAnsi="Arial"/>
          <w:b/>
          <w:sz w:val="24"/>
        </w:rPr>
        <w:t> LAS PARTES Y MARCO LEGAL. a) </w:t>
      </w:r>
      <w:r>
        <w:rPr>
          <w:sz w:val="24"/>
        </w:rPr>
        <w:t>El </w:t>
      </w:r>
      <w:r>
        <w:rPr>
          <w:rFonts w:ascii="Arial" w:hAnsi="Arial"/>
          <w:b/>
          <w:sz w:val="24"/>
        </w:rPr>
        <w:t>“IGM”, </w:t>
      </w:r>
      <w:r>
        <w:rPr>
          <w:sz w:val="24"/>
        </w:rPr>
        <w:t>de conformidad con los artículos 120 y</w:t>
      </w:r>
    </w:p>
    <w:p>
      <w:pPr>
        <w:spacing w:after="0" w:line="360" w:lineRule="auto"/>
        <w:jc w:val="both"/>
        <w:rPr>
          <w:sz w:val="24"/>
        </w:rPr>
        <w:sectPr>
          <w:pgSz w:w="12240" w:h="15840"/>
          <w:pgMar w:header="709" w:footer="986" w:top="2120" w:bottom="1180" w:left="1440" w:right="1080"/>
        </w:sectPr>
      </w:pPr>
    </w:p>
    <w:p>
      <w:pPr>
        <w:pStyle w:val="BodyText"/>
        <w:spacing w:before="152"/>
      </w:pPr>
    </w:p>
    <w:p>
      <w:pPr>
        <w:pStyle w:val="BodyText"/>
        <w:spacing w:line="360" w:lineRule="auto"/>
        <w:ind w:left="262" w:right="608"/>
        <w:jc w:val="both"/>
      </w:pPr>
      <w:r>
        <w:rPr/>
        <w:t>122 del Código de Migración, Decreto Número cuarenta y cuatro guion dos mil dieciséis (44-2016)</w:t>
      </w:r>
      <w:r>
        <w:rPr/>
        <w:t> del</w:t>
      </w:r>
      <w:r>
        <w:rPr/>
        <w:t> Congreso</w:t>
      </w:r>
      <w:r>
        <w:rPr/>
        <w:t> de</w:t>
      </w:r>
      <w:r>
        <w:rPr/>
        <w:t> la</w:t>
      </w:r>
      <w:r>
        <w:rPr/>
        <w:t> República</w:t>
      </w:r>
      <w:r>
        <w:rPr/>
        <w:t> de</w:t>
      </w:r>
      <w:r>
        <w:rPr/>
        <w:t> Guatemala, es una dependencia descentralizada, con competencia exclusiva para la ejecución de la política Migratoria, con funciones consistentes en velar por los derechos de las personas migrantes, dirigir y controlar la aplicación de las disposiciones para el ingreso de personas extranjeras al territorio nacional, así como su permanencia, y garantizar</w:t>
      </w:r>
      <w:r>
        <w:rPr>
          <w:spacing w:val="-17"/>
        </w:rPr>
        <w:t> </w:t>
      </w:r>
      <w:r>
        <w:rPr/>
        <w:t>el</w:t>
      </w:r>
      <w:r>
        <w:rPr>
          <w:spacing w:val="-17"/>
        </w:rPr>
        <w:t> </w:t>
      </w:r>
      <w:r>
        <w:rPr/>
        <w:t>respeto</w:t>
      </w:r>
      <w:r>
        <w:rPr>
          <w:spacing w:val="-16"/>
        </w:rPr>
        <w:t> </w:t>
      </w:r>
      <w:r>
        <w:rPr/>
        <w:t>a</w:t>
      </w:r>
      <w:r>
        <w:rPr>
          <w:spacing w:val="-17"/>
        </w:rPr>
        <w:t> </w:t>
      </w:r>
      <w:r>
        <w:rPr/>
        <w:t>los</w:t>
      </w:r>
      <w:r>
        <w:rPr>
          <w:spacing w:val="-17"/>
        </w:rPr>
        <w:t> </w:t>
      </w:r>
      <w:r>
        <w:rPr/>
        <w:t>derechos</w:t>
      </w:r>
      <w:r>
        <w:rPr>
          <w:spacing w:val="-17"/>
        </w:rPr>
        <w:t> </w:t>
      </w:r>
      <w:r>
        <w:rPr/>
        <w:t>laborales.</w:t>
      </w:r>
      <w:r>
        <w:rPr>
          <w:spacing w:val="-16"/>
        </w:rPr>
        <w:t> </w:t>
      </w:r>
      <w:r>
        <w:rPr/>
        <w:t>Asimismo,</w:t>
      </w:r>
      <w:r>
        <w:rPr>
          <w:spacing w:val="-17"/>
        </w:rPr>
        <w:t> </w:t>
      </w:r>
      <w:r>
        <w:rPr/>
        <w:t>el</w:t>
      </w:r>
      <w:r>
        <w:rPr>
          <w:spacing w:val="-17"/>
        </w:rPr>
        <w:t> </w:t>
      </w:r>
      <w:r>
        <w:rPr/>
        <w:t>artículo</w:t>
      </w:r>
      <w:r>
        <w:rPr>
          <w:spacing w:val="-16"/>
        </w:rPr>
        <w:t> </w:t>
      </w:r>
      <w:r>
        <w:rPr/>
        <w:t>2</w:t>
      </w:r>
      <w:r>
        <w:rPr>
          <w:spacing w:val="-17"/>
        </w:rPr>
        <w:t> </w:t>
      </w:r>
      <w:r>
        <w:rPr/>
        <w:t>de</w:t>
      </w:r>
      <w:r>
        <w:rPr>
          <w:spacing w:val="-17"/>
        </w:rPr>
        <w:t> </w:t>
      </w:r>
      <w:r>
        <w:rPr/>
        <w:t>la</w:t>
      </w:r>
      <w:r>
        <w:rPr>
          <w:spacing w:val="-16"/>
        </w:rPr>
        <w:t> </w:t>
      </w:r>
      <w:r>
        <w:rPr/>
        <w:t>ley</w:t>
      </w:r>
      <w:r>
        <w:rPr>
          <w:spacing w:val="-17"/>
        </w:rPr>
        <w:t> </w:t>
      </w:r>
      <w:r>
        <w:rPr/>
        <w:t>citada anteriormente, establece que el Estado garantiza a todas las personas el acceso a servicios públicos esenciales sin discriminación alguna, y que ningún funcionario puede negar asistencia por razón de nacionalidad. El artículo 10 refuerza esta protección, indicando que las instituciones del Estado deberán brindar atención inmediata, sin requerir documentación como condición para proteger la integridad, vida y libertad de las personas.</w:t>
      </w:r>
      <w:r>
        <w:rPr>
          <w:spacing w:val="40"/>
        </w:rPr>
        <w:t> </w:t>
      </w:r>
      <w:r>
        <w:rPr/>
        <w:t>El </w:t>
      </w:r>
      <w:r>
        <w:rPr>
          <w:rFonts w:ascii="Arial" w:hAnsi="Arial"/>
          <w:b/>
        </w:rPr>
        <w:t>“IGM” </w:t>
      </w:r>
      <w:r>
        <w:rPr/>
        <w:t>es dirigido por el Director</w:t>
      </w:r>
      <w:r>
        <w:rPr>
          <w:spacing w:val="-1"/>
        </w:rPr>
        <w:t> </w:t>
      </w:r>
      <w:r>
        <w:rPr/>
        <w:t>General, quien ejerce sus funciones conforme a la legislación nacional y a las directrices emitidas por la Autoridad Migratoria Nacional. De acuerdo con el artículo 124, corresponde al Director General suscribir convenios, acuerdos y cartas de entendimiento con instituciones civiles, nacionales o internacionales en materia migratoria. Según el artículo 157, el Instituto debe mantener estrecha relación con otras dependencias del Estado, sean descentralizadas o autónomas, en el marco de sus funciones y competencias legales. Con fundamento en lo anterior, y en cumplimiento del Acuerdo de Autoridad Migratoria Nacional número uno guion dos mil veinticinco (AMN 1-2025), el Instituto Guatemalteco de</w:t>
      </w:r>
      <w:r>
        <w:rPr>
          <w:spacing w:val="40"/>
        </w:rPr>
        <w:t> </w:t>
      </w:r>
      <w:r>
        <w:rPr/>
        <w:t>Migración integra el “Plan Retorno al Hogar”, como parte de la Política Migratoria del país, con el objeto de brindar atención integral y digna a las personas guatemaltecas migrantes retornadas; </w:t>
      </w:r>
      <w:r>
        <w:rPr>
          <w:rFonts w:ascii="Arial" w:hAnsi="Arial"/>
          <w:b/>
        </w:rPr>
        <w:t>b) “LA SAT”, </w:t>
      </w:r>
      <w:r>
        <w:rPr/>
        <w:t>de conformidad con el artículo 1 de la Ley Orgánica de la Superintendencia de Administración Tributaria Decreto Número uno guion noventa y</w:t>
      </w:r>
      <w:r>
        <w:rPr>
          <w:spacing w:val="-12"/>
        </w:rPr>
        <w:t> </w:t>
      </w:r>
      <w:r>
        <w:rPr/>
        <w:t>ocho</w:t>
      </w:r>
      <w:r>
        <w:rPr>
          <w:spacing w:val="-11"/>
        </w:rPr>
        <w:t> </w:t>
      </w:r>
      <w:r>
        <w:rPr/>
        <w:t>(1-98)</w:t>
      </w:r>
      <w:r>
        <w:rPr>
          <w:spacing w:val="-12"/>
        </w:rPr>
        <w:t> </w:t>
      </w:r>
      <w:r>
        <w:rPr/>
        <w:t>del</w:t>
      </w:r>
      <w:r>
        <w:rPr>
          <w:spacing w:val="-13"/>
        </w:rPr>
        <w:t> </w:t>
      </w:r>
      <w:r>
        <w:rPr/>
        <w:t>Congreso</w:t>
      </w:r>
      <w:r>
        <w:rPr>
          <w:spacing w:val="-12"/>
        </w:rPr>
        <w:t> </w:t>
      </w:r>
      <w:r>
        <w:rPr/>
        <w:t>de</w:t>
      </w:r>
      <w:r>
        <w:rPr>
          <w:spacing w:val="-12"/>
        </w:rPr>
        <w:t> </w:t>
      </w:r>
      <w:r>
        <w:rPr/>
        <w:t>la</w:t>
      </w:r>
      <w:r>
        <w:rPr>
          <w:spacing w:val="-12"/>
        </w:rPr>
        <w:t> </w:t>
      </w:r>
      <w:r>
        <w:rPr/>
        <w:t>República</w:t>
      </w:r>
      <w:r>
        <w:rPr>
          <w:spacing w:val="-11"/>
        </w:rPr>
        <w:t> </w:t>
      </w:r>
      <w:r>
        <w:rPr/>
        <w:t>de</w:t>
      </w:r>
      <w:r>
        <w:rPr>
          <w:spacing w:val="-11"/>
        </w:rPr>
        <w:t> </w:t>
      </w:r>
      <w:r>
        <w:rPr/>
        <w:t>Guatemala,</w:t>
      </w:r>
      <w:r>
        <w:rPr>
          <w:spacing w:val="40"/>
        </w:rPr>
        <w:t> </w:t>
      </w:r>
      <w:r>
        <w:rPr/>
        <w:t>es</w:t>
      </w:r>
      <w:r>
        <w:rPr>
          <w:spacing w:val="40"/>
        </w:rPr>
        <w:t> </w:t>
      </w:r>
      <w:r>
        <w:rPr/>
        <w:t>una</w:t>
      </w:r>
      <w:r>
        <w:rPr>
          <w:spacing w:val="40"/>
        </w:rPr>
        <w:t> </w:t>
      </w:r>
      <w:r>
        <w:rPr/>
        <w:t>entidad</w:t>
      </w:r>
      <w:r>
        <w:rPr>
          <w:spacing w:val="40"/>
        </w:rPr>
        <w:t> </w:t>
      </w:r>
      <w:r>
        <w:rPr/>
        <w:t>estatal descentralizada</w:t>
      </w:r>
      <w:r>
        <w:rPr>
          <w:spacing w:val="40"/>
        </w:rPr>
        <w:t> </w:t>
      </w:r>
      <w:r>
        <w:rPr/>
        <w:t>que</w:t>
      </w:r>
      <w:r>
        <w:rPr>
          <w:spacing w:val="40"/>
        </w:rPr>
        <w:t> </w:t>
      </w:r>
      <w:r>
        <w:rPr/>
        <w:t>tiene</w:t>
      </w:r>
      <w:r>
        <w:rPr>
          <w:spacing w:val="40"/>
        </w:rPr>
        <w:t> </w:t>
      </w:r>
      <w:r>
        <w:rPr/>
        <w:t>competencia</w:t>
      </w:r>
      <w:r>
        <w:rPr>
          <w:spacing w:val="40"/>
        </w:rPr>
        <w:t> </w:t>
      </w:r>
      <w:r>
        <w:rPr/>
        <w:t>y</w:t>
      </w:r>
      <w:r>
        <w:rPr>
          <w:spacing w:val="-15"/>
        </w:rPr>
        <w:t> </w:t>
      </w:r>
      <w:r>
        <w:rPr/>
        <w:t>jurisdicción</w:t>
      </w:r>
      <w:r>
        <w:rPr>
          <w:spacing w:val="-14"/>
        </w:rPr>
        <w:t> </w:t>
      </w:r>
      <w:r>
        <w:rPr/>
        <w:t>en</w:t>
      </w:r>
      <w:r>
        <w:rPr>
          <w:spacing w:val="-17"/>
        </w:rPr>
        <w:t> </w:t>
      </w:r>
      <w:r>
        <w:rPr/>
        <w:t>todo</w:t>
      </w:r>
      <w:r>
        <w:rPr>
          <w:spacing w:val="-13"/>
        </w:rPr>
        <w:t> </w:t>
      </w:r>
      <w:r>
        <w:rPr/>
        <w:t>el</w:t>
      </w:r>
      <w:r>
        <w:rPr>
          <w:spacing w:val="-15"/>
        </w:rPr>
        <w:t> </w:t>
      </w:r>
      <w:r>
        <w:rPr/>
        <w:t>territorio</w:t>
      </w:r>
      <w:r>
        <w:rPr>
          <w:spacing w:val="-14"/>
        </w:rPr>
        <w:t> </w:t>
      </w:r>
      <w:r>
        <w:rPr/>
        <w:t>nacional,</w:t>
      </w:r>
    </w:p>
    <w:p>
      <w:pPr>
        <w:pStyle w:val="BodyText"/>
        <w:spacing w:after="0" w:line="360" w:lineRule="auto"/>
        <w:jc w:val="both"/>
        <w:sectPr>
          <w:pgSz w:w="12240" w:h="15840"/>
          <w:pgMar w:header="709" w:footer="986" w:top="2120" w:bottom="1180" w:left="1440" w:right="1080"/>
        </w:sectPr>
      </w:pPr>
    </w:p>
    <w:p>
      <w:pPr>
        <w:pStyle w:val="BodyText"/>
        <w:spacing w:before="152"/>
      </w:pPr>
    </w:p>
    <w:p>
      <w:pPr>
        <w:pStyle w:val="BodyText"/>
        <w:spacing w:line="360" w:lineRule="auto"/>
        <w:ind w:left="262" w:right="607"/>
        <w:jc w:val="both"/>
      </w:pPr>
      <w:r>
        <w:rPr/>
        <w:t>para el cumplimiento de sus objetivos, tendrá las atribuciones y funciones que le asigna su Ley Orgánica. Gozará de autonomía funcional, económica, financiera, técnica y administrativa, así como personalidad jurídica, patrimonio y recursos propios. El artículo 22 literal c) de la ley citada anteriormente preceptúa que el Superintendente de Administración Tributaria ejerce la representación legal de la SAT, la cual podrá delegar conforme lo establece su Ley Orgánica. Asimismo, el artículo 23 literal d) del mismo cuerpo legal citado establece que es atribución del Superintendente de Administración Tributaria, ejecutar los actos y celebrar los contratos que sean competencia de la SAT, que de ella se deriven, o que con ella se relacionen, conforme a la ley y a los reglamentos de la SAT; y con fundamento en los</w:t>
      </w:r>
      <w:r>
        <w:rPr>
          <w:spacing w:val="-2"/>
        </w:rPr>
        <w:t> </w:t>
      </w:r>
      <w:r>
        <w:rPr/>
        <w:t>artículos:</w:t>
      </w:r>
      <w:r>
        <w:rPr>
          <w:spacing w:val="-1"/>
        </w:rPr>
        <w:t> </w:t>
      </w:r>
      <w:r>
        <w:rPr/>
        <w:t>3</w:t>
      </w:r>
      <w:r>
        <w:rPr>
          <w:spacing w:val="-1"/>
        </w:rPr>
        <w:t> </w:t>
      </w:r>
      <w:r>
        <w:rPr/>
        <w:t>literal m),</w:t>
      </w:r>
      <w:r>
        <w:rPr>
          <w:spacing w:val="-2"/>
        </w:rPr>
        <w:t> </w:t>
      </w:r>
      <w:r>
        <w:rPr/>
        <w:t>23 literales b)</w:t>
      </w:r>
      <w:r>
        <w:rPr>
          <w:spacing w:val="-1"/>
        </w:rPr>
        <w:t> </w:t>
      </w:r>
      <w:r>
        <w:rPr/>
        <w:t>y</w:t>
      </w:r>
      <w:r>
        <w:rPr>
          <w:spacing w:val="-5"/>
        </w:rPr>
        <w:t> </w:t>
      </w:r>
      <w:r>
        <w:rPr/>
        <w:t>e), y</w:t>
      </w:r>
      <w:r>
        <w:rPr>
          <w:spacing w:val="-2"/>
        </w:rPr>
        <w:t> </w:t>
      </w:r>
      <w:r>
        <w:rPr/>
        <w:t>44</w:t>
      </w:r>
      <w:r>
        <w:rPr>
          <w:spacing w:val="-1"/>
        </w:rPr>
        <w:t> </w:t>
      </w:r>
      <w:r>
        <w:rPr/>
        <w:t>de la</w:t>
      </w:r>
      <w:r>
        <w:rPr>
          <w:spacing w:val="-2"/>
        </w:rPr>
        <w:t> </w:t>
      </w:r>
      <w:r>
        <w:rPr/>
        <w:t>citada</w:t>
      </w:r>
      <w:r>
        <w:rPr>
          <w:spacing w:val="-1"/>
        </w:rPr>
        <w:t> </w:t>
      </w:r>
      <w:r>
        <w:rPr/>
        <w:t>Ley Orgánica;</w:t>
      </w:r>
      <w:r>
        <w:rPr>
          <w:spacing w:val="-1"/>
        </w:rPr>
        <w:t> </w:t>
      </w:r>
      <w:r>
        <w:rPr/>
        <w:t>101 “A” del Código Tributario, Decreto Número seis guion noventa y uno (6-91)</w:t>
      </w:r>
      <w:r>
        <w:rPr/>
        <w:t> del Congreso</w:t>
      </w:r>
      <w:r>
        <w:rPr>
          <w:spacing w:val="-9"/>
        </w:rPr>
        <w:t> </w:t>
      </w:r>
      <w:r>
        <w:rPr/>
        <w:t>de</w:t>
      </w:r>
      <w:r>
        <w:rPr>
          <w:spacing w:val="-7"/>
        </w:rPr>
        <w:t> </w:t>
      </w:r>
      <w:r>
        <w:rPr/>
        <w:t>la</w:t>
      </w:r>
      <w:r>
        <w:rPr>
          <w:spacing w:val="-7"/>
        </w:rPr>
        <w:t> </w:t>
      </w:r>
      <w:r>
        <w:rPr/>
        <w:t>República</w:t>
      </w:r>
      <w:r>
        <w:rPr>
          <w:spacing w:val="-6"/>
        </w:rPr>
        <w:t> </w:t>
      </w:r>
      <w:r>
        <w:rPr/>
        <w:t>de</w:t>
      </w:r>
      <w:r>
        <w:rPr>
          <w:spacing w:val="-6"/>
        </w:rPr>
        <w:t> </w:t>
      </w:r>
      <w:r>
        <w:rPr/>
        <w:t>Guatemala;</w:t>
      </w:r>
      <w:r>
        <w:rPr>
          <w:spacing w:val="-6"/>
        </w:rPr>
        <w:t> </w:t>
      </w:r>
      <w:r>
        <w:rPr/>
        <w:t>artículos</w:t>
      </w:r>
      <w:r>
        <w:rPr>
          <w:spacing w:val="-6"/>
        </w:rPr>
        <w:t> </w:t>
      </w:r>
      <w:r>
        <w:rPr/>
        <w:t>21</w:t>
      </w:r>
      <w:r>
        <w:rPr>
          <w:spacing w:val="-6"/>
        </w:rPr>
        <w:t> </w:t>
      </w:r>
      <w:r>
        <w:rPr/>
        <w:t>y</w:t>
      </w:r>
      <w:r>
        <w:rPr>
          <w:spacing w:val="-9"/>
        </w:rPr>
        <w:t> </w:t>
      </w:r>
      <w:r>
        <w:rPr/>
        <w:t>22</w:t>
      </w:r>
      <w:r>
        <w:rPr>
          <w:spacing w:val="-6"/>
        </w:rPr>
        <w:t> </w:t>
      </w:r>
      <w:r>
        <w:rPr/>
        <w:t>de</w:t>
      </w:r>
      <w:r>
        <w:rPr>
          <w:spacing w:val="-6"/>
        </w:rPr>
        <w:t> </w:t>
      </w:r>
      <w:r>
        <w:rPr/>
        <w:t>la</w:t>
      </w:r>
      <w:r>
        <w:rPr>
          <w:spacing w:val="-6"/>
        </w:rPr>
        <w:t> </w:t>
      </w:r>
      <w:r>
        <w:rPr/>
        <w:t>Ley</w:t>
      </w:r>
      <w:r>
        <w:rPr>
          <w:spacing w:val="-9"/>
        </w:rPr>
        <w:t> </w:t>
      </w:r>
      <w:r>
        <w:rPr/>
        <w:t>de</w:t>
      </w:r>
      <w:r>
        <w:rPr>
          <w:spacing w:val="-6"/>
        </w:rPr>
        <w:t> </w:t>
      </w:r>
      <w:r>
        <w:rPr/>
        <w:t>Acceso</w:t>
      </w:r>
      <w:r>
        <w:rPr>
          <w:spacing w:val="-6"/>
        </w:rPr>
        <w:t> </w:t>
      </w:r>
      <w:r>
        <w:rPr/>
        <w:t>a</w:t>
      </w:r>
      <w:r>
        <w:rPr>
          <w:spacing w:val="-6"/>
        </w:rPr>
        <w:t> </w:t>
      </w:r>
      <w:r>
        <w:rPr/>
        <w:t>la Información Pública, Decreto Número cincuenta y siete guion dos mil ocho (57- 2008) del Congreso de</w:t>
      </w:r>
      <w:r>
        <w:rPr>
          <w:spacing w:val="40"/>
        </w:rPr>
        <w:t> </w:t>
      </w:r>
      <w:r>
        <w:rPr/>
        <w:t>la República de Guatemala; y 25 numerales 2) 4) y 5), 26) y 57) del</w:t>
      </w:r>
      <w:r>
        <w:rPr>
          <w:spacing w:val="40"/>
        </w:rPr>
        <w:t> </w:t>
      </w:r>
      <w:r>
        <w:rPr/>
        <w:t>Reglamento Interno de la Superintendencia de Administración Tributaria, Acuerdo de Directorio Número cero cero siete guion dos mil siete (007-2007). </w:t>
      </w:r>
      <w:r>
        <w:rPr>
          <w:rFonts w:ascii="Arial" w:hAnsi="Arial"/>
          <w:b/>
          <w:u w:val="single"/>
        </w:rPr>
        <w:t>SEGUNDA</w:t>
      </w:r>
      <w:r>
        <w:rPr>
          <w:rFonts w:ascii="Arial" w:hAnsi="Arial"/>
          <w:b/>
        </w:rPr>
        <w:t>: ANTECEDENTES. </w:t>
      </w:r>
      <w:r>
        <w:rPr/>
        <w:t>Derivado de la solicitud planteada por el Instituto Guatemalteco de Migración, según oficio número REF:OF-IGM-SDG-0553- 2025/ADR.nd.cpg de fecha 21 de abril de 2025, recibido en SAT el 23 de abril de 2025, por medio del cual se solicitó otorgar exoneración del pago de la Solvencia Fiscal a personas guatemaltecas migrantes retornadas, así como brindar a los mismos capacitación en cuanto a los procedimientos de inscripción en el Registro Tributario Unificado y trasladar los listados verificados de beneficiarios que </w:t>
      </w:r>
      <w:r>
        <w:rPr>
          <w:spacing w:val="-2"/>
        </w:rPr>
        <w:t>requieren</w:t>
      </w:r>
      <w:r>
        <w:rPr>
          <w:spacing w:val="-5"/>
        </w:rPr>
        <w:t> </w:t>
      </w:r>
      <w:r>
        <w:rPr>
          <w:spacing w:val="-2"/>
        </w:rPr>
        <w:t>ese</w:t>
      </w:r>
      <w:r>
        <w:rPr>
          <w:spacing w:val="-5"/>
        </w:rPr>
        <w:t> </w:t>
      </w:r>
      <w:r>
        <w:rPr>
          <w:spacing w:val="-2"/>
        </w:rPr>
        <w:t>apoyo,</w:t>
      </w:r>
      <w:r>
        <w:rPr>
          <w:spacing w:val="-3"/>
        </w:rPr>
        <w:t> </w:t>
      </w:r>
      <w:r>
        <w:rPr>
          <w:spacing w:val="-2"/>
        </w:rPr>
        <w:t>formalizando</w:t>
      </w:r>
      <w:r>
        <w:rPr>
          <w:spacing w:val="-5"/>
        </w:rPr>
        <w:t> </w:t>
      </w:r>
      <w:r>
        <w:rPr>
          <w:spacing w:val="-2"/>
        </w:rPr>
        <w:t>el</w:t>
      </w:r>
      <w:r>
        <w:rPr>
          <w:spacing w:val="-4"/>
        </w:rPr>
        <w:t> </w:t>
      </w:r>
      <w:r>
        <w:rPr>
          <w:spacing w:val="-2"/>
        </w:rPr>
        <w:t>mismo</w:t>
      </w:r>
      <w:r>
        <w:rPr>
          <w:spacing w:val="-5"/>
        </w:rPr>
        <w:t> </w:t>
      </w:r>
      <w:r>
        <w:rPr>
          <w:spacing w:val="-2"/>
        </w:rPr>
        <w:t>mediante</w:t>
      </w:r>
      <w:r>
        <w:rPr>
          <w:spacing w:val="-3"/>
        </w:rPr>
        <w:t> </w:t>
      </w:r>
      <w:r>
        <w:rPr>
          <w:spacing w:val="-2"/>
        </w:rPr>
        <w:t>un</w:t>
      </w:r>
      <w:r>
        <w:rPr>
          <w:spacing w:val="-5"/>
        </w:rPr>
        <w:t> </w:t>
      </w:r>
      <w:r>
        <w:rPr>
          <w:spacing w:val="-2"/>
        </w:rPr>
        <w:t>convenio</w:t>
      </w:r>
      <w:r>
        <w:rPr>
          <w:spacing w:val="-3"/>
        </w:rPr>
        <w:t> </w:t>
      </w:r>
      <w:r>
        <w:rPr>
          <w:spacing w:val="-2"/>
        </w:rPr>
        <w:t>interinstitucional. </w:t>
      </w:r>
      <w:r>
        <w:rPr/>
        <w:t>Por</w:t>
      </w:r>
      <w:r>
        <w:rPr>
          <w:spacing w:val="-11"/>
        </w:rPr>
        <w:t> </w:t>
      </w:r>
      <w:r>
        <w:rPr/>
        <w:t>lo</w:t>
      </w:r>
      <w:r>
        <w:rPr>
          <w:spacing w:val="-10"/>
        </w:rPr>
        <w:t> </w:t>
      </w:r>
      <w:r>
        <w:rPr/>
        <w:t>anterior,</w:t>
      </w:r>
      <w:r>
        <w:rPr>
          <w:spacing w:val="-10"/>
        </w:rPr>
        <w:t> </w:t>
      </w:r>
      <w:r>
        <w:rPr/>
        <w:t>la</w:t>
      </w:r>
      <w:r>
        <w:rPr>
          <w:spacing w:val="-10"/>
        </w:rPr>
        <w:t> </w:t>
      </w:r>
      <w:r>
        <w:rPr/>
        <w:t>Superintendencia</w:t>
      </w:r>
      <w:r>
        <w:rPr>
          <w:spacing w:val="-10"/>
        </w:rPr>
        <w:t> </w:t>
      </w:r>
      <w:r>
        <w:rPr/>
        <w:t>de</w:t>
      </w:r>
      <w:r>
        <w:rPr>
          <w:spacing w:val="-9"/>
        </w:rPr>
        <w:t> </w:t>
      </w:r>
      <w:r>
        <w:rPr/>
        <w:t>Administración</w:t>
      </w:r>
      <w:r>
        <w:rPr>
          <w:spacing w:val="-9"/>
        </w:rPr>
        <w:t> </w:t>
      </w:r>
      <w:r>
        <w:rPr/>
        <w:t>Tributaria,</w:t>
      </w:r>
      <w:r>
        <w:rPr>
          <w:spacing w:val="-12"/>
        </w:rPr>
        <w:t> </w:t>
      </w:r>
      <w:r>
        <w:rPr/>
        <w:t>mediante</w:t>
      </w:r>
      <w:r>
        <w:rPr>
          <w:spacing w:val="-9"/>
        </w:rPr>
        <w:t> </w:t>
      </w:r>
      <w:r>
        <w:rPr/>
        <w:t>Acuerdo de</w:t>
      </w:r>
      <w:r>
        <w:rPr>
          <w:spacing w:val="-2"/>
        </w:rPr>
        <w:t> </w:t>
      </w:r>
      <w:r>
        <w:rPr/>
        <w:t>Directorio</w:t>
      </w:r>
      <w:r>
        <w:rPr>
          <w:spacing w:val="-2"/>
        </w:rPr>
        <w:t> </w:t>
      </w:r>
      <w:r>
        <w:rPr/>
        <w:t>Número</w:t>
      </w:r>
      <w:r>
        <w:rPr>
          <w:spacing w:val="-4"/>
        </w:rPr>
        <w:t> </w:t>
      </w:r>
      <w:r>
        <w:rPr/>
        <w:t>7-2025,</w:t>
      </w:r>
      <w:r>
        <w:rPr>
          <w:spacing w:val="-2"/>
        </w:rPr>
        <w:t> </w:t>
      </w:r>
      <w:r>
        <w:rPr/>
        <w:t>acordó</w:t>
      </w:r>
      <w:r>
        <w:rPr>
          <w:spacing w:val="-2"/>
        </w:rPr>
        <w:t> </w:t>
      </w:r>
      <w:r>
        <w:rPr/>
        <w:t>exonerar</w:t>
      </w:r>
      <w:r>
        <w:rPr>
          <w:spacing w:val="-2"/>
        </w:rPr>
        <w:t> </w:t>
      </w:r>
      <w:r>
        <w:rPr/>
        <w:t>del</w:t>
      </w:r>
      <w:r>
        <w:rPr>
          <w:spacing w:val="-2"/>
        </w:rPr>
        <w:t> </w:t>
      </w:r>
      <w:r>
        <w:rPr/>
        <w:t>pago</w:t>
      </w:r>
      <w:r>
        <w:rPr>
          <w:spacing w:val="-2"/>
        </w:rPr>
        <w:t> </w:t>
      </w:r>
      <w:r>
        <w:rPr/>
        <w:t>de</w:t>
      </w:r>
      <w:r>
        <w:rPr>
          <w:spacing w:val="-2"/>
        </w:rPr>
        <w:t> </w:t>
      </w:r>
      <w:r>
        <w:rPr/>
        <w:t>la</w:t>
      </w:r>
      <w:r>
        <w:rPr>
          <w:spacing w:val="-2"/>
        </w:rPr>
        <w:t> </w:t>
      </w:r>
      <w:r>
        <w:rPr/>
        <w:t>Solvencia</w:t>
      </w:r>
      <w:r>
        <w:rPr>
          <w:spacing w:val="-2"/>
        </w:rPr>
        <w:t> </w:t>
      </w:r>
      <w:r>
        <w:rPr/>
        <w:t>Fiscal,</w:t>
      </w:r>
      <w:r>
        <w:rPr>
          <w:spacing w:val="-2"/>
        </w:rPr>
        <w:t> </w:t>
      </w:r>
      <w:r>
        <w:rPr/>
        <w:t>por única</w:t>
      </w:r>
      <w:r>
        <w:rPr>
          <w:spacing w:val="-17"/>
        </w:rPr>
        <w:t> </w:t>
      </w:r>
      <w:r>
        <w:rPr/>
        <w:t>vez,</w:t>
      </w:r>
      <w:r>
        <w:rPr>
          <w:spacing w:val="-17"/>
        </w:rPr>
        <w:t> </w:t>
      </w:r>
      <w:r>
        <w:rPr/>
        <w:t>a</w:t>
      </w:r>
      <w:r>
        <w:rPr>
          <w:spacing w:val="-16"/>
        </w:rPr>
        <w:t> </w:t>
      </w:r>
      <w:r>
        <w:rPr/>
        <w:t>cada</w:t>
      </w:r>
      <w:r>
        <w:rPr>
          <w:spacing w:val="-17"/>
        </w:rPr>
        <w:t> </w:t>
      </w:r>
      <w:r>
        <w:rPr/>
        <w:t>persona</w:t>
      </w:r>
      <w:r>
        <w:rPr>
          <w:spacing w:val="-17"/>
        </w:rPr>
        <w:t> </w:t>
      </w:r>
      <w:r>
        <w:rPr/>
        <w:t>migrante</w:t>
      </w:r>
      <w:r>
        <w:rPr>
          <w:spacing w:val="-17"/>
        </w:rPr>
        <w:t> </w:t>
      </w:r>
      <w:r>
        <w:rPr/>
        <w:t>retornada</w:t>
      </w:r>
      <w:r>
        <w:rPr>
          <w:spacing w:val="-16"/>
        </w:rPr>
        <w:t> </w:t>
      </w:r>
      <w:r>
        <w:rPr/>
        <w:t>por</w:t>
      </w:r>
      <w:r>
        <w:rPr>
          <w:spacing w:val="-17"/>
        </w:rPr>
        <w:t> </w:t>
      </w:r>
      <w:r>
        <w:rPr/>
        <w:t>medio</w:t>
      </w:r>
      <w:r>
        <w:rPr>
          <w:spacing w:val="-17"/>
        </w:rPr>
        <w:t> </w:t>
      </w:r>
      <w:r>
        <w:rPr/>
        <w:t>de</w:t>
      </w:r>
      <w:r>
        <w:rPr>
          <w:spacing w:val="-16"/>
        </w:rPr>
        <w:t> </w:t>
      </w:r>
      <w:r>
        <w:rPr/>
        <w:t>los</w:t>
      </w:r>
      <w:r>
        <w:rPr>
          <w:spacing w:val="-11"/>
        </w:rPr>
        <w:t> </w:t>
      </w:r>
      <w:r>
        <w:rPr/>
        <w:t>listados</w:t>
      </w:r>
      <w:r>
        <w:rPr>
          <w:spacing w:val="-17"/>
        </w:rPr>
        <w:t> </w:t>
      </w:r>
      <w:r>
        <w:rPr/>
        <w:t>previamente</w:t>
      </w:r>
    </w:p>
    <w:p>
      <w:pPr>
        <w:pStyle w:val="BodyText"/>
        <w:spacing w:after="0" w:line="360" w:lineRule="auto"/>
        <w:jc w:val="both"/>
        <w:sectPr>
          <w:pgSz w:w="12240" w:h="15840"/>
          <w:pgMar w:header="709" w:footer="986" w:top="2120" w:bottom="1180" w:left="1440" w:right="1080"/>
        </w:sectPr>
      </w:pPr>
    </w:p>
    <w:p>
      <w:pPr>
        <w:pStyle w:val="BodyText"/>
        <w:spacing w:before="152"/>
      </w:pPr>
    </w:p>
    <w:p>
      <w:pPr>
        <w:pStyle w:val="BodyText"/>
        <w:spacing w:line="360" w:lineRule="auto"/>
        <w:ind w:left="262" w:right="608"/>
        <w:jc w:val="both"/>
      </w:pPr>
      <w:r>
        <w:rPr/>
        <w:t>calificados y aprobados por el Instituto Guatemalteco de Migración. </w:t>
      </w:r>
      <w:r>
        <w:rPr>
          <w:rFonts w:ascii="Arial" w:hAnsi="Arial"/>
          <w:b/>
          <w:u w:val="single"/>
        </w:rPr>
        <w:t>TERCERA</w:t>
      </w:r>
      <w:r>
        <w:rPr>
          <w:rFonts w:ascii="Arial" w:hAnsi="Arial"/>
          <w:b/>
        </w:rPr>
        <w:t>: OBJETO DEL CONVENIO. </w:t>
      </w:r>
      <w:r>
        <w:rPr/>
        <w:t>El presente Convenio tiene por objeto establecer alianzas estratégicas en el marco de cooperación interinstitucional entre ambas dependencias,</w:t>
      </w:r>
      <w:r>
        <w:rPr>
          <w:spacing w:val="-9"/>
        </w:rPr>
        <w:t> </w:t>
      </w:r>
      <w:r>
        <w:rPr/>
        <w:t>cada</w:t>
      </w:r>
      <w:r>
        <w:rPr>
          <w:spacing w:val="-9"/>
        </w:rPr>
        <w:t> </w:t>
      </w:r>
      <w:r>
        <w:rPr/>
        <w:t>una</w:t>
      </w:r>
      <w:r>
        <w:rPr>
          <w:spacing w:val="-9"/>
        </w:rPr>
        <w:t> </w:t>
      </w:r>
      <w:r>
        <w:rPr/>
        <w:t>dentro</w:t>
      </w:r>
      <w:r>
        <w:rPr>
          <w:spacing w:val="-12"/>
        </w:rPr>
        <w:t> </w:t>
      </w:r>
      <w:r>
        <w:rPr/>
        <w:t>de</w:t>
      </w:r>
      <w:r>
        <w:rPr>
          <w:spacing w:val="-9"/>
        </w:rPr>
        <w:t> </w:t>
      </w:r>
      <w:r>
        <w:rPr/>
        <w:t>sus</w:t>
      </w:r>
      <w:r>
        <w:rPr>
          <w:spacing w:val="-10"/>
        </w:rPr>
        <w:t> </w:t>
      </w:r>
      <w:r>
        <w:rPr/>
        <w:t>competencias,</w:t>
      </w:r>
      <w:r>
        <w:rPr>
          <w:spacing w:val="-10"/>
        </w:rPr>
        <w:t> </w:t>
      </w:r>
      <w:r>
        <w:rPr/>
        <w:t>con</w:t>
      </w:r>
      <w:r>
        <w:rPr>
          <w:spacing w:val="-9"/>
        </w:rPr>
        <w:t> </w:t>
      </w:r>
      <w:r>
        <w:rPr/>
        <w:t>el</w:t>
      </w:r>
      <w:r>
        <w:rPr>
          <w:spacing w:val="-11"/>
        </w:rPr>
        <w:t> </w:t>
      </w:r>
      <w:r>
        <w:rPr/>
        <w:t>propósito</w:t>
      </w:r>
      <w:r>
        <w:rPr>
          <w:spacing w:val="-9"/>
        </w:rPr>
        <w:t> </w:t>
      </w:r>
      <w:r>
        <w:rPr/>
        <w:t>de</w:t>
      </w:r>
      <w:r>
        <w:rPr>
          <w:spacing w:val="-12"/>
        </w:rPr>
        <w:t> </w:t>
      </w:r>
      <w:r>
        <w:rPr/>
        <w:t>facilitar</w:t>
      </w:r>
      <w:r>
        <w:rPr>
          <w:spacing w:val="-11"/>
        </w:rPr>
        <w:t> </w:t>
      </w:r>
      <w:r>
        <w:rPr/>
        <w:t>la implementación</w:t>
      </w:r>
      <w:r>
        <w:rPr>
          <w:spacing w:val="-14"/>
        </w:rPr>
        <w:t> </w:t>
      </w:r>
      <w:r>
        <w:rPr/>
        <w:t>de</w:t>
      </w:r>
      <w:r>
        <w:rPr>
          <w:spacing w:val="-14"/>
        </w:rPr>
        <w:t> </w:t>
      </w:r>
      <w:r>
        <w:rPr/>
        <w:t>acciones</w:t>
      </w:r>
      <w:r>
        <w:rPr>
          <w:spacing w:val="-15"/>
        </w:rPr>
        <w:t> </w:t>
      </w:r>
      <w:r>
        <w:rPr/>
        <w:t>conjuntas</w:t>
      </w:r>
      <w:r>
        <w:rPr>
          <w:spacing w:val="-15"/>
        </w:rPr>
        <w:t> </w:t>
      </w:r>
      <w:r>
        <w:rPr/>
        <w:t>orientadas</w:t>
      </w:r>
      <w:r>
        <w:rPr>
          <w:spacing w:val="-15"/>
        </w:rPr>
        <w:t> </w:t>
      </w:r>
      <w:r>
        <w:rPr/>
        <w:t>a</w:t>
      </w:r>
      <w:r>
        <w:rPr>
          <w:spacing w:val="-14"/>
        </w:rPr>
        <w:t> </w:t>
      </w:r>
      <w:r>
        <w:rPr/>
        <w:t>otorgar</w:t>
      </w:r>
      <w:r>
        <w:rPr>
          <w:spacing w:val="-16"/>
        </w:rPr>
        <w:t> </w:t>
      </w:r>
      <w:r>
        <w:rPr/>
        <w:t>la</w:t>
      </w:r>
      <w:r>
        <w:rPr>
          <w:spacing w:val="-15"/>
        </w:rPr>
        <w:t> </w:t>
      </w:r>
      <w:r>
        <w:rPr/>
        <w:t>exoneración</w:t>
      </w:r>
      <w:r>
        <w:rPr>
          <w:spacing w:val="-14"/>
        </w:rPr>
        <w:t> </w:t>
      </w:r>
      <w:r>
        <w:rPr/>
        <w:t>del</w:t>
      </w:r>
      <w:r>
        <w:rPr>
          <w:spacing w:val="-15"/>
        </w:rPr>
        <w:t> </w:t>
      </w:r>
      <w:r>
        <w:rPr/>
        <w:t>pago de la Solvencia Fiscal a personas guatemaltecas migrantes retornadas, de conformidad con lo establecido con el Acuerdo de Directorio Número 7-2025 de fecha 19 de junio de 2025, así como brindarles capacitación y acompañamiento institucional. </w:t>
      </w:r>
      <w:r>
        <w:rPr>
          <w:rFonts w:ascii="Arial" w:hAnsi="Arial"/>
          <w:b/>
          <w:u w:val="single"/>
        </w:rPr>
        <w:t>CUARTA</w:t>
      </w:r>
      <w:r>
        <w:rPr>
          <w:rFonts w:ascii="Arial" w:hAnsi="Arial"/>
          <w:b/>
        </w:rPr>
        <w:t>:</w:t>
      </w:r>
      <w:r>
        <w:rPr>
          <w:rFonts w:ascii="Arial" w:hAnsi="Arial"/>
          <w:b/>
        </w:rPr>
        <w:t> PRINCIPIOS. </w:t>
      </w:r>
      <w:r>
        <w:rPr/>
        <w:t>El presente Convenio se regirá por los principios siguientes: </w:t>
      </w:r>
      <w:r>
        <w:rPr>
          <w:rFonts w:ascii="Arial" w:hAnsi="Arial"/>
          <w:b/>
        </w:rPr>
        <w:t>a) Principio de Autonomía</w:t>
      </w:r>
      <w:r>
        <w:rPr/>
        <w:t>: </w:t>
      </w:r>
      <w:r>
        <w:rPr>
          <w:rFonts w:ascii="Arial" w:hAnsi="Arial"/>
          <w:b/>
        </w:rPr>
        <w:t>“LA SAT” </w:t>
      </w:r>
      <w:r>
        <w:rPr/>
        <w:t>y el </w:t>
      </w:r>
      <w:r>
        <w:rPr>
          <w:rFonts w:ascii="Arial" w:hAnsi="Arial"/>
          <w:b/>
        </w:rPr>
        <w:t>“IGM”</w:t>
      </w:r>
      <w:r>
        <w:rPr/>
        <w:t>, mantendrán su autonomía funcional, técnica y administrativa, conforme a lo establecido en la Constitución Política de la República de Guatemala y las demás leyes aplicables; </w:t>
      </w:r>
      <w:r>
        <w:rPr>
          <w:rFonts w:ascii="Arial" w:hAnsi="Arial"/>
          <w:b/>
        </w:rPr>
        <w:t>b) Principio de Reciprocidad</w:t>
      </w:r>
      <w:r>
        <w:rPr/>
        <w:t>: La colaboración y la información establecida en el Convenio deben ser compartidas mutuamente por ambas Instituciones; </w:t>
      </w:r>
      <w:r>
        <w:rPr>
          <w:rFonts w:ascii="Arial" w:hAnsi="Arial"/>
          <w:b/>
        </w:rPr>
        <w:t>c) Principio de Gratuidad</w:t>
      </w:r>
      <w:r>
        <w:rPr/>
        <w:t>: Toda la información y colaboración se proporcionará y se efectuará en forma gratuita; y </w:t>
      </w:r>
      <w:r>
        <w:rPr>
          <w:rFonts w:ascii="Arial" w:hAnsi="Arial"/>
          <w:b/>
        </w:rPr>
        <w:t>d) Principio de Pertinencia</w:t>
      </w:r>
      <w:r>
        <w:rPr/>
        <w:t>: La información que podrá ser requerida, compartida o trasladada, será aquella que puede ser de utilidad únicamente en el cumplimiento de las funciones de los requirentes y puede ser provista por la otra parte, conforme el ámbito de su competencia. </w:t>
      </w:r>
      <w:r>
        <w:rPr>
          <w:rFonts w:ascii="Arial" w:hAnsi="Arial"/>
          <w:b/>
          <w:u w:val="single"/>
        </w:rPr>
        <w:t>QUINTA</w:t>
      </w:r>
      <w:r>
        <w:rPr>
          <w:rFonts w:ascii="Arial" w:hAnsi="Arial"/>
          <w:b/>
        </w:rPr>
        <w:t>: COMPROMISOS. I) COMUNES: “IGM” </w:t>
      </w:r>
      <w:r>
        <w:rPr/>
        <w:t>y </w:t>
      </w:r>
      <w:r>
        <w:rPr>
          <w:rFonts w:ascii="Arial" w:hAnsi="Arial"/>
          <w:b/>
        </w:rPr>
        <w:t>“LA SAT” </w:t>
      </w:r>
      <w:r>
        <w:rPr/>
        <w:t>se</w:t>
      </w:r>
    </w:p>
    <w:p>
      <w:pPr>
        <w:pStyle w:val="BodyText"/>
        <w:spacing w:line="360" w:lineRule="auto" w:before="6"/>
        <w:ind w:left="262" w:right="607"/>
        <w:jc w:val="both"/>
      </w:pPr>
      <w:r>
        <w:rPr/>
        <w:t>comprometen a lo siguiente: </w:t>
      </w:r>
      <w:r>
        <w:rPr>
          <w:rFonts w:ascii="Arial" w:hAnsi="Arial"/>
          <w:b/>
        </w:rPr>
        <w:t>a) </w:t>
      </w:r>
      <w:r>
        <w:rPr/>
        <w:t>Realizar actividades de cooperación conjuntas en beneficio</w:t>
      </w:r>
      <w:r>
        <w:rPr>
          <w:spacing w:val="-14"/>
        </w:rPr>
        <w:t> </w:t>
      </w:r>
      <w:r>
        <w:rPr/>
        <w:t>de</w:t>
      </w:r>
      <w:r>
        <w:rPr>
          <w:spacing w:val="-16"/>
        </w:rPr>
        <w:t> </w:t>
      </w:r>
      <w:r>
        <w:rPr/>
        <w:t>ambas</w:t>
      </w:r>
      <w:r>
        <w:rPr>
          <w:spacing w:val="-14"/>
        </w:rPr>
        <w:t> </w:t>
      </w:r>
      <w:r>
        <w:rPr/>
        <w:t>instituciones,</w:t>
      </w:r>
      <w:r>
        <w:rPr>
          <w:spacing w:val="-13"/>
        </w:rPr>
        <w:t> </w:t>
      </w:r>
      <w:r>
        <w:rPr/>
        <w:t>con</w:t>
      </w:r>
      <w:r>
        <w:rPr>
          <w:spacing w:val="-16"/>
        </w:rPr>
        <w:t> </w:t>
      </w:r>
      <w:r>
        <w:rPr/>
        <w:t>el</w:t>
      </w:r>
      <w:r>
        <w:rPr>
          <w:spacing w:val="-14"/>
        </w:rPr>
        <w:t> </w:t>
      </w:r>
      <w:r>
        <w:rPr/>
        <w:t>fin</w:t>
      </w:r>
      <w:r>
        <w:rPr>
          <w:spacing w:val="-13"/>
        </w:rPr>
        <w:t> </w:t>
      </w:r>
      <w:r>
        <w:rPr/>
        <w:t>de</w:t>
      </w:r>
      <w:r>
        <w:rPr>
          <w:spacing w:val="-16"/>
        </w:rPr>
        <w:t> </w:t>
      </w:r>
      <w:r>
        <w:rPr/>
        <w:t>fortalecer</w:t>
      </w:r>
      <w:r>
        <w:rPr>
          <w:spacing w:val="-15"/>
        </w:rPr>
        <w:t> </w:t>
      </w:r>
      <w:r>
        <w:rPr/>
        <w:t>las</w:t>
      </w:r>
      <w:r>
        <w:rPr>
          <w:spacing w:val="-13"/>
        </w:rPr>
        <w:t> </w:t>
      </w:r>
      <w:r>
        <w:rPr/>
        <w:t>funciones</w:t>
      </w:r>
      <w:r>
        <w:rPr>
          <w:spacing w:val="-16"/>
        </w:rPr>
        <w:t> </w:t>
      </w:r>
      <w:r>
        <w:rPr/>
        <w:t>y</w:t>
      </w:r>
      <w:r>
        <w:rPr>
          <w:spacing w:val="-14"/>
        </w:rPr>
        <w:t> </w:t>
      </w:r>
      <w:r>
        <w:rPr/>
        <w:t>atribuciones de las mismas, con la debida autorización de las autoridades que cuenten con la competencia, de cada entidad; </w:t>
      </w:r>
      <w:r>
        <w:rPr>
          <w:rFonts w:ascii="Arial" w:hAnsi="Arial"/>
          <w:b/>
        </w:rPr>
        <w:t>II)</w:t>
      </w:r>
      <w:r>
        <w:rPr>
          <w:rFonts w:ascii="Arial" w:hAnsi="Arial"/>
          <w:b/>
        </w:rPr>
        <w:t> ESPECIFICOS</w:t>
      </w:r>
      <w:r>
        <w:rPr/>
        <w:t>: </w:t>
      </w:r>
      <w:r>
        <w:rPr>
          <w:rFonts w:ascii="Arial" w:hAnsi="Arial"/>
          <w:b/>
        </w:rPr>
        <w:t>“IGM” </w:t>
      </w:r>
      <w:r>
        <w:rPr/>
        <w:t>se compromete a lo siguiente: </w:t>
      </w:r>
      <w:r>
        <w:rPr>
          <w:rFonts w:ascii="Arial" w:hAnsi="Arial"/>
          <w:b/>
        </w:rPr>
        <w:t>a) </w:t>
      </w:r>
      <w:r>
        <w:rPr/>
        <w:t>Trasladar al día hábil siguiente de la solicitud del guatemalteco migrante</w:t>
      </w:r>
      <w:r>
        <w:rPr>
          <w:spacing w:val="-6"/>
        </w:rPr>
        <w:t> </w:t>
      </w:r>
      <w:r>
        <w:rPr/>
        <w:t>retornado</w:t>
      </w:r>
      <w:r>
        <w:rPr>
          <w:spacing w:val="-6"/>
        </w:rPr>
        <w:t> </w:t>
      </w:r>
      <w:r>
        <w:rPr/>
        <w:t>por</w:t>
      </w:r>
      <w:r>
        <w:rPr>
          <w:spacing w:val="-10"/>
        </w:rPr>
        <w:t> </w:t>
      </w:r>
      <w:r>
        <w:rPr/>
        <w:t>medio</w:t>
      </w:r>
      <w:r>
        <w:rPr>
          <w:spacing w:val="-9"/>
        </w:rPr>
        <w:t> </w:t>
      </w:r>
      <w:r>
        <w:rPr/>
        <w:t>de</w:t>
      </w:r>
      <w:r>
        <w:rPr>
          <w:spacing w:val="-6"/>
        </w:rPr>
        <w:t> </w:t>
      </w:r>
      <w:r>
        <w:rPr/>
        <w:t>los</w:t>
      </w:r>
      <w:r>
        <w:rPr>
          <w:spacing w:val="-6"/>
        </w:rPr>
        <w:t> </w:t>
      </w:r>
      <w:r>
        <w:rPr/>
        <w:t>correos</w:t>
      </w:r>
      <w:r>
        <w:rPr>
          <w:spacing w:val="-9"/>
        </w:rPr>
        <w:t> </w:t>
      </w:r>
      <w:r>
        <w:rPr/>
        <w:t>electrónicos</w:t>
      </w:r>
      <w:r>
        <w:rPr>
          <w:spacing w:val="-9"/>
        </w:rPr>
        <w:t> </w:t>
      </w:r>
      <w:r>
        <w:rPr/>
        <w:t>acordados</w:t>
      </w:r>
      <w:r>
        <w:rPr>
          <w:spacing w:val="-7"/>
        </w:rPr>
        <w:t> </w:t>
      </w:r>
      <w:r>
        <w:rPr/>
        <w:t>por</w:t>
      </w:r>
      <w:r>
        <w:rPr>
          <w:spacing w:val="-7"/>
        </w:rPr>
        <w:t> </w:t>
      </w:r>
      <w:r>
        <w:rPr/>
        <w:t>las Partes, los listados previamente calificados de las personas guatemaltecas migrantes retornadas; así como, el envío del requerimiento de manera oficial;</w:t>
      </w:r>
      <w:r>
        <w:rPr>
          <w:spacing w:val="24"/>
        </w:rPr>
        <w:t> </w:t>
      </w:r>
      <w:r>
        <w:rPr>
          <w:rFonts w:ascii="Arial" w:hAnsi="Arial"/>
          <w:b/>
        </w:rPr>
        <w:t>b) </w:t>
      </w:r>
      <w:r>
        <w:rPr/>
        <w:t>Desarrollar</w:t>
      </w:r>
    </w:p>
    <w:p>
      <w:pPr>
        <w:pStyle w:val="BodyText"/>
        <w:spacing w:after="0" w:line="360" w:lineRule="auto"/>
        <w:jc w:val="both"/>
        <w:sectPr>
          <w:pgSz w:w="12240" w:h="15840"/>
          <w:pgMar w:header="709" w:footer="986" w:top="2120" w:bottom="1180" w:left="1440" w:right="1080"/>
        </w:sectPr>
      </w:pPr>
    </w:p>
    <w:p>
      <w:pPr>
        <w:pStyle w:val="BodyText"/>
        <w:spacing w:before="152"/>
      </w:pPr>
    </w:p>
    <w:p>
      <w:pPr>
        <w:pStyle w:val="BodyText"/>
        <w:spacing w:line="360" w:lineRule="auto"/>
        <w:ind w:left="262" w:right="617"/>
        <w:jc w:val="both"/>
      </w:pPr>
      <w:r>
        <w:rPr/>
        <w:t>un</w:t>
      </w:r>
      <w:r>
        <w:rPr>
          <w:spacing w:val="-3"/>
        </w:rPr>
        <w:t> </w:t>
      </w:r>
      <w:r>
        <w:rPr/>
        <w:t>mecanismo</w:t>
      </w:r>
      <w:r>
        <w:rPr>
          <w:spacing w:val="-3"/>
        </w:rPr>
        <w:t> </w:t>
      </w:r>
      <w:r>
        <w:rPr/>
        <w:t>informático</w:t>
      </w:r>
      <w:r>
        <w:rPr>
          <w:spacing w:val="-3"/>
        </w:rPr>
        <w:t> </w:t>
      </w:r>
      <w:r>
        <w:rPr/>
        <w:t>que</w:t>
      </w:r>
      <w:r>
        <w:rPr>
          <w:spacing w:val="-5"/>
        </w:rPr>
        <w:t> </w:t>
      </w:r>
      <w:r>
        <w:rPr/>
        <w:t>permita</w:t>
      </w:r>
      <w:r>
        <w:rPr>
          <w:spacing w:val="-3"/>
        </w:rPr>
        <w:t> </w:t>
      </w:r>
      <w:r>
        <w:rPr/>
        <w:t>el</w:t>
      </w:r>
      <w:r>
        <w:rPr>
          <w:spacing w:val="-3"/>
        </w:rPr>
        <w:t> </w:t>
      </w:r>
      <w:r>
        <w:rPr/>
        <w:t>traslado</w:t>
      </w:r>
      <w:r>
        <w:rPr>
          <w:spacing w:val="-3"/>
        </w:rPr>
        <w:t> </w:t>
      </w:r>
      <w:r>
        <w:rPr/>
        <w:t>y</w:t>
      </w:r>
      <w:r>
        <w:rPr>
          <w:spacing w:val="-3"/>
        </w:rPr>
        <w:t> </w:t>
      </w:r>
      <w:r>
        <w:rPr/>
        <w:t>obtención</w:t>
      </w:r>
      <w:r>
        <w:rPr>
          <w:spacing w:val="-3"/>
        </w:rPr>
        <w:t> </w:t>
      </w:r>
      <w:r>
        <w:rPr/>
        <w:t>de</w:t>
      </w:r>
      <w:r>
        <w:rPr>
          <w:spacing w:val="-3"/>
        </w:rPr>
        <w:t> </w:t>
      </w:r>
      <w:r>
        <w:rPr/>
        <w:t>la</w:t>
      </w:r>
      <w:r>
        <w:rPr>
          <w:spacing w:val="-5"/>
        </w:rPr>
        <w:t> </w:t>
      </w:r>
      <w:r>
        <w:rPr/>
        <w:t>información</w:t>
      </w:r>
      <w:r>
        <w:rPr>
          <w:spacing w:val="-2"/>
        </w:rPr>
        <w:t> </w:t>
      </w:r>
      <w:r>
        <w:rPr/>
        <w:t>en tiempo real, a efecto de sistematizar y agilizar los procesos del presente convenio;</w:t>
      </w:r>
    </w:p>
    <w:p>
      <w:pPr>
        <w:pStyle w:val="BodyText"/>
        <w:spacing w:line="360" w:lineRule="auto"/>
        <w:ind w:left="262" w:right="609"/>
        <w:jc w:val="both"/>
        <w:rPr>
          <w:rFonts w:ascii="Arial" w:hAnsi="Arial"/>
          <w:b/>
        </w:rPr>
      </w:pPr>
      <w:r>
        <w:rPr>
          <w:rFonts w:ascii="Arial" w:hAnsi="Arial"/>
          <w:b/>
        </w:rPr>
        <w:t>c) </w:t>
      </w:r>
      <w:r>
        <w:rPr/>
        <w:t>Incluir principalmente dentro de la información a trasladar el Número de Identificación Tributaria -NIT-, el nombre completo de la persona beneficiaria, número de CUI (DPI), fecha de nacimiento, domicilio fiscal (calle o avenida, casa, zona,</w:t>
      </w:r>
      <w:r>
        <w:rPr>
          <w:spacing w:val="-5"/>
        </w:rPr>
        <w:t> </w:t>
      </w:r>
      <w:r>
        <w:rPr/>
        <w:t>colonia,</w:t>
      </w:r>
      <w:r>
        <w:rPr>
          <w:spacing w:val="-5"/>
        </w:rPr>
        <w:t> </w:t>
      </w:r>
      <w:r>
        <w:rPr/>
        <w:t>barrio,</w:t>
      </w:r>
      <w:r>
        <w:rPr>
          <w:spacing w:val="-5"/>
        </w:rPr>
        <w:t> </w:t>
      </w:r>
      <w:r>
        <w:rPr/>
        <w:t>aldea,</w:t>
      </w:r>
      <w:r>
        <w:rPr>
          <w:spacing w:val="-7"/>
        </w:rPr>
        <w:t> </w:t>
      </w:r>
      <w:r>
        <w:rPr/>
        <w:t>municipio</w:t>
      </w:r>
      <w:r>
        <w:rPr>
          <w:spacing w:val="-5"/>
        </w:rPr>
        <w:t> </w:t>
      </w:r>
      <w:r>
        <w:rPr/>
        <w:t>y</w:t>
      </w:r>
      <w:r>
        <w:rPr>
          <w:spacing w:val="-5"/>
        </w:rPr>
        <w:t> </w:t>
      </w:r>
      <w:r>
        <w:rPr/>
        <w:t>departamento),</w:t>
      </w:r>
      <w:r>
        <w:rPr>
          <w:spacing w:val="-6"/>
        </w:rPr>
        <w:t> </w:t>
      </w:r>
      <w:r>
        <w:rPr/>
        <w:t>número</w:t>
      </w:r>
      <w:r>
        <w:rPr>
          <w:spacing w:val="-5"/>
        </w:rPr>
        <w:t> </w:t>
      </w:r>
      <w:r>
        <w:rPr/>
        <w:t>de</w:t>
      </w:r>
      <w:r>
        <w:rPr>
          <w:spacing w:val="-5"/>
        </w:rPr>
        <w:t> </w:t>
      </w:r>
      <w:r>
        <w:rPr/>
        <w:t>teléfono,</w:t>
      </w:r>
      <w:r>
        <w:rPr>
          <w:spacing w:val="-5"/>
        </w:rPr>
        <w:t> </w:t>
      </w:r>
      <w:r>
        <w:rPr/>
        <w:t>correo electrónico, nivel académico y profesión u oficio; y, </w:t>
      </w:r>
      <w:r>
        <w:rPr>
          <w:rFonts w:ascii="Arial" w:hAnsi="Arial"/>
          <w:b/>
        </w:rPr>
        <w:t>d) </w:t>
      </w:r>
      <w:r>
        <w:rPr/>
        <w:t>Comunicar</w:t>
      </w:r>
      <w:r>
        <w:rPr>
          <w:spacing w:val="40"/>
        </w:rPr>
        <w:t> </w:t>
      </w:r>
      <w:r>
        <w:rPr/>
        <w:t>a las personas guatemaltecas migrantes retornadas, las fechas a partir de las cuales estará a disposición</w:t>
      </w:r>
      <w:r>
        <w:rPr>
          <w:spacing w:val="-5"/>
        </w:rPr>
        <w:t> </w:t>
      </w:r>
      <w:r>
        <w:rPr/>
        <w:t>el</w:t>
      </w:r>
      <w:r>
        <w:rPr>
          <w:spacing w:val="-3"/>
        </w:rPr>
        <w:t> </w:t>
      </w:r>
      <w:r>
        <w:rPr/>
        <w:t>formulario</w:t>
      </w:r>
      <w:r>
        <w:rPr>
          <w:spacing w:val="-3"/>
        </w:rPr>
        <w:t> </w:t>
      </w:r>
      <w:r>
        <w:rPr/>
        <w:t>de</w:t>
      </w:r>
      <w:r>
        <w:rPr>
          <w:spacing w:val="-5"/>
        </w:rPr>
        <w:t> </w:t>
      </w:r>
      <w:r>
        <w:rPr/>
        <w:t>solicitud</w:t>
      </w:r>
      <w:r>
        <w:rPr>
          <w:spacing w:val="-5"/>
        </w:rPr>
        <w:t> </w:t>
      </w:r>
      <w:r>
        <w:rPr/>
        <w:t>de</w:t>
      </w:r>
      <w:r>
        <w:rPr>
          <w:spacing w:val="-5"/>
        </w:rPr>
        <w:t> </w:t>
      </w:r>
      <w:r>
        <w:rPr/>
        <w:t>las</w:t>
      </w:r>
      <w:r>
        <w:rPr>
          <w:spacing w:val="-3"/>
        </w:rPr>
        <w:t> </w:t>
      </w:r>
      <w:r>
        <w:rPr/>
        <w:t>solvencias</w:t>
      </w:r>
      <w:r>
        <w:rPr>
          <w:spacing w:val="-3"/>
        </w:rPr>
        <w:t> </w:t>
      </w:r>
      <w:r>
        <w:rPr/>
        <w:t>fiscales</w:t>
      </w:r>
      <w:r>
        <w:rPr>
          <w:spacing w:val="-5"/>
        </w:rPr>
        <w:t> </w:t>
      </w:r>
      <w:r>
        <w:rPr/>
        <w:t>requeridas</w:t>
      </w:r>
      <w:r>
        <w:rPr>
          <w:spacing w:val="-3"/>
        </w:rPr>
        <w:t> </w:t>
      </w:r>
      <w:r>
        <w:rPr/>
        <w:t>con</w:t>
      </w:r>
      <w:r>
        <w:rPr>
          <w:spacing w:val="-5"/>
        </w:rPr>
        <w:t> </w:t>
      </w:r>
      <w:r>
        <w:rPr/>
        <w:t>valor “0”, para realizar su correspondiente trámite. </w:t>
      </w:r>
      <w:r>
        <w:rPr>
          <w:rFonts w:ascii="Arial" w:hAnsi="Arial"/>
          <w:b/>
        </w:rPr>
        <w:t>“LA SAT” </w:t>
      </w:r>
      <w:r>
        <w:rPr/>
        <w:t>se compromete a lo siguiente: </w:t>
      </w:r>
      <w:r>
        <w:rPr>
          <w:rFonts w:ascii="Arial" w:hAnsi="Arial"/>
          <w:b/>
        </w:rPr>
        <w:t>a) </w:t>
      </w:r>
      <w:r>
        <w:rPr/>
        <w:t>Realizar los procedimientos administrativos y las modificaciones o ajustes técnicos necesarios para la implementación de la exoneración del pago de la</w:t>
      </w:r>
      <w:r>
        <w:rPr>
          <w:spacing w:val="-12"/>
        </w:rPr>
        <w:t> </w:t>
      </w:r>
      <w:r>
        <w:rPr/>
        <w:t>Solvencia</w:t>
      </w:r>
      <w:r>
        <w:rPr>
          <w:spacing w:val="-12"/>
        </w:rPr>
        <w:t> </w:t>
      </w:r>
      <w:r>
        <w:rPr/>
        <w:t>Fiscal,</w:t>
      </w:r>
      <w:r>
        <w:rPr>
          <w:spacing w:val="-13"/>
        </w:rPr>
        <w:t> </w:t>
      </w:r>
      <w:r>
        <w:rPr/>
        <w:t>por</w:t>
      </w:r>
      <w:r>
        <w:rPr>
          <w:spacing w:val="-16"/>
        </w:rPr>
        <w:t> </w:t>
      </w:r>
      <w:r>
        <w:rPr/>
        <w:t>única</w:t>
      </w:r>
      <w:r>
        <w:rPr>
          <w:spacing w:val="-12"/>
        </w:rPr>
        <w:t> </w:t>
      </w:r>
      <w:r>
        <w:rPr/>
        <w:t>vez,</w:t>
      </w:r>
      <w:r>
        <w:rPr>
          <w:spacing w:val="-12"/>
        </w:rPr>
        <w:t> </w:t>
      </w:r>
      <w:r>
        <w:rPr/>
        <w:t>a</w:t>
      </w:r>
      <w:r>
        <w:rPr>
          <w:spacing w:val="-12"/>
        </w:rPr>
        <w:t> </w:t>
      </w:r>
      <w:r>
        <w:rPr/>
        <w:t>cada</w:t>
      </w:r>
      <w:r>
        <w:rPr>
          <w:spacing w:val="-14"/>
        </w:rPr>
        <w:t> </w:t>
      </w:r>
      <w:r>
        <w:rPr/>
        <w:t>persona</w:t>
      </w:r>
      <w:r>
        <w:rPr>
          <w:spacing w:val="-12"/>
        </w:rPr>
        <w:t> </w:t>
      </w:r>
      <w:r>
        <w:rPr/>
        <w:t>guatemalteca</w:t>
      </w:r>
      <w:r>
        <w:rPr>
          <w:spacing w:val="-12"/>
        </w:rPr>
        <w:t> </w:t>
      </w:r>
      <w:r>
        <w:rPr/>
        <w:t>migrante</w:t>
      </w:r>
      <w:r>
        <w:rPr>
          <w:spacing w:val="-11"/>
        </w:rPr>
        <w:t> </w:t>
      </w:r>
      <w:r>
        <w:rPr/>
        <w:t>retornada dentro de un plazo máximo de dos (2)</w:t>
      </w:r>
      <w:r>
        <w:rPr/>
        <w:t> días</w:t>
      </w:r>
      <w:r>
        <w:rPr/>
        <w:t> hábiles</w:t>
      </w:r>
      <w:r>
        <w:rPr/>
        <w:t> de</w:t>
      </w:r>
      <w:r>
        <w:rPr/>
        <w:t> recibidos</w:t>
      </w:r>
      <w:r>
        <w:rPr/>
        <w:t> los</w:t>
      </w:r>
      <w:r>
        <w:rPr/>
        <w:t> listados previamente calificados y aprobados por el Instituto Guatemalteco de Migración, a efecto</w:t>
      </w:r>
      <w:r>
        <w:rPr>
          <w:spacing w:val="-6"/>
        </w:rPr>
        <w:t> </w:t>
      </w:r>
      <w:r>
        <w:rPr/>
        <w:t>de</w:t>
      </w:r>
      <w:r>
        <w:rPr>
          <w:spacing w:val="-6"/>
        </w:rPr>
        <w:t> </w:t>
      </w:r>
      <w:r>
        <w:rPr/>
        <w:t>poner</w:t>
      </w:r>
      <w:r>
        <w:rPr>
          <w:spacing w:val="-7"/>
        </w:rPr>
        <w:t> </w:t>
      </w:r>
      <w:r>
        <w:rPr/>
        <w:t>a</w:t>
      </w:r>
      <w:r>
        <w:rPr>
          <w:spacing w:val="-6"/>
        </w:rPr>
        <w:t> </w:t>
      </w:r>
      <w:r>
        <w:rPr/>
        <w:t>disposición</w:t>
      </w:r>
      <w:r>
        <w:rPr>
          <w:spacing w:val="-6"/>
        </w:rPr>
        <w:t> </w:t>
      </w:r>
      <w:r>
        <w:rPr/>
        <w:t>de</w:t>
      </w:r>
      <w:r>
        <w:rPr>
          <w:spacing w:val="-6"/>
        </w:rPr>
        <w:t> </w:t>
      </w:r>
      <w:r>
        <w:rPr/>
        <w:t>las</w:t>
      </w:r>
      <w:r>
        <w:rPr>
          <w:spacing w:val="-9"/>
        </w:rPr>
        <w:t> </w:t>
      </w:r>
      <w:r>
        <w:rPr/>
        <w:t>mismas</w:t>
      </w:r>
      <w:r>
        <w:rPr>
          <w:spacing w:val="-9"/>
        </w:rPr>
        <w:t> </w:t>
      </w:r>
      <w:r>
        <w:rPr/>
        <w:t>el</w:t>
      </w:r>
      <w:r>
        <w:rPr>
          <w:spacing w:val="-7"/>
        </w:rPr>
        <w:t> </w:t>
      </w:r>
      <w:r>
        <w:rPr/>
        <w:t>formulario</w:t>
      </w:r>
      <w:r>
        <w:rPr>
          <w:spacing w:val="-6"/>
        </w:rPr>
        <w:t> </w:t>
      </w:r>
      <w:r>
        <w:rPr/>
        <w:t>con</w:t>
      </w:r>
      <w:r>
        <w:rPr>
          <w:spacing w:val="-6"/>
        </w:rPr>
        <w:t> </w:t>
      </w:r>
      <w:r>
        <w:rPr/>
        <w:t>pago</w:t>
      </w:r>
      <w:r>
        <w:rPr>
          <w:spacing w:val="-8"/>
        </w:rPr>
        <w:t> </w:t>
      </w:r>
      <w:r>
        <w:rPr/>
        <w:t>valor</w:t>
      </w:r>
      <w:r>
        <w:rPr>
          <w:spacing w:val="-7"/>
        </w:rPr>
        <w:t> </w:t>
      </w:r>
      <w:r>
        <w:rPr/>
        <w:t>cero;</w:t>
      </w:r>
      <w:r>
        <w:rPr>
          <w:spacing w:val="-6"/>
        </w:rPr>
        <w:t> </w:t>
      </w:r>
      <w:r>
        <w:rPr/>
        <w:t>y, </w:t>
      </w:r>
      <w:r>
        <w:rPr>
          <w:rFonts w:ascii="Arial" w:hAnsi="Arial"/>
          <w:b/>
        </w:rPr>
        <w:t>b) </w:t>
      </w:r>
      <w:r>
        <w:rPr/>
        <w:t>Continuar</w:t>
      </w:r>
      <w:r>
        <w:rPr>
          <w:spacing w:val="-14"/>
        </w:rPr>
        <w:t> </w:t>
      </w:r>
      <w:r>
        <w:rPr/>
        <w:t>brindando</w:t>
      </w:r>
      <w:r>
        <w:rPr>
          <w:spacing w:val="-15"/>
        </w:rPr>
        <w:t> </w:t>
      </w:r>
      <w:r>
        <w:rPr/>
        <w:t>orientación</w:t>
      </w:r>
      <w:r>
        <w:rPr>
          <w:spacing w:val="-15"/>
        </w:rPr>
        <w:t> </w:t>
      </w:r>
      <w:r>
        <w:rPr/>
        <w:t>tributaria</w:t>
      </w:r>
      <w:r>
        <w:rPr>
          <w:spacing w:val="-15"/>
        </w:rPr>
        <w:t> </w:t>
      </w:r>
      <w:r>
        <w:rPr/>
        <w:t>y</w:t>
      </w:r>
      <w:r>
        <w:rPr>
          <w:spacing w:val="-16"/>
        </w:rPr>
        <w:t> </w:t>
      </w:r>
      <w:r>
        <w:rPr/>
        <w:t>aduanera</w:t>
      </w:r>
      <w:r>
        <w:rPr>
          <w:spacing w:val="-16"/>
        </w:rPr>
        <w:t> </w:t>
      </w:r>
      <w:r>
        <w:rPr/>
        <w:t>a</w:t>
      </w:r>
      <w:r>
        <w:rPr>
          <w:spacing w:val="-13"/>
        </w:rPr>
        <w:t> </w:t>
      </w:r>
      <w:r>
        <w:rPr/>
        <w:t>las</w:t>
      </w:r>
      <w:r>
        <w:rPr>
          <w:spacing w:val="-15"/>
        </w:rPr>
        <w:t> </w:t>
      </w:r>
      <w:r>
        <w:rPr/>
        <w:t>personas</w:t>
      </w:r>
      <w:r>
        <w:rPr>
          <w:spacing w:val="-16"/>
        </w:rPr>
        <w:t> </w:t>
      </w:r>
      <w:r>
        <w:rPr/>
        <w:t>guatemaltecas migrantes retornadas, que se presenten al Centro de Atención y Registro -CAR-, bajo la coordinación del </w:t>
      </w:r>
      <w:r>
        <w:rPr>
          <w:rFonts w:ascii="Arial" w:hAnsi="Arial"/>
          <w:b/>
        </w:rPr>
        <w:t>“IGM” </w:t>
      </w:r>
      <w:r>
        <w:rPr/>
        <w:t>ubicado en las instalaciones de Ferrocarriles de Guatemala</w:t>
      </w:r>
      <w:r>
        <w:rPr>
          <w:spacing w:val="23"/>
        </w:rPr>
        <w:t> </w:t>
      </w:r>
      <w:r>
        <w:rPr/>
        <w:t>-FEGUA-.</w:t>
      </w:r>
      <w:r>
        <w:rPr>
          <w:spacing w:val="20"/>
        </w:rPr>
        <w:t> </w:t>
      </w:r>
      <w:r>
        <w:rPr>
          <w:rFonts w:ascii="Arial" w:hAnsi="Arial"/>
          <w:b/>
          <w:u w:val="single"/>
        </w:rPr>
        <w:t>SEXTA</w:t>
      </w:r>
      <w:r>
        <w:rPr>
          <w:rFonts w:ascii="Arial" w:hAnsi="Arial"/>
          <w:b/>
        </w:rPr>
        <w:t>:</w:t>
      </w:r>
      <w:r>
        <w:rPr>
          <w:rFonts w:ascii="Arial" w:hAnsi="Arial"/>
          <w:b/>
          <w:spacing w:val="20"/>
        </w:rPr>
        <w:t> </w:t>
      </w:r>
      <w:r>
        <w:rPr>
          <w:rFonts w:ascii="Arial" w:hAnsi="Arial"/>
          <w:b/>
        </w:rPr>
        <w:t>ENLACES</w:t>
      </w:r>
      <w:r>
        <w:rPr>
          <w:rFonts w:ascii="Arial" w:hAnsi="Arial"/>
          <w:b/>
          <w:spacing w:val="23"/>
        </w:rPr>
        <w:t> </w:t>
      </w:r>
      <w:r>
        <w:rPr>
          <w:rFonts w:ascii="Arial" w:hAnsi="Arial"/>
          <w:b/>
        </w:rPr>
        <w:t>DESIGNADOS</w:t>
      </w:r>
      <w:r>
        <w:rPr>
          <w:rFonts w:ascii="Arial" w:hAnsi="Arial"/>
          <w:b/>
          <w:spacing w:val="22"/>
        </w:rPr>
        <w:t> </w:t>
      </w:r>
      <w:r>
        <w:rPr>
          <w:rFonts w:ascii="Arial" w:hAnsi="Arial"/>
          <w:b/>
        </w:rPr>
        <w:t>E</w:t>
      </w:r>
      <w:r>
        <w:rPr>
          <w:rFonts w:ascii="Arial" w:hAnsi="Arial"/>
          <w:b/>
          <w:spacing w:val="22"/>
        </w:rPr>
        <w:t> </w:t>
      </w:r>
      <w:r>
        <w:rPr>
          <w:rFonts w:ascii="Arial" w:hAnsi="Arial"/>
          <w:b/>
          <w:spacing w:val="-2"/>
        </w:rPr>
        <w:t>IMPLEMENTACIÓN.</w:t>
      </w:r>
    </w:p>
    <w:p>
      <w:pPr>
        <w:pStyle w:val="BodyText"/>
        <w:spacing w:line="360" w:lineRule="auto" w:before="2"/>
        <w:ind w:left="262" w:right="608"/>
        <w:jc w:val="both"/>
      </w:pPr>
      <w:r>
        <w:rPr/>
        <w:t>Para la coordinación de las actividades e implementación del presente Convenio, las partes designarán los enlaces de la forma siguiente: </w:t>
      </w:r>
      <w:r>
        <w:rPr>
          <w:rFonts w:ascii="Arial" w:hAnsi="Arial"/>
          <w:b/>
        </w:rPr>
        <w:t>a) </w:t>
      </w:r>
      <w:r>
        <w:rPr/>
        <w:t>Por parte de </w:t>
      </w:r>
      <w:r>
        <w:rPr>
          <w:rFonts w:ascii="Arial" w:hAnsi="Arial"/>
          <w:b/>
        </w:rPr>
        <w:t>“LA SAT” </w:t>
      </w:r>
      <w:r>
        <w:rPr/>
        <w:t>al Intendente de Recaudación o el Intendente de Atención al Contribuyente, según la competencia que corresponda, quienes podrán nombrar a él o los funcionarios idóneos para atender los compromisos adquiridos; y, </w:t>
      </w:r>
      <w:r>
        <w:rPr>
          <w:rFonts w:ascii="Arial" w:hAnsi="Arial"/>
          <w:b/>
        </w:rPr>
        <w:t>b) </w:t>
      </w:r>
      <w:r>
        <w:rPr/>
        <w:t>Por el </w:t>
      </w:r>
      <w:r>
        <w:rPr>
          <w:rFonts w:ascii="Arial" w:hAnsi="Arial"/>
          <w:b/>
        </w:rPr>
        <w:t>“IGM”, </w:t>
      </w:r>
      <w:r>
        <w:rPr/>
        <w:t>a la Unidad de</w:t>
      </w:r>
      <w:r>
        <w:rPr>
          <w:spacing w:val="-8"/>
        </w:rPr>
        <w:t> </w:t>
      </w:r>
      <w:r>
        <w:rPr/>
        <w:t>Protección</w:t>
      </w:r>
      <w:r>
        <w:rPr>
          <w:spacing w:val="-8"/>
        </w:rPr>
        <w:t> </w:t>
      </w:r>
      <w:r>
        <w:rPr/>
        <w:t>y Reintegración de Migrantes Retornados de la Subdirección de Atención</w:t>
      </w:r>
      <w:r>
        <w:rPr>
          <w:spacing w:val="40"/>
        </w:rPr>
        <w:t> </w:t>
      </w:r>
      <w:r>
        <w:rPr/>
        <w:t>y Protección de los Derechos Fundamentales de los Migrantes, quien podrá</w:t>
      </w:r>
      <w:r>
        <w:rPr>
          <w:spacing w:val="69"/>
        </w:rPr>
        <w:t> </w:t>
      </w:r>
      <w:r>
        <w:rPr/>
        <w:t>normar</w:t>
      </w:r>
      <w:r>
        <w:rPr>
          <w:spacing w:val="68"/>
        </w:rPr>
        <w:t> </w:t>
      </w:r>
      <w:r>
        <w:rPr/>
        <w:t>a</w:t>
      </w:r>
      <w:r>
        <w:rPr>
          <w:spacing w:val="70"/>
        </w:rPr>
        <w:t> </w:t>
      </w:r>
      <w:r>
        <w:rPr/>
        <w:t>él</w:t>
      </w:r>
      <w:r>
        <w:rPr>
          <w:spacing w:val="71"/>
        </w:rPr>
        <w:t> </w:t>
      </w:r>
      <w:r>
        <w:rPr/>
        <w:t>o</w:t>
      </w:r>
      <w:r>
        <w:rPr>
          <w:spacing w:val="70"/>
        </w:rPr>
        <w:t> </w:t>
      </w:r>
      <w:r>
        <w:rPr/>
        <w:t>los</w:t>
      </w:r>
      <w:r>
        <w:rPr>
          <w:spacing w:val="72"/>
        </w:rPr>
        <w:t> </w:t>
      </w:r>
      <w:r>
        <w:rPr/>
        <w:t>funcionarios</w:t>
      </w:r>
      <w:r>
        <w:rPr>
          <w:spacing w:val="72"/>
        </w:rPr>
        <w:t> </w:t>
      </w:r>
      <w:r>
        <w:rPr/>
        <w:t>idóneos</w:t>
      </w:r>
      <w:r>
        <w:rPr>
          <w:spacing w:val="69"/>
        </w:rPr>
        <w:t> </w:t>
      </w:r>
      <w:r>
        <w:rPr/>
        <w:t>para</w:t>
      </w:r>
      <w:r>
        <w:rPr>
          <w:spacing w:val="69"/>
        </w:rPr>
        <w:t> </w:t>
      </w:r>
      <w:r>
        <w:rPr/>
        <w:t>atender</w:t>
      </w:r>
      <w:r>
        <w:rPr>
          <w:spacing w:val="71"/>
        </w:rPr>
        <w:t> </w:t>
      </w:r>
      <w:r>
        <w:rPr/>
        <w:t>los</w:t>
      </w:r>
      <w:r>
        <w:rPr>
          <w:spacing w:val="72"/>
        </w:rPr>
        <w:t> </w:t>
      </w:r>
      <w:r>
        <w:rPr/>
        <w:t>compromisos</w:t>
      </w:r>
    </w:p>
    <w:p>
      <w:pPr>
        <w:pStyle w:val="BodyText"/>
        <w:spacing w:after="0" w:line="360" w:lineRule="auto"/>
        <w:jc w:val="both"/>
        <w:sectPr>
          <w:pgSz w:w="12240" w:h="15840"/>
          <w:pgMar w:header="709" w:footer="986" w:top="2120" w:bottom="1180" w:left="1440" w:right="1080"/>
        </w:sectPr>
      </w:pPr>
    </w:p>
    <w:p>
      <w:pPr>
        <w:pStyle w:val="BodyText"/>
        <w:spacing w:before="152"/>
      </w:pPr>
    </w:p>
    <w:p>
      <w:pPr>
        <w:pStyle w:val="BodyText"/>
        <w:spacing w:line="360" w:lineRule="auto"/>
        <w:ind w:left="262" w:right="608"/>
        <w:jc w:val="both"/>
      </w:pPr>
      <w:r>
        <w:rPr/>
        <w:t>adquiridos.</w:t>
      </w:r>
      <w:r>
        <w:rPr>
          <w:spacing w:val="-7"/>
        </w:rPr>
        <w:t> </w:t>
      </w:r>
      <w:r>
        <w:rPr>
          <w:rFonts w:ascii="Arial" w:hAnsi="Arial"/>
          <w:b/>
          <w:u w:val="single"/>
        </w:rPr>
        <w:t>SÉPTIMA</w:t>
      </w:r>
      <w:r>
        <w:rPr>
          <w:rFonts w:ascii="Arial" w:hAnsi="Arial"/>
          <w:b/>
        </w:rPr>
        <w:t>:</w:t>
      </w:r>
      <w:r>
        <w:rPr>
          <w:rFonts w:ascii="Arial" w:hAnsi="Arial"/>
          <w:b/>
          <w:spacing w:val="-9"/>
        </w:rPr>
        <w:t> </w:t>
      </w:r>
      <w:r>
        <w:rPr>
          <w:rFonts w:ascii="Arial" w:hAnsi="Arial"/>
          <w:b/>
        </w:rPr>
        <w:t>CONFIDENCIALIDAD.</w:t>
      </w:r>
      <w:r>
        <w:rPr>
          <w:rFonts w:ascii="Arial" w:hAnsi="Arial"/>
          <w:b/>
          <w:spacing w:val="-5"/>
        </w:rPr>
        <w:t> </w:t>
      </w:r>
      <w:r>
        <w:rPr/>
        <w:t>Las</w:t>
      </w:r>
      <w:r>
        <w:rPr>
          <w:spacing w:val="-9"/>
        </w:rPr>
        <w:t> </w:t>
      </w:r>
      <w:r>
        <w:rPr/>
        <w:t>partes</w:t>
      </w:r>
      <w:r>
        <w:rPr>
          <w:spacing w:val="-9"/>
        </w:rPr>
        <w:t> </w:t>
      </w:r>
      <w:r>
        <w:rPr/>
        <w:t>aceptan</w:t>
      </w:r>
      <w:r>
        <w:rPr>
          <w:spacing w:val="-8"/>
        </w:rPr>
        <w:t> </w:t>
      </w:r>
      <w:r>
        <w:rPr/>
        <w:t>y</w:t>
      </w:r>
      <w:r>
        <w:rPr>
          <w:spacing w:val="-9"/>
        </w:rPr>
        <w:t> </w:t>
      </w:r>
      <w:r>
        <w:rPr/>
        <w:t>reconocen</w:t>
      </w:r>
      <w:r>
        <w:rPr>
          <w:spacing w:val="-8"/>
        </w:rPr>
        <w:t> </w:t>
      </w:r>
      <w:r>
        <w:rPr/>
        <w:t>que la aplicación del presente Convenio, guarda estricta observancia de la garantía de confidencialidad</w:t>
      </w:r>
      <w:r>
        <w:rPr>
          <w:spacing w:val="-14"/>
        </w:rPr>
        <w:t> </w:t>
      </w:r>
      <w:r>
        <w:rPr/>
        <w:t>contenida</w:t>
      </w:r>
      <w:r>
        <w:rPr>
          <w:spacing w:val="-14"/>
        </w:rPr>
        <w:t> </w:t>
      </w:r>
      <w:r>
        <w:rPr/>
        <w:t>en</w:t>
      </w:r>
      <w:r>
        <w:rPr>
          <w:spacing w:val="-14"/>
        </w:rPr>
        <w:t> </w:t>
      </w:r>
      <w:r>
        <w:rPr/>
        <w:t>la</w:t>
      </w:r>
      <w:r>
        <w:rPr>
          <w:spacing w:val="-15"/>
        </w:rPr>
        <w:t> </w:t>
      </w:r>
      <w:r>
        <w:rPr/>
        <w:t>Constitución</w:t>
      </w:r>
      <w:r>
        <w:rPr>
          <w:spacing w:val="-17"/>
        </w:rPr>
        <w:t> </w:t>
      </w:r>
      <w:r>
        <w:rPr/>
        <w:t>Política</w:t>
      </w:r>
      <w:r>
        <w:rPr>
          <w:spacing w:val="-14"/>
        </w:rPr>
        <w:t> </w:t>
      </w:r>
      <w:r>
        <w:rPr/>
        <w:t>de</w:t>
      </w:r>
      <w:r>
        <w:rPr>
          <w:spacing w:val="-14"/>
        </w:rPr>
        <w:t> </w:t>
      </w:r>
      <w:r>
        <w:rPr/>
        <w:t>la</w:t>
      </w:r>
      <w:r>
        <w:rPr>
          <w:spacing w:val="-15"/>
        </w:rPr>
        <w:t> </w:t>
      </w:r>
      <w:r>
        <w:rPr/>
        <w:t>República</w:t>
      </w:r>
      <w:r>
        <w:rPr>
          <w:spacing w:val="-14"/>
        </w:rPr>
        <w:t> </w:t>
      </w:r>
      <w:r>
        <w:rPr/>
        <w:t>de</w:t>
      </w:r>
      <w:r>
        <w:rPr>
          <w:spacing w:val="-14"/>
        </w:rPr>
        <w:t> </w:t>
      </w:r>
      <w:r>
        <w:rPr/>
        <w:t>Guatemala y la Ley de Acceso a la Información Pública y demás leyes de la materia, y la información y documentación obtenida con relación al presente convenio, será de carácter confidencial, y no podrá ser revelada ni comunicada a terceros que sean ajenos al presente convenio. Esta obligación subsiste por un plazo indefinido, aun cuando se hubiese dado por terminado el presente convenio por cualquier causa. </w:t>
      </w:r>
      <w:r>
        <w:rPr>
          <w:rFonts w:ascii="Arial" w:hAnsi="Arial"/>
          <w:b/>
          <w:u w:val="single"/>
        </w:rPr>
        <w:t>OCTAVA</w:t>
      </w:r>
      <w:r>
        <w:rPr>
          <w:rFonts w:ascii="Arial" w:hAnsi="Arial"/>
          <w:b/>
        </w:rPr>
        <w:t>:</w:t>
      </w:r>
      <w:r>
        <w:rPr>
          <w:rFonts w:ascii="Arial" w:hAnsi="Arial"/>
          <w:b/>
          <w:spacing w:val="-8"/>
        </w:rPr>
        <w:t> </w:t>
      </w:r>
      <w:r>
        <w:rPr>
          <w:rFonts w:ascii="Arial" w:hAnsi="Arial"/>
          <w:b/>
        </w:rPr>
        <w:t>PLAZO</w:t>
      </w:r>
      <w:r>
        <w:rPr>
          <w:rFonts w:ascii="Arial" w:hAnsi="Arial"/>
          <w:b/>
          <w:spacing w:val="-8"/>
        </w:rPr>
        <w:t> </w:t>
      </w:r>
      <w:r>
        <w:rPr>
          <w:rFonts w:ascii="Arial" w:hAnsi="Arial"/>
          <w:b/>
        </w:rPr>
        <w:t>DEL</w:t>
      </w:r>
      <w:r>
        <w:rPr>
          <w:rFonts w:ascii="Arial" w:hAnsi="Arial"/>
          <w:b/>
          <w:spacing w:val="-8"/>
        </w:rPr>
        <w:t> </w:t>
      </w:r>
      <w:r>
        <w:rPr>
          <w:rFonts w:ascii="Arial" w:hAnsi="Arial"/>
          <w:b/>
        </w:rPr>
        <w:t>CONVENIO.</w:t>
      </w:r>
      <w:r>
        <w:rPr>
          <w:rFonts w:ascii="Arial" w:hAnsi="Arial"/>
          <w:b/>
          <w:spacing w:val="-6"/>
        </w:rPr>
        <w:t> </w:t>
      </w:r>
      <w:r>
        <w:rPr/>
        <w:t>El</w:t>
      </w:r>
      <w:r>
        <w:rPr>
          <w:spacing w:val="-8"/>
        </w:rPr>
        <w:t> </w:t>
      </w:r>
      <w:r>
        <w:rPr/>
        <w:t>plazo</w:t>
      </w:r>
      <w:r>
        <w:rPr>
          <w:spacing w:val="-7"/>
        </w:rPr>
        <w:t> </w:t>
      </w:r>
      <w:r>
        <w:rPr/>
        <w:t>del</w:t>
      </w:r>
      <w:r>
        <w:rPr>
          <w:spacing w:val="-8"/>
        </w:rPr>
        <w:t> </w:t>
      </w:r>
      <w:r>
        <w:rPr/>
        <w:t>presente</w:t>
      </w:r>
      <w:r>
        <w:rPr>
          <w:spacing w:val="-7"/>
        </w:rPr>
        <w:t> </w:t>
      </w:r>
      <w:r>
        <w:rPr/>
        <w:t>convenio</w:t>
      </w:r>
      <w:r>
        <w:rPr>
          <w:spacing w:val="-7"/>
        </w:rPr>
        <w:t> </w:t>
      </w:r>
      <w:r>
        <w:rPr/>
        <w:t>es</w:t>
      </w:r>
      <w:r>
        <w:rPr>
          <w:spacing w:val="-8"/>
        </w:rPr>
        <w:t> </w:t>
      </w:r>
      <w:r>
        <w:rPr/>
        <w:t>indefinido</w:t>
      </w:r>
      <w:r>
        <w:rPr>
          <w:spacing w:val="-7"/>
        </w:rPr>
        <w:t> </w:t>
      </w:r>
      <w:r>
        <w:rPr/>
        <w:t>e inicia a partir de la fecha de suscripción. </w:t>
      </w:r>
      <w:r>
        <w:rPr>
          <w:rFonts w:ascii="Arial" w:hAnsi="Arial"/>
          <w:b/>
          <w:u w:val="single"/>
        </w:rPr>
        <w:t>NOVENA</w:t>
      </w:r>
      <w:r>
        <w:rPr>
          <w:rFonts w:ascii="Arial" w:hAnsi="Arial"/>
          <w:b/>
        </w:rPr>
        <w:t>:</w:t>
      </w:r>
      <w:r>
        <w:rPr>
          <w:rFonts w:ascii="Arial" w:hAnsi="Arial"/>
          <w:b/>
        </w:rPr>
        <w:t> MODIFICACIONES Y/O AMPLIACIONES.</w:t>
      </w:r>
      <w:r>
        <w:rPr>
          <w:rFonts w:ascii="Arial" w:hAnsi="Arial"/>
          <w:b/>
          <w:spacing w:val="-11"/>
        </w:rPr>
        <w:t> </w:t>
      </w:r>
      <w:r>
        <w:rPr/>
        <w:t>El</w:t>
      </w:r>
      <w:r>
        <w:rPr>
          <w:spacing w:val="-13"/>
        </w:rPr>
        <w:t> </w:t>
      </w:r>
      <w:r>
        <w:rPr/>
        <w:t>presente</w:t>
      </w:r>
      <w:r>
        <w:rPr>
          <w:spacing w:val="-12"/>
        </w:rPr>
        <w:t> </w:t>
      </w:r>
      <w:r>
        <w:rPr/>
        <w:t>convenio</w:t>
      </w:r>
      <w:r>
        <w:rPr>
          <w:spacing w:val="-12"/>
        </w:rPr>
        <w:t> </w:t>
      </w:r>
      <w:r>
        <w:rPr/>
        <w:t>podrá</w:t>
      </w:r>
      <w:r>
        <w:rPr>
          <w:spacing w:val="-14"/>
        </w:rPr>
        <w:t> </w:t>
      </w:r>
      <w:r>
        <w:rPr/>
        <w:t>ser</w:t>
      </w:r>
      <w:r>
        <w:rPr>
          <w:spacing w:val="-13"/>
        </w:rPr>
        <w:t> </w:t>
      </w:r>
      <w:r>
        <w:rPr/>
        <w:t>ampliado</w:t>
      </w:r>
      <w:r>
        <w:rPr>
          <w:spacing w:val="-12"/>
        </w:rPr>
        <w:t> </w:t>
      </w:r>
      <w:r>
        <w:rPr/>
        <w:t>o</w:t>
      </w:r>
      <w:r>
        <w:rPr>
          <w:spacing w:val="-14"/>
        </w:rPr>
        <w:t> </w:t>
      </w:r>
      <w:r>
        <w:rPr/>
        <w:t>modificado,</w:t>
      </w:r>
      <w:r>
        <w:rPr>
          <w:spacing w:val="-12"/>
        </w:rPr>
        <w:t> </w:t>
      </w:r>
      <w:r>
        <w:rPr/>
        <w:t>ya</w:t>
      </w:r>
      <w:r>
        <w:rPr>
          <w:spacing w:val="-12"/>
        </w:rPr>
        <w:t> </w:t>
      </w:r>
      <w:r>
        <w:rPr/>
        <w:t>sea</w:t>
      </w:r>
      <w:r>
        <w:rPr>
          <w:spacing w:val="-12"/>
        </w:rPr>
        <w:t> </w:t>
      </w:r>
      <w:r>
        <w:rPr/>
        <w:t>de forma parcial o total por mutuo acuerdo; debiendo formalizarse mediante adendas, firmadas por el Superintendente de Administración Tributaria y el Director General del</w:t>
      </w:r>
      <w:r>
        <w:rPr>
          <w:spacing w:val="-17"/>
        </w:rPr>
        <w:t> </w:t>
      </w:r>
      <w:r>
        <w:rPr/>
        <w:t>Instituto</w:t>
      </w:r>
      <w:r>
        <w:rPr>
          <w:spacing w:val="-17"/>
        </w:rPr>
        <w:t> </w:t>
      </w:r>
      <w:r>
        <w:rPr/>
        <w:t>Guatemalteco</w:t>
      </w:r>
      <w:r>
        <w:rPr>
          <w:spacing w:val="-16"/>
        </w:rPr>
        <w:t> </w:t>
      </w:r>
      <w:r>
        <w:rPr/>
        <w:t>de</w:t>
      </w:r>
      <w:r>
        <w:rPr>
          <w:spacing w:val="-17"/>
        </w:rPr>
        <w:t> </w:t>
      </w:r>
      <w:r>
        <w:rPr/>
        <w:t>Migración,</w:t>
      </w:r>
      <w:r>
        <w:rPr>
          <w:spacing w:val="-17"/>
        </w:rPr>
        <w:t> </w:t>
      </w:r>
      <w:r>
        <w:rPr/>
        <w:t>mismas</w:t>
      </w:r>
      <w:r>
        <w:rPr>
          <w:spacing w:val="-17"/>
        </w:rPr>
        <w:t> </w:t>
      </w:r>
      <w:r>
        <w:rPr/>
        <w:t>que</w:t>
      </w:r>
      <w:r>
        <w:rPr>
          <w:spacing w:val="-16"/>
        </w:rPr>
        <w:t> </w:t>
      </w:r>
      <w:r>
        <w:rPr/>
        <w:t>pasarán</w:t>
      </w:r>
      <w:r>
        <w:rPr>
          <w:spacing w:val="-17"/>
        </w:rPr>
        <w:t> </w:t>
      </w:r>
      <w:r>
        <w:rPr/>
        <w:t>a</w:t>
      </w:r>
      <w:r>
        <w:rPr>
          <w:spacing w:val="-17"/>
        </w:rPr>
        <w:t> </w:t>
      </w:r>
      <w:r>
        <w:rPr/>
        <w:t>formar</w:t>
      </w:r>
      <w:r>
        <w:rPr>
          <w:spacing w:val="-16"/>
        </w:rPr>
        <w:t> </w:t>
      </w:r>
      <w:r>
        <w:rPr/>
        <w:t>parte</w:t>
      </w:r>
      <w:r>
        <w:rPr>
          <w:spacing w:val="-17"/>
        </w:rPr>
        <w:t> </w:t>
      </w:r>
      <w:r>
        <w:rPr/>
        <w:t>de</w:t>
      </w:r>
      <w:r>
        <w:rPr>
          <w:spacing w:val="-17"/>
        </w:rPr>
        <w:t> </w:t>
      </w:r>
      <w:r>
        <w:rPr/>
        <w:t>este convenio. Cuando una de las partes esté interesada en modificar o ampliar el contenido</w:t>
      </w:r>
      <w:r>
        <w:rPr>
          <w:spacing w:val="-4"/>
        </w:rPr>
        <w:t> </w:t>
      </w:r>
      <w:r>
        <w:rPr/>
        <w:t>del</w:t>
      </w:r>
      <w:r>
        <w:rPr>
          <w:spacing w:val="-3"/>
        </w:rPr>
        <w:t> </w:t>
      </w:r>
      <w:r>
        <w:rPr/>
        <w:t>instrumento,</w:t>
      </w:r>
      <w:r>
        <w:rPr>
          <w:spacing w:val="-5"/>
        </w:rPr>
        <w:t> </w:t>
      </w:r>
      <w:r>
        <w:rPr/>
        <w:t>deberá</w:t>
      </w:r>
      <w:r>
        <w:rPr>
          <w:spacing w:val="-3"/>
        </w:rPr>
        <w:t> </w:t>
      </w:r>
      <w:r>
        <w:rPr/>
        <w:t>comunicarlo</w:t>
      </w:r>
      <w:r>
        <w:rPr>
          <w:spacing w:val="-3"/>
        </w:rPr>
        <w:t> </w:t>
      </w:r>
      <w:r>
        <w:rPr/>
        <w:t>por</w:t>
      </w:r>
      <w:r>
        <w:rPr>
          <w:spacing w:val="-5"/>
        </w:rPr>
        <w:t> </w:t>
      </w:r>
      <w:r>
        <w:rPr/>
        <w:t>escrito</w:t>
      </w:r>
      <w:r>
        <w:rPr>
          <w:spacing w:val="-4"/>
        </w:rPr>
        <w:t> </w:t>
      </w:r>
      <w:r>
        <w:rPr/>
        <w:t>a</w:t>
      </w:r>
      <w:r>
        <w:rPr>
          <w:spacing w:val="-3"/>
        </w:rPr>
        <w:t> </w:t>
      </w:r>
      <w:r>
        <w:rPr/>
        <w:t>la</w:t>
      </w:r>
      <w:r>
        <w:rPr>
          <w:spacing w:val="-5"/>
        </w:rPr>
        <w:t> </w:t>
      </w:r>
      <w:r>
        <w:rPr/>
        <w:t>otra</w:t>
      </w:r>
      <w:r>
        <w:rPr>
          <w:spacing w:val="-5"/>
        </w:rPr>
        <w:t> </w:t>
      </w:r>
      <w:r>
        <w:rPr/>
        <w:t>parte,</w:t>
      </w:r>
      <w:r>
        <w:rPr>
          <w:spacing w:val="-5"/>
        </w:rPr>
        <w:t> </w:t>
      </w:r>
      <w:r>
        <w:rPr/>
        <w:t>debiendo solicitarse, como mínimo, dentro de los sesenta (60)</w:t>
      </w:r>
      <w:r>
        <w:rPr/>
        <w:t> días</w:t>
      </w:r>
      <w:r>
        <w:rPr/>
        <w:t> hábiles</w:t>
      </w:r>
      <w:r>
        <w:rPr/>
        <w:t> previos</w:t>
      </w:r>
      <w:r>
        <w:rPr/>
        <w:t> al momento</w:t>
      </w:r>
      <w:r>
        <w:rPr/>
        <w:t> en</w:t>
      </w:r>
      <w:r>
        <w:rPr/>
        <w:t> el</w:t>
      </w:r>
      <w:r>
        <w:rPr/>
        <w:t> cual</w:t>
      </w:r>
      <w:r>
        <w:rPr/>
        <w:t> se</w:t>
      </w:r>
      <w:r>
        <w:rPr/>
        <w:t> desee</w:t>
      </w:r>
      <w:r>
        <w:rPr/>
        <w:t> que</w:t>
      </w:r>
      <w:r>
        <w:rPr/>
        <w:t> cobre</w:t>
      </w:r>
      <w:r>
        <w:rPr/>
        <w:t> vigencia</w:t>
      </w:r>
      <w:r>
        <w:rPr/>
        <w:t> la</w:t>
      </w:r>
      <w:r>
        <w:rPr/>
        <w:t> modificación</w:t>
      </w:r>
      <w:r>
        <w:rPr/>
        <w:t> o</w:t>
      </w:r>
      <w:r>
        <w:rPr/>
        <w:t> ampliación propuesta. </w:t>
      </w:r>
      <w:r>
        <w:rPr>
          <w:rFonts w:ascii="Arial" w:hAnsi="Arial"/>
          <w:b/>
          <w:u w:val="single"/>
        </w:rPr>
        <w:t>DÉCIMA</w:t>
      </w:r>
      <w:r>
        <w:rPr>
          <w:rFonts w:ascii="Arial" w:hAnsi="Arial"/>
          <w:b/>
        </w:rPr>
        <w:t>: CAUSAS</w:t>
      </w:r>
      <w:r>
        <w:rPr>
          <w:rFonts w:ascii="Arial" w:hAnsi="Arial"/>
          <w:b/>
          <w:spacing w:val="40"/>
        </w:rPr>
        <w:t> </w:t>
      </w:r>
      <w:r>
        <w:rPr>
          <w:rFonts w:ascii="Arial" w:hAnsi="Arial"/>
          <w:b/>
        </w:rPr>
        <w:t>DE TERMINACIÓN. </w:t>
      </w:r>
      <w:r>
        <w:rPr/>
        <w:t>El presente convenio podrá darse</w:t>
      </w:r>
      <w:r>
        <w:rPr>
          <w:spacing w:val="-17"/>
        </w:rPr>
        <w:t> </w:t>
      </w:r>
      <w:r>
        <w:rPr/>
        <w:t>por</w:t>
      </w:r>
      <w:r>
        <w:rPr>
          <w:spacing w:val="-17"/>
        </w:rPr>
        <w:t> </w:t>
      </w:r>
      <w:r>
        <w:rPr/>
        <w:t>terminado</w:t>
      </w:r>
      <w:r>
        <w:rPr>
          <w:spacing w:val="-14"/>
        </w:rPr>
        <w:t> </w:t>
      </w:r>
      <w:r>
        <w:rPr/>
        <w:t>por</w:t>
      </w:r>
      <w:r>
        <w:rPr>
          <w:spacing w:val="-17"/>
        </w:rPr>
        <w:t> </w:t>
      </w:r>
      <w:r>
        <w:rPr/>
        <w:t>cualquiera de las causas</w:t>
      </w:r>
      <w:r>
        <w:rPr>
          <w:spacing w:val="-1"/>
        </w:rPr>
        <w:t> </w:t>
      </w:r>
      <w:r>
        <w:rPr/>
        <w:t>siguientes: </w:t>
      </w:r>
      <w:r>
        <w:rPr>
          <w:rFonts w:ascii="Arial" w:hAnsi="Arial"/>
          <w:b/>
        </w:rPr>
        <w:t>a)</w:t>
      </w:r>
      <w:r>
        <w:rPr>
          <w:rFonts w:ascii="Arial" w:hAnsi="Arial"/>
          <w:b/>
          <w:spacing w:val="-1"/>
        </w:rPr>
        <w:t> </w:t>
      </w:r>
      <w:r>
        <w:rPr/>
        <w:t>Por</w:t>
      </w:r>
      <w:r>
        <w:rPr>
          <w:spacing w:val="-2"/>
        </w:rPr>
        <w:t> </w:t>
      </w:r>
      <w:r>
        <w:rPr/>
        <w:t>mutuo acuerdo entre las partes; </w:t>
      </w:r>
      <w:r>
        <w:rPr>
          <w:rFonts w:ascii="Arial" w:hAnsi="Arial"/>
          <w:b/>
        </w:rPr>
        <w:t>b) </w:t>
      </w:r>
      <w:r>
        <w:rPr/>
        <w:t>Por decisión unilateral de una de las partes, en cuyo caso la institución interesada notificará a la otra parte su intención, como mínimo, con dos</w:t>
      </w:r>
    </w:p>
    <w:p>
      <w:pPr>
        <w:pStyle w:val="BodyText"/>
        <w:spacing w:line="360" w:lineRule="auto" w:before="2"/>
        <w:ind w:left="262" w:right="606"/>
        <w:jc w:val="both"/>
        <w:rPr>
          <w:rFonts w:ascii="Arial" w:hAnsi="Arial"/>
          <w:b/>
        </w:rPr>
      </w:pPr>
      <w:r>
        <w:rPr/>
        <w:t>(2) meses de antelación, permitiendo la conclusión de los programas beneficiarios en</w:t>
      </w:r>
      <w:r>
        <w:rPr>
          <w:spacing w:val="-6"/>
        </w:rPr>
        <w:t> </w:t>
      </w:r>
      <w:r>
        <w:rPr/>
        <w:t>proceso;</w:t>
      </w:r>
      <w:r>
        <w:rPr>
          <w:spacing w:val="-8"/>
        </w:rPr>
        <w:t> </w:t>
      </w:r>
      <w:r>
        <w:rPr>
          <w:rFonts w:ascii="Arial" w:hAnsi="Arial"/>
          <w:b/>
        </w:rPr>
        <w:t>c)</w:t>
      </w:r>
      <w:r>
        <w:rPr>
          <w:rFonts w:ascii="Arial" w:hAnsi="Arial"/>
          <w:b/>
          <w:spacing w:val="-7"/>
        </w:rPr>
        <w:t> </w:t>
      </w:r>
      <w:r>
        <w:rPr/>
        <w:t>Por</w:t>
      </w:r>
      <w:r>
        <w:rPr>
          <w:spacing w:val="-7"/>
        </w:rPr>
        <w:t> </w:t>
      </w:r>
      <w:r>
        <w:rPr/>
        <w:t>caso</w:t>
      </w:r>
      <w:r>
        <w:rPr>
          <w:spacing w:val="-6"/>
        </w:rPr>
        <w:t> </w:t>
      </w:r>
      <w:r>
        <w:rPr/>
        <w:t>fortuito</w:t>
      </w:r>
      <w:r>
        <w:rPr>
          <w:spacing w:val="-6"/>
        </w:rPr>
        <w:t> </w:t>
      </w:r>
      <w:r>
        <w:rPr/>
        <w:t>o</w:t>
      </w:r>
      <w:r>
        <w:rPr>
          <w:spacing w:val="-8"/>
        </w:rPr>
        <w:t> </w:t>
      </w:r>
      <w:r>
        <w:rPr/>
        <w:t>de</w:t>
      </w:r>
      <w:r>
        <w:rPr>
          <w:spacing w:val="-6"/>
        </w:rPr>
        <w:t> </w:t>
      </w:r>
      <w:r>
        <w:rPr/>
        <w:t>fuerza</w:t>
      </w:r>
      <w:r>
        <w:rPr>
          <w:spacing w:val="-9"/>
        </w:rPr>
        <w:t> </w:t>
      </w:r>
      <w:r>
        <w:rPr/>
        <w:t>mayor,</w:t>
      </w:r>
      <w:r>
        <w:rPr>
          <w:spacing w:val="-7"/>
        </w:rPr>
        <w:t> </w:t>
      </w:r>
      <w:r>
        <w:rPr/>
        <w:t>en</w:t>
      </w:r>
      <w:r>
        <w:rPr>
          <w:spacing w:val="-6"/>
        </w:rPr>
        <w:t> </w:t>
      </w:r>
      <w:r>
        <w:rPr/>
        <w:t>cuyo</w:t>
      </w:r>
      <w:r>
        <w:rPr>
          <w:spacing w:val="-8"/>
        </w:rPr>
        <w:t> </w:t>
      </w:r>
      <w:r>
        <w:rPr/>
        <w:t>caso,</w:t>
      </w:r>
      <w:r>
        <w:rPr>
          <w:spacing w:val="-9"/>
        </w:rPr>
        <w:t> </w:t>
      </w:r>
      <w:r>
        <w:rPr/>
        <w:t>la</w:t>
      </w:r>
      <w:r>
        <w:rPr>
          <w:spacing w:val="-6"/>
        </w:rPr>
        <w:t> </w:t>
      </w:r>
      <w:r>
        <w:rPr/>
        <w:t>terminación</w:t>
      </w:r>
      <w:r>
        <w:rPr>
          <w:spacing w:val="-6"/>
        </w:rPr>
        <w:t> </w:t>
      </w:r>
      <w:r>
        <w:rPr/>
        <w:t>del convenio deberá notificarse dentro de los diez (10)</w:t>
      </w:r>
      <w:r>
        <w:rPr/>
        <w:t> días</w:t>
      </w:r>
      <w:r>
        <w:rPr/>
        <w:t> hábiles</w:t>
      </w:r>
      <w:r>
        <w:rPr/>
        <w:t> siguientes</w:t>
      </w:r>
      <w:r>
        <w:rPr/>
        <w:t> a</w:t>
      </w:r>
      <w:r>
        <w:rPr/>
        <w:t> la fecha</w:t>
      </w:r>
      <w:r>
        <w:rPr>
          <w:spacing w:val="40"/>
        </w:rPr>
        <w:t> </w:t>
      </w:r>
      <w:r>
        <w:rPr/>
        <w:t>en</w:t>
      </w:r>
      <w:r>
        <w:rPr>
          <w:spacing w:val="40"/>
        </w:rPr>
        <w:t> </w:t>
      </w:r>
      <w:r>
        <w:rPr/>
        <w:t>que</w:t>
      </w:r>
      <w:r>
        <w:rPr>
          <w:spacing w:val="40"/>
        </w:rPr>
        <w:t> </w:t>
      </w:r>
      <w:r>
        <w:rPr/>
        <w:t>se produjo el caso fortuito o fuerza mayor; y </w:t>
      </w:r>
      <w:r>
        <w:rPr>
          <w:rFonts w:ascii="Arial" w:hAnsi="Arial"/>
          <w:b/>
        </w:rPr>
        <w:t>d) </w:t>
      </w:r>
      <w:r>
        <w:rPr/>
        <w:t>Por incumplimiento debidamente comprobado de los compromisos adquiridos por cualquiera de las partes.</w:t>
      </w:r>
      <w:r>
        <w:rPr>
          <w:spacing w:val="32"/>
        </w:rPr>
        <w:t>  </w:t>
      </w:r>
      <w:r>
        <w:rPr>
          <w:rFonts w:ascii="Arial" w:hAnsi="Arial"/>
          <w:b/>
          <w:u w:val="single"/>
        </w:rPr>
        <w:t>DÉCIMA</w:t>
      </w:r>
      <w:r>
        <w:rPr>
          <w:rFonts w:ascii="Arial" w:hAnsi="Arial"/>
          <w:b/>
          <w:spacing w:val="32"/>
          <w:u w:val="single"/>
        </w:rPr>
        <w:t>  </w:t>
      </w:r>
      <w:r>
        <w:rPr>
          <w:rFonts w:ascii="Arial" w:hAnsi="Arial"/>
          <w:b/>
          <w:u w:val="single"/>
        </w:rPr>
        <w:t>PRIMERA</w:t>
      </w:r>
      <w:r>
        <w:rPr>
          <w:rFonts w:ascii="Arial" w:hAnsi="Arial"/>
          <w:b/>
        </w:rPr>
        <w:t>:</w:t>
      </w:r>
      <w:r>
        <w:rPr>
          <w:rFonts w:ascii="Arial" w:hAnsi="Arial"/>
          <w:b/>
          <w:spacing w:val="53"/>
          <w:w w:val="150"/>
        </w:rPr>
        <w:t>    </w:t>
      </w:r>
      <w:r>
        <w:rPr>
          <w:rFonts w:ascii="Arial" w:hAnsi="Arial"/>
          <w:b/>
        </w:rPr>
        <w:t>DUDAS,</w:t>
      </w:r>
      <w:r>
        <w:rPr>
          <w:rFonts w:ascii="Arial" w:hAnsi="Arial"/>
          <w:b/>
          <w:spacing w:val="58"/>
          <w:w w:val="150"/>
        </w:rPr>
        <w:t>  </w:t>
      </w:r>
      <w:r>
        <w:rPr>
          <w:rFonts w:ascii="Arial" w:hAnsi="Arial"/>
          <w:b/>
        </w:rPr>
        <w:t>CASOS</w:t>
      </w:r>
      <w:r>
        <w:rPr>
          <w:rFonts w:ascii="Arial" w:hAnsi="Arial"/>
          <w:b/>
          <w:spacing w:val="57"/>
          <w:w w:val="150"/>
        </w:rPr>
        <w:t>  </w:t>
      </w:r>
      <w:r>
        <w:rPr>
          <w:rFonts w:ascii="Arial" w:hAnsi="Arial"/>
          <w:b/>
        </w:rPr>
        <w:t>NO</w:t>
      </w:r>
      <w:r>
        <w:rPr>
          <w:rFonts w:ascii="Arial" w:hAnsi="Arial"/>
          <w:b/>
          <w:spacing w:val="56"/>
          <w:w w:val="150"/>
        </w:rPr>
        <w:t>  </w:t>
      </w:r>
      <w:r>
        <w:rPr>
          <w:rFonts w:ascii="Arial" w:hAnsi="Arial"/>
          <w:b/>
        </w:rPr>
        <w:t>PREVISTOS</w:t>
      </w:r>
      <w:r>
        <w:rPr>
          <w:rFonts w:ascii="Arial" w:hAnsi="Arial"/>
          <w:b/>
          <w:spacing w:val="56"/>
          <w:w w:val="150"/>
        </w:rPr>
        <w:t>  </w:t>
      </w:r>
      <w:r>
        <w:rPr>
          <w:rFonts w:ascii="Arial" w:hAnsi="Arial"/>
          <w:b/>
          <w:spacing w:val="-10"/>
        </w:rPr>
        <w:t>Y</w:t>
      </w:r>
    </w:p>
    <w:p>
      <w:pPr>
        <w:pStyle w:val="BodyText"/>
        <w:spacing w:after="0" w:line="360" w:lineRule="auto"/>
        <w:jc w:val="both"/>
        <w:rPr>
          <w:rFonts w:ascii="Arial" w:hAnsi="Arial"/>
          <w:b/>
        </w:rPr>
        <w:sectPr>
          <w:pgSz w:w="12240" w:h="15840"/>
          <w:pgMar w:header="709" w:footer="986" w:top="2120" w:bottom="1180" w:left="1440" w:right="1080"/>
        </w:sectPr>
      </w:pPr>
    </w:p>
    <w:p>
      <w:pPr>
        <w:pStyle w:val="BodyText"/>
        <w:spacing w:before="152"/>
        <w:rPr>
          <w:rFonts w:ascii="Arial"/>
          <w:b/>
        </w:rPr>
      </w:pPr>
    </w:p>
    <w:p>
      <w:pPr>
        <w:pStyle w:val="BodyText"/>
        <w:spacing w:line="360" w:lineRule="auto"/>
        <w:ind w:left="262" w:right="607"/>
        <w:jc w:val="both"/>
      </w:pPr>
      <w:r>
        <w:rPr>
          <w:rFonts w:ascii="Arial" w:hAnsi="Arial"/>
          <w:b/>
        </w:rPr>
        <w:t>RESOLUCIÓN</w:t>
      </w:r>
      <w:r>
        <w:rPr>
          <w:rFonts w:ascii="Arial" w:hAnsi="Arial"/>
          <w:b/>
          <w:spacing w:val="40"/>
        </w:rPr>
        <w:t> </w:t>
      </w:r>
      <w:r>
        <w:rPr>
          <w:rFonts w:ascii="Arial" w:hAnsi="Arial"/>
          <w:b/>
        </w:rPr>
        <w:t>DE CONTROVERSIAS. </w:t>
      </w:r>
      <w:r>
        <w:rPr/>
        <w:t>Las partes manifiestan que la firma del presente</w:t>
      </w:r>
      <w:r>
        <w:rPr>
          <w:spacing w:val="-1"/>
        </w:rPr>
        <w:t> </w:t>
      </w:r>
      <w:r>
        <w:rPr/>
        <w:t>Convenio</w:t>
      </w:r>
      <w:r>
        <w:rPr>
          <w:spacing w:val="-1"/>
        </w:rPr>
        <w:t> </w:t>
      </w:r>
      <w:r>
        <w:rPr/>
        <w:t>de</w:t>
      </w:r>
      <w:r>
        <w:rPr>
          <w:spacing w:val="-4"/>
        </w:rPr>
        <w:t> </w:t>
      </w:r>
      <w:r>
        <w:rPr/>
        <w:t>Cooperación</w:t>
      </w:r>
      <w:r>
        <w:rPr>
          <w:spacing w:val="-1"/>
        </w:rPr>
        <w:t> </w:t>
      </w:r>
      <w:r>
        <w:rPr/>
        <w:t>Interinstitucional</w:t>
      </w:r>
      <w:r>
        <w:rPr>
          <w:spacing w:val="-2"/>
        </w:rPr>
        <w:t> </w:t>
      </w:r>
      <w:r>
        <w:rPr/>
        <w:t>y</w:t>
      </w:r>
      <w:r>
        <w:rPr>
          <w:spacing w:val="-2"/>
        </w:rPr>
        <w:t> </w:t>
      </w:r>
      <w:r>
        <w:rPr/>
        <w:t>los</w:t>
      </w:r>
      <w:r>
        <w:rPr>
          <w:spacing w:val="-1"/>
        </w:rPr>
        <w:t> </w:t>
      </w:r>
      <w:r>
        <w:rPr/>
        <w:t>compromisos</w:t>
      </w:r>
      <w:r>
        <w:rPr>
          <w:spacing w:val="-2"/>
        </w:rPr>
        <w:t> </w:t>
      </w:r>
      <w:r>
        <w:rPr/>
        <w:t>contraídos en él, son producto</w:t>
      </w:r>
      <w:r>
        <w:rPr>
          <w:spacing w:val="40"/>
        </w:rPr>
        <w:t> </w:t>
      </w:r>
      <w:r>
        <w:rPr/>
        <w:t>de la buena fe, por lo que realizarán todas las acciones necesarias para su debido cumplimiento; y, en caso de presentarse alguna discrepancia durante su ejecución en cuanto a dudas, casos no previstos o controversias, las mismas serán resueltas de mutuo acuerdo entre ambas partes, por</w:t>
      </w:r>
      <w:r>
        <w:rPr>
          <w:spacing w:val="-2"/>
        </w:rPr>
        <w:t> </w:t>
      </w:r>
      <w:r>
        <w:rPr/>
        <w:t>la vía conciliatoria,</w:t>
      </w:r>
      <w:r>
        <w:rPr>
          <w:spacing w:val="-3"/>
        </w:rPr>
        <w:t> </w:t>
      </w:r>
      <w:r>
        <w:rPr/>
        <w:t>a través</w:t>
      </w:r>
      <w:r>
        <w:rPr>
          <w:spacing w:val="-1"/>
        </w:rPr>
        <w:t> </w:t>
      </w:r>
      <w:r>
        <w:rPr/>
        <w:t>de los enlaces</w:t>
      </w:r>
      <w:r>
        <w:rPr>
          <w:spacing w:val="-1"/>
        </w:rPr>
        <w:t> </w:t>
      </w:r>
      <w:r>
        <w:rPr/>
        <w:t>designados</w:t>
      </w:r>
      <w:r>
        <w:rPr>
          <w:spacing w:val="-3"/>
        </w:rPr>
        <w:t> </w:t>
      </w:r>
      <w:r>
        <w:rPr/>
        <w:t>para</w:t>
      </w:r>
      <w:r>
        <w:rPr>
          <w:spacing w:val="-3"/>
        </w:rPr>
        <w:t> </w:t>
      </w:r>
      <w:r>
        <w:rPr/>
        <w:t>el</w:t>
      </w:r>
      <w:r>
        <w:rPr>
          <w:spacing w:val="-1"/>
        </w:rPr>
        <w:t> </w:t>
      </w:r>
      <w:r>
        <w:rPr/>
        <w:t>efecto. </w:t>
      </w:r>
      <w:r>
        <w:rPr>
          <w:rFonts w:ascii="Arial" w:hAnsi="Arial"/>
          <w:b/>
          <w:u w:val="single"/>
        </w:rPr>
        <w:t>DÉCIMA</w:t>
      </w:r>
      <w:r>
        <w:rPr>
          <w:rFonts w:ascii="Arial" w:hAnsi="Arial"/>
          <w:b/>
        </w:rPr>
        <w:t> </w:t>
      </w:r>
      <w:r>
        <w:rPr>
          <w:rFonts w:ascii="Arial" w:hAnsi="Arial"/>
          <w:b/>
          <w:u w:val="single"/>
        </w:rPr>
        <w:t>SEGUNDA</w:t>
      </w:r>
      <w:r>
        <w:rPr>
          <w:rFonts w:ascii="Arial" w:hAnsi="Arial"/>
          <w:b/>
        </w:rPr>
        <w:t>:</w:t>
      </w:r>
      <w:r>
        <w:rPr>
          <w:rFonts w:ascii="Arial" w:hAnsi="Arial"/>
          <w:b/>
        </w:rPr>
        <w:t> ACEPTACIÓN. </w:t>
      </w:r>
      <w:r>
        <w:rPr/>
        <w:t>Los otorgantes en la calidad con que cada uno comparece, aceptamos las cláusulas de este convenio y habiendo leído íntegramente y enterados de su contenido, objeto, validez y efectos legales, lo aceptamos, ratificamos y firmamos en ocho (8) hojas tamaño carta, impresas únicamente en su lado anverso, con el membrete de cada institución, en dos (2) ejemplares</w:t>
      </w:r>
      <w:r>
        <w:rPr>
          <w:spacing w:val="-9"/>
        </w:rPr>
        <w:t> </w:t>
      </w:r>
      <w:r>
        <w:rPr/>
        <w:t>originales,</w:t>
      </w:r>
      <w:r>
        <w:rPr>
          <w:spacing w:val="-11"/>
        </w:rPr>
        <w:t> </w:t>
      </w:r>
      <w:r>
        <w:rPr/>
        <w:t>de</w:t>
      </w:r>
      <w:r>
        <w:rPr>
          <w:spacing w:val="-6"/>
        </w:rPr>
        <w:t> </w:t>
      </w:r>
      <w:r>
        <w:rPr/>
        <w:t>los</w:t>
      </w:r>
      <w:r>
        <w:rPr>
          <w:spacing w:val="-6"/>
        </w:rPr>
        <w:t> </w:t>
      </w:r>
      <w:r>
        <w:rPr/>
        <w:t>cuales</w:t>
      </w:r>
      <w:r>
        <w:rPr>
          <w:spacing w:val="-9"/>
        </w:rPr>
        <w:t> </w:t>
      </w:r>
      <w:r>
        <w:rPr/>
        <w:t>queda</w:t>
      </w:r>
      <w:r>
        <w:rPr>
          <w:spacing w:val="-6"/>
        </w:rPr>
        <w:t> </w:t>
      </w:r>
      <w:r>
        <w:rPr/>
        <w:t>uno</w:t>
      </w:r>
      <w:r>
        <w:rPr>
          <w:spacing w:val="-6"/>
        </w:rPr>
        <w:t> </w:t>
      </w:r>
      <w:r>
        <w:rPr/>
        <w:t>en</w:t>
      </w:r>
      <w:r>
        <w:rPr>
          <w:spacing w:val="-4"/>
        </w:rPr>
        <w:t> </w:t>
      </w:r>
      <w:r>
        <w:rPr/>
        <w:t>poder</w:t>
      </w:r>
      <w:r>
        <w:rPr>
          <w:spacing w:val="-10"/>
        </w:rPr>
        <w:t> </w:t>
      </w:r>
      <w:r>
        <w:rPr/>
        <w:t>de</w:t>
      </w:r>
      <w:r>
        <w:rPr>
          <w:spacing w:val="-6"/>
        </w:rPr>
        <w:t> </w:t>
      </w:r>
      <w:r>
        <w:rPr/>
        <w:t>cada</w:t>
      </w:r>
      <w:r>
        <w:rPr>
          <w:spacing w:val="-8"/>
        </w:rPr>
        <w:t> </w:t>
      </w:r>
      <w:r>
        <w:rPr/>
        <w:t>una</w:t>
      </w:r>
      <w:r>
        <w:rPr>
          <w:spacing w:val="-6"/>
        </w:rPr>
        <w:t> </w:t>
      </w:r>
      <w:r>
        <w:rPr/>
        <w:t>de</w:t>
      </w:r>
      <w:r>
        <w:rPr>
          <w:spacing w:val="-8"/>
        </w:rPr>
        <w:t> </w:t>
      </w:r>
      <w:r>
        <w:rPr/>
        <w:t>las</w:t>
      </w:r>
      <w:r>
        <w:rPr>
          <w:spacing w:val="-9"/>
        </w:rPr>
        <w:t> </w:t>
      </w:r>
      <w:r>
        <w:rPr/>
        <w:t>partes.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8"/>
        <w:rPr>
          <w:sz w:val="20"/>
        </w:rPr>
      </w:pPr>
      <w:r>
        <w:rPr>
          <w:sz w:val="20"/>
        </w:rPr>
        <mc:AlternateContent>
          <mc:Choice Requires="wps">
            <w:drawing>
              <wp:anchor distT="0" distB="0" distL="0" distR="0" allowOverlap="1" layoutInCell="1" locked="0" behindDoc="1" simplePos="0" relativeHeight="487587840">
                <wp:simplePos x="0" y="0"/>
                <wp:positionH relativeFrom="page">
                  <wp:posOffset>949325</wp:posOffset>
                </wp:positionH>
                <wp:positionV relativeFrom="paragraph">
                  <wp:posOffset>255306</wp:posOffset>
                </wp:positionV>
                <wp:extent cx="320865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208655" cy="9525"/>
                        </a:xfrm>
                        <a:custGeom>
                          <a:avLst/>
                          <a:gdLst/>
                          <a:ahLst/>
                          <a:cxnLst/>
                          <a:rect l="l" t="t" r="r" b="b"/>
                          <a:pathLst>
                            <a:path w="3208655" h="9525">
                              <a:moveTo>
                                <a:pt x="3208274" y="0"/>
                              </a:moveTo>
                              <a:lnTo>
                                <a:pt x="0" y="0"/>
                              </a:lnTo>
                              <a:lnTo>
                                <a:pt x="0" y="9143"/>
                              </a:lnTo>
                              <a:lnTo>
                                <a:pt x="3208274" y="9143"/>
                              </a:lnTo>
                              <a:lnTo>
                                <a:pt x="32082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4.75pt;margin-top:20.102842pt;width:252.62pt;height:.71997pt;mso-position-horizontal-relative:page;mso-position-vertical-relative:paragraph;z-index:-15728640;mso-wrap-distance-left:0;mso-wrap-distance-right:0" id="docshape2"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4258945</wp:posOffset>
                </wp:positionH>
                <wp:positionV relativeFrom="paragraph">
                  <wp:posOffset>255306</wp:posOffset>
                </wp:positionV>
                <wp:extent cx="271145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711450" cy="9525"/>
                        </a:xfrm>
                        <a:custGeom>
                          <a:avLst/>
                          <a:gdLst/>
                          <a:ahLst/>
                          <a:cxnLst/>
                          <a:rect l="l" t="t" r="r" b="b"/>
                          <a:pathLst>
                            <a:path w="2711450" h="9525">
                              <a:moveTo>
                                <a:pt x="2711450" y="0"/>
                              </a:moveTo>
                              <a:lnTo>
                                <a:pt x="0" y="0"/>
                              </a:lnTo>
                              <a:lnTo>
                                <a:pt x="0" y="9143"/>
                              </a:lnTo>
                              <a:lnTo>
                                <a:pt x="2711450" y="9143"/>
                              </a:lnTo>
                              <a:lnTo>
                                <a:pt x="27114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35.350006pt;margin-top:20.102842pt;width:213.5pt;height:.71997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BodyText"/>
        <w:spacing w:before="97"/>
        <w:rPr>
          <w:sz w:val="20"/>
        </w:rPr>
      </w:pPr>
    </w:p>
    <w:tbl>
      <w:tblPr>
        <w:tblW w:w="0" w:type="auto"/>
        <w:jc w:val="left"/>
        <w:tblInd w:w="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85"/>
        <w:gridCol w:w="4117"/>
      </w:tblGrid>
      <w:tr>
        <w:trPr>
          <w:trHeight w:val="896" w:hRule="atLeast"/>
        </w:trPr>
        <w:tc>
          <w:tcPr>
            <w:tcW w:w="5185" w:type="dxa"/>
          </w:tcPr>
          <w:p>
            <w:pPr>
              <w:pStyle w:val="TableParagraph"/>
              <w:spacing w:line="268" w:lineRule="exact"/>
              <w:ind w:left="0" w:right="126"/>
              <w:rPr>
                <w:rFonts w:ascii="Arial" w:hAnsi="Arial"/>
                <w:b/>
                <w:sz w:val="24"/>
              </w:rPr>
            </w:pPr>
            <w:r>
              <w:rPr>
                <w:rFonts w:ascii="Arial" w:hAnsi="Arial"/>
                <w:b/>
                <w:sz w:val="24"/>
              </w:rPr>
              <w:t>Werner</w:t>
            </w:r>
            <w:r>
              <w:rPr>
                <w:rFonts w:ascii="Arial" w:hAnsi="Arial"/>
                <w:b/>
                <w:spacing w:val="-8"/>
                <w:sz w:val="24"/>
              </w:rPr>
              <w:t> </w:t>
            </w:r>
            <w:r>
              <w:rPr>
                <w:rFonts w:ascii="Arial" w:hAnsi="Arial"/>
                <w:b/>
                <w:sz w:val="24"/>
              </w:rPr>
              <w:t>Florencio</w:t>
            </w:r>
            <w:r>
              <w:rPr>
                <w:rFonts w:ascii="Arial" w:hAnsi="Arial"/>
                <w:b/>
                <w:spacing w:val="-6"/>
                <w:sz w:val="24"/>
              </w:rPr>
              <w:t> </w:t>
            </w:r>
            <w:r>
              <w:rPr>
                <w:rFonts w:ascii="Arial" w:hAnsi="Arial"/>
                <w:b/>
                <w:sz w:val="24"/>
              </w:rPr>
              <w:t>Ovalle</w:t>
            </w:r>
            <w:r>
              <w:rPr>
                <w:rFonts w:ascii="Arial" w:hAnsi="Arial"/>
                <w:b/>
                <w:spacing w:val="-6"/>
                <w:sz w:val="24"/>
              </w:rPr>
              <w:t> </w:t>
            </w:r>
            <w:r>
              <w:rPr>
                <w:rFonts w:ascii="Arial" w:hAnsi="Arial"/>
                <w:b/>
                <w:spacing w:val="-2"/>
                <w:sz w:val="24"/>
              </w:rPr>
              <w:t>Ramírez</w:t>
            </w:r>
          </w:p>
          <w:p>
            <w:pPr>
              <w:pStyle w:val="TableParagraph"/>
              <w:spacing w:line="320" w:lineRule="exact"/>
              <w:ind w:left="49" w:right="251" w:firstLine="73"/>
              <w:rPr>
                <w:sz w:val="24"/>
              </w:rPr>
            </w:pPr>
            <w:r>
              <w:rPr>
                <w:sz w:val="24"/>
              </w:rPr>
              <w:t>Superintendente</w:t>
            </w:r>
            <w:r>
              <w:rPr>
                <w:spacing w:val="-16"/>
                <w:sz w:val="24"/>
              </w:rPr>
              <w:t> </w:t>
            </w:r>
            <w:r>
              <w:rPr>
                <w:sz w:val="24"/>
              </w:rPr>
              <w:t>de</w:t>
            </w:r>
            <w:r>
              <w:rPr>
                <w:spacing w:val="-13"/>
                <w:sz w:val="24"/>
              </w:rPr>
              <w:t> </w:t>
            </w:r>
            <w:r>
              <w:rPr>
                <w:sz w:val="24"/>
              </w:rPr>
              <w:t>Administración</w:t>
            </w:r>
            <w:r>
              <w:rPr>
                <w:spacing w:val="-17"/>
                <w:sz w:val="24"/>
              </w:rPr>
              <w:t> </w:t>
            </w:r>
            <w:r>
              <w:rPr>
                <w:sz w:val="24"/>
              </w:rPr>
              <w:t>Tributaria Superintendencia</w:t>
            </w:r>
            <w:r>
              <w:rPr>
                <w:spacing w:val="-13"/>
                <w:sz w:val="24"/>
              </w:rPr>
              <w:t> </w:t>
            </w:r>
            <w:r>
              <w:rPr>
                <w:sz w:val="24"/>
              </w:rPr>
              <w:t>de</w:t>
            </w:r>
            <w:r>
              <w:rPr>
                <w:spacing w:val="-17"/>
                <w:sz w:val="24"/>
              </w:rPr>
              <w:t> </w:t>
            </w:r>
            <w:r>
              <w:rPr>
                <w:sz w:val="24"/>
              </w:rPr>
              <w:t>Administración</w:t>
            </w:r>
            <w:r>
              <w:rPr>
                <w:spacing w:val="-13"/>
                <w:sz w:val="24"/>
              </w:rPr>
              <w:t> </w:t>
            </w:r>
            <w:r>
              <w:rPr>
                <w:spacing w:val="-2"/>
                <w:sz w:val="24"/>
              </w:rPr>
              <w:t>Tributaria</w:t>
            </w:r>
          </w:p>
        </w:tc>
        <w:tc>
          <w:tcPr>
            <w:tcW w:w="4117" w:type="dxa"/>
          </w:tcPr>
          <w:p>
            <w:pPr>
              <w:pStyle w:val="TableParagraph"/>
              <w:spacing w:line="268" w:lineRule="exact"/>
              <w:rPr>
                <w:rFonts w:ascii="Arial"/>
                <w:b/>
                <w:sz w:val="24"/>
              </w:rPr>
            </w:pPr>
            <w:r>
              <w:rPr>
                <w:rFonts w:ascii="Arial"/>
                <w:b/>
                <w:spacing w:val="-2"/>
                <w:sz w:val="24"/>
              </w:rPr>
              <w:t>Alfredo</w:t>
            </w:r>
            <w:r>
              <w:rPr>
                <w:rFonts w:ascii="Arial"/>
                <w:b/>
                <w:spacing w:val="-6"/>
                <w:sz w:val="24"/>
              </w:rPr>
              <w:t> </w:t>
            </w:r>
            <w:r>
              <w:rPr>
                <w:rFonts w:ascii="Arial"/>
                <w:b/>
                <w:spacing w:val="-2"/>
                <w:sz w:val="24"/>
              </w:rPr>
              <w:t>Danilo</w:t>
            </w:r>
            <w:r>
              <w:rPr>
                <w:rFonts w:ascii="Arial"/>
                <w:b/>
                <w:spacing w:val="-5"/>
                <w:sz w:val="24"/>
              </w:rPr>
              <w:t> </w:t>
            </w:r>
            <w:r>
              <w:rPr>
                <w:rFonts w:ascii="Arial"/>
                <w:b/>
                <w:spacing w:val="-2"/>
                <w:sz w:val="24"/>
              </w:rPr>
              <w:t>Rivera</w:t>
            </w:r>
          </w:p>
          <w:p>
            <w:pPr>
              <w:pStyle w:val="TableParagraph"/>
              <w:spacing w:before="2"/>
              <w:ind w:right="7"/>
              <w:rPr>
                <w:sz w:val="24"/>
              </w:rPr>
            </w:pPr>
            <w:r>
              <w:rPr>
                <w:sz w:val="24"/>
              </w:rPr>
              <w:t>Director</w:t>
            </w:r>
            <w:r>
              <w:rPr>
                <w:spacing w:val="-10"/>
                <w:sz w:val="24"/>
              </w:rPr>
              <w:t> </w:t>
            </w:r>
            <w:r>
              <w:rPr>
                <w:spacing w:val="-2"/>
                <w:sz w:val="24"/>
              </w:rPr>
              <w:t>General</w:t>
            </w:r>
          </w:p>
          <w:p>
            <w:pPr>
              <w:pStyle w:val="TableParagraph"/>
              <w:ind w:right="12"/>
              <w:rPr>
                <w:sz w:val="24"/>
              </w:rPr>
            </w:pPr>
            <w:r>
              <w:rPr>
                <w:sz w:val="24"/>
              </w:rPr>
              <w:t>Instituto</w:t>
            </w:r>
            <w:r>
              <w:rPr>
                <w:spacing w:val="-8"/>
                <w:sz w:val="24"/>
              </w:rPr>
              <w:t> </w:t>
            </w:r>
            <w:r>
              <w:rPr>
                <w:sz w:val="24"/>
              </w:rPr>
              <w:t>Guatemalteco</w:t>
            </w:r>
            <w:r>
              <w:rPr>
                <w:spacing w:val="-8"/>
                <w:sz w:val="24"/>
              </w:rPr>
              <w:t> </w:t>
            </w:r>
            <w:r>
              <w:rPr>
                <w:sz w:val="24"/>
              </w:rPr>
              <w:t>de</w:t>
            </w:r>
            <w:r>
              <w:rPr>
                <w:spacing w:val="-8"/>
                <w:sz w:val="24"/>
              </w:rPr>
              <w:t> </w:t>
            </w:r>
            <w:r>
              <w:rPr>
                <w:spacing w:val="-2"/>
                <w:sz w:val="24"/>
              </w:rPr>
              <w:t>Migración</w:t>
            </w:r>
          </w:p>
        </w:tc>
      </w:tr>
    </w:tbl>
    <w:sectPr>
      <w:pgSz w:w="12240" w:h="15840"/>
      <w:pgMar w:header="709" w:footer="986" w:top="2120" w:bottom="11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6640">
              <wp:simplePos x="0" y="0"/>
              <wp:positionH relativeFrom="page">
                <wp:posOffset>3816730</wp:posOffset>
              </wp:positionH>
              <wp:positionV relativeFrom="page">
                <wp:posOffset>9292698</wp:posOffset>
              </wp:positionV>
              <wp:extent cx="15303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3035" cy="153670"/>
                      </a:xfrm>
                      <a:prstGeom prst="rect">
                        <a:avLst/>
                      </a:prstGeom>
                    </wps:spPr>
                    <wps:txbx>
                      <w:txbxContent>
                        <w:p>
                          <w:pPr>
                            <w:spacing w:before="14"/>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529999pt;margin-top:731.708557pt;width:12.05pt;height:12.1pt;mso-position-horizontal-relative:page;mso-position-vertical-relative:page;z-index:-15779840" type="#_x0000_t202" id="docshape1" filled="false" stroked="false">
              <v:textbox inset="0,0,0,0">
                <w:txbxContent>
                  <w:p>
                    <w:pPr>
                      <w:spacing w:before="14"/>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35616">
          <wp:simplePos x="0" y="0"/>
          <wp:positionH relativeFrom="page">
            <wp:posOffset>5027295</wp:posOffset>
          </wp:positionH>
          <wp:positionV relativeFrom="page">
            <wp:posOffset>450215</wp:posOffset>
          </wp:positionV>
          <wp:extent cx="1609217" cy="86931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609217" cy="869315"/>
                  </a:xfrm>
                  <a:prstGeom prst="rect">
                    <a:avLst/>
                  </a:prstGeom>
                </pic:spPr>
              </pic:pic>
            </a:graphicData>
          </a:graphic>
        </wp:anchor>
      </w:drawing>
    </w:r>
    <w:r>
      <w:rPr>
        <w:sz w:val="20"/>
      </w:rPr>
      <w:drawing>
        <wp:anchor distT="0" distB="0" distL="0" distR="0" allowOverlap="1" layoutInCell="1" locked="0" behindDoc="1" simplePos="0" relativeHeight="487536128">
          <wp:simplePos x="0" y="0"/>
          <wp:positionH relativeFrom="page">
            <wp:posOffset>1165225</wp:posOffset>
          </wp:positionH>
          <wp:positionV relativeFrom="page">
            <wp:posOffset>598169</wp:posOffset>
          </wp:positionV>
          <wp:extent cx="1790445" cy="75057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790445" cy="75057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Title" w:type="paragraph">
    <w:name w:val="Title"/>
    <w:basedOn w:val="Normal"/>
    <w:uiPriority w:val="1"/>
    <w:qFormat/>
    <w:pPr>
      <w:ind w:left="343" w:right="693"/>
      <w:jc w:val="center"/>
    </w:pPr>
    <w:rPr>
      <w:rFonts w:ascii="Arial" w:hAnsi="Arial" w:eastAsia="Arial" w:cs="Arial"/>
      <w:b/>
      <w:bCs/>
      <w:sz w:val="28"/>
      <w:szCs w:val="28"/>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ind w:left="216"/>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Ramirez Cruz, Gloria Leticia</dc:creator>
  <dcterms:created xsi:type="dcterms:W3CDTF">2026-03-06T17:39:00Z</dcterms:created>
  <dcterms:modified xsi:type="dcterms:W3CDTF">2026-03-06T17:39:00Z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Creator">
    <vt:lpwstr>Microsoft® Word para Microsoft 365</vt:lpwstr>
  </property>
  <property fmtid="{D5CDD505-2E9C-101B-9397-08002B2CF9AE}" pid="4" name="LastSaved">
    <vt:filetime>2026-03-06T00:00:00Z</vt:filetime>
  </property>
  <property fmtid="{D5CDD505-2E9C-101B-9397-08002B2CF9AE}" pid="5" name="Producer">
    <vt:lpwstr>Microsoft® Word para Microsoft 365</vt:lpwstr>
  </property>
</Properties>
</file>