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841F" w14:textId="77777777" w:rsidR="00C63C52" w:rsidRDefault="00C63C52">
      <w:pPr>
        <w:rPr>
          <w:rFonts w:ascii="Lato" w:hAnsi="Lato"/>
          <w:b/>
          <w:sz w:val="28"/>
          <w:szCs w:val="28"/>
        </w:rPr>
      </w:pPr>
    </w:p>
    <w:sdt>
      <w:sdtPr>
        <w:rPr>
          <w:rFonts w:ascii="Lato" w:hAnsi="Lato"/>
          <w:b/>
          <w:sz w:val="28"/>
          <w:szCs w:val="28"/>
        </w:rPr>
        <w:id w:val="510269709"/>
        <w:docPartObj>
          <w:docPartGallery w:val="Cover Pages"/>
          <w:docPartUnique/>
        </w:docPartObj>
      </w:sdtPr>
      <w:sdtEndPr/>
      <w:sdtContent>
        <w:p w14:paraId="18F5C98A" w14:textId="7DF4A7EF" w:rsidR="00A4452C" w:rsidRPr="00D233BD" w:rsidRDefault="00A4452C">
          <w:pPr>
            <w:rPr>
              <w:rFonts w:ascii="Lato" w:hAnsi="Lato"/>
              <w:b/>
              <w:sz w:val="28"/>
              <w:szCs w:val="28"/>
            </w:rPr>
          </w:pPr>
          <w:r w:rsidRPr="00D233BD">
            <w:rPr>
              <w:rFonts w:ascii="Lato" w:hAnsi="Lato"/>
              <w:b/>
              <w:noProof/>
              <w:sz w:val="28"/>
              <w:szCs w:val="28"/>
            </w:rPr>
            <mc:AlternateContent>
              <mc:Choice Requires="wps">
                <w:drawing>
                  <wp:anchor distT="0" distB="0" distL="114300" distR="114300" simplePos="0" relativeHeight="251659264" behindDoc="0" locked="0" layoutInCell="1" allowOverlap="1" wp14:anchorId="0B9E5FEB" wp14:editId="55D2806E">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289C0E9A"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0F5D57">
                                        <w:rPr>
                                          <w:rFonts w:ascii="Lato" w:hAnsi="Lato"/>
                                          <w:b/>
                                          <w:bCs/>
                                          <w:sz w:val="28"/>
                                          <w:szCs w:val="28"/>
                                        </w:rPr>
                                        <w:t>agosto</w:t>
                                      </w:r>
                                      <w:r w:rsidR="007B2F97">
                                        <w:rPr>
                                          <w:rFonts w:ascii="Lato" w:hAnsi="Lato"/>
                                          <w:b/>
                                          <w:bCs/>
                                          <w:sz w:val="28"/>
                                          <w:szCs w:val="28"/>
                                        </w:rPr>
                                        <w:t xml:space="preserve"> </w:t>
                                      </w:r>
                                      <w:r w:rsidRPr="00AA6B91">
                                        <w:rPr>
                                          <w:rFonts w:ascii="Lato" w:hAnsi="Lato"/>
                                          <w:b/>
                                          <w:bCs/>
                                          <w:sz w:val="28"/>
                                          <w:szCs w:val="28"/>
                                        </w:rPr>
                                        <w:t>de 202</w:t>
                                      </w:r>
                                      <w:r w:rsidR="0049490D">
                                        <w:rPr>
                                          <w:rFonts w:ascii="Lato" w:hAnsi="Lato"/>
                                          <w:b/>
                                          <w:bCs/>
                                          <w:sz w:val="28"/>
                                          <w:szCs w:val="28"/>
                                        </w:rPr>
                                        <w:t>5</w:t>
                                      </w:r>
                                    </w:p>
                                  </w:tc>
                                </w:tr>
                              </w:tbl>
                              <w:p w14:paraId="2D50CCEE" w14:textId="77777777" w:rsidR="00A4452C" w:rsidRDefault="00A445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B9E5FEB"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289C0E9A"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0F5D57">
                                  <w:rPr>
                                    <w:rFonts w:ascii="Lato" w:hAnsi="Lato"/>
                                    <w:b/>
                                    <w:bCs/>
                                    <w:sz w:val="28"/>
                                    <w:szCs w:val="28"/>
                                  </w:rPr>
                                  <w:t>agosto</w:t>
                                </w:r>
                                <w:r w:rsidR="007B2F97">
                                  <w:rPr>
                                    <w:rFonts w:ascii="Lato" w:hAnsi="Lato"/>
                                    <w:b/>
                                    <w:bCs/>
                                    <w:sz w:val="28"/>
                                    <w:szCs w:val="28"/>
                                  </w:rPr>
                                  <w:t xml:space="preserve"> </w:t>
                                </w:r>
                                <w:r w:rsidRPr="00AA6B91">
                                  <w:rPr>
                                    <w:rFonts w:ascii="Lato" w:hAnsi="Lato"/>
                                    <w:b/>
                                    <w:bCs/>
                                    <w:sz w:val="28"/>
                                    <w:szCs w:val="28"/>
                                  </w:rPr>
                                  <w:t>de 202</w:t>
                                </w:r>
                                <w:r w:rsidR="0049490D">
                                  <w:rPr>
                                    <w:rFonts w:ascii="Lato" w:hAnsi="Lato"/>
                                    <w:b/>
                                    <w:bCs/>
                                    <w:sz w:val="28"/>
                                    <w:szCs w:val="28"/>
                                  </w:rPr>
                                  <w:t>5</w:t>
                                </w:r>
                              </w:p>
                            </w:tc>
                          </w:tr>
                        </w:tbl>
                        <w:p w14:paraId="2D50CCEE" w14:textId="77777777" w:rsidR="00A4452C" w:rsidRDefault="00A4452C"/>
                      </w:txbxContent>
                    </v:textbox>
                    <w10:wrap anchorx="page" anchory="page"/>
                  </v:shape>
                </w:pict>
              </mc:Fallback>
            </mc:AlternateContent>
          </w:r>
          <w:r w:rsidRPr="00D233BD">
            <w:rPr>
              <w:rFonts w:ascii="Lato" w:hAnsi="Lato"/>
              <w:b/>
              <w:sz w:val="28"/>
              <w:szCs w:val="28"/>
            </w:rPr>
            <w:br w:type="page"/>
          </w:r>
        </w:p>
      </w:sdtContent>
    </w:sdt>
    <w:sdt>
      <w:sdtPr>
        <w:rPr>
          <w:rFonts w:asciiTheme="minorHAnsi" w:eastAsiaTheme="minorHAnsi" w:hAnsiTheme="minorHAnsi" w:cstheme="minorBidi"/>
          <w:color w:val="auto"/>
          <w:sz w:val="22"/>
          <w:szCs w:val="22"/>
          <w:lang w:val="es-ES" w:eastAsia="en-US"/>
        </w:rPr>
        <w:id w:val="173770101"/>
        <w:docPartObj>
          <w:docPartGallery w:val="Table of Contents"/>
          <w:docPartUnique/>
        </w:docPartObj>
      </w:sdtPr>
      <w:sdtEndPr>
        <w:rPr>
          <w:b/>
          <w:bCs/>
        </w:rPr>
      </w:sdtEndPr>
      <w:sdtContent>
        <w:p w14:paraId="015A4A8C" w14:textId="424FA9B0" w:rsidR="00D233BD" w:rsidRDefault="00D233BD">
          <w:pPr>
            <w:pStyle w:val="TtuloTDC"/>
          </w:pPr>
          <w:r>
            <w:rPr>
              <w:lang w:val="es-ES"/>
            </w:rPr>
            <w:t>Contenido</w:t>
          </w:r>
        </w:p>
        <w:p w14:paraId="00AD8641" w14:textId="3C0A4CCD" w:rsidR="00A43FBB" w:rsidRDefault="00D233BD">
          <w:pPr>
            <w:pStyle w:val="TDC1"/>
            <w:tabs>
              <w:tab w:val="right" w:leader="dot" w:pos="8828"/>
            </w:tabs>
            <w:rPr>
              <w:rFonts w:cstheme="minorBidi"/>
              <w:noProof/>
            </w:rPr>
          </w:pPr>
          <w:r>
            <w:fldChar w:fldCharType="begin"/>
          </w:r>
          <w:r>
            <w:instrText xml:space="preserve"> TOC \o "1-3" \h \z \u </w:instrText>
          </w:r>
          <w:r>
            <w:fldChar w:fldCharType="separate"/>
          </w:r>
          <w:hyperlink w:anchor="_Toc209079380" w:history="1">
            <w:r w:rsidR="00A43FBB" w:rsidRPr="009F1B53">
              <w:rPr>
                <w:rStyle w:val="Hipervnculo"/>
                <w:rFonts w:ascii="Lato" w:hAnsi="Lato"/>
                <w:noProof/>
              </w:rPr>
              <w:t>Introducción</w:t>
            </w:r>
            <w:r w:rsidR="00A43FBB">
              <w:rPr>
                <w:noProof/>
                <w:webHidden/>
              </w:rPr>
              <w:tab/>
            </w:r>
            <w:r w:rsidR="00A43FBB">
              <w:rPr>
                <w:noProof/>
                <w:webHidden/>
              </w:rPr>
              <w:fldChar w:fldCharType="begin"/>
            </w:r>
            <w:r w:rsidR="00A43FBB">
              <w:rPr>
                <w:noProof/>
                <w:webHidden/>
              </w:rPr>
              <w:instrText xml:space="preserve"> PAGEREF _Toc209079380 \h </w:instrText>
            </w:r>
            <w:r w:rsidR="00A43FBB">
              <w:rPr>
                <w:noProof/>
                <w:webHidden/>
              </w:rPr>
            </w:r>
            <w:r w:rsidR="00A43FBB">
              <w:rPr>
                <w:noProof/>
                <w:webHidden/>
              </w:rPr>
              <w:fldChar w:fldCharType="separate"/>
            </w:r>
            <w:r w:rsidR="00721E53">
              <w:rPr>
                <w:noProof/>
                <w:webHidden/>
              </w:rPr>
              <w:t>3</w:t>
            </w:r>
            <w:r w:rsidR="00A43FBB">
              <w:rPr>
                <w:noProof/>
                <w:webHidden/>
              </w:rPr>
              <w:fldChar w:fldCharType="end"/>
            </w:r>
          </w:hyperlink>
        </w:p>
        <w:p w14:paraId="1C040C0F" w14:textId="0F092F1D" w:rsidR="00A43FBB" w:rsidRDefault="00A43FBB">
          <w:pPr>
            <w:pStyle w:val="TDC1"/>
            <w:tabs>
              <w:tab w:val="left" w:pos="440"/>
              <w:tab w:val="right" w:leader="dot" w:pos="8828"/>
            </w:tabs>
            <w:rPr>
              <w:rFonts w:cstheme="minorBidi"/>
              <w:noProof/>
            </w:rPr>
          </w:pPr>
          <w:hyperlink w:anchor="_Toc209079381" w:history="1">
            <w:r w:rsidRPr="009F1B53">
              <w:rPr>
                <w:rStyle w:val="Hipervnculo"/>
                <w:rFonts w:ascii="Lato" w:hAnsi="Lato"/>
                <w:noProof/>
              </w:rPr>
              <w:t>1.</w:t>
            </w:r>
            <w:r>
              <w:rPr>
                <w:rFonts w:cstheme="minorBidi"/>
                <w:noProof/>
              </w:rPr>
              <w:tab/>
            </w:r>
            <w:r w:rsidRPr="009F1B53">
              <w:rPr>
                <w:rStyle w:val="Hipervnculo"/>
                <w:rFonts w:ascii="Lato" w:hAnsi="Lato"/>
                <w:noProof/>
              </w:rPr>
              <w:t>Servicios que presta el Instituto Guatemalteco de Migración</w:t>
            </w:r>
            <w:r>
              <w:rPr>
                <w:noProof/>
                <w:webHidden/>
              </w:rPr>
              <w:tab/>
            </w:r>
            <w:r>
              <w:rPr>
                <w:noProof/>
                <w:webHidden/>
              </w:rPr>
              <w:fldChar w:fldCharType="begin"/>
            </w:r>
            <w:r>
              <w:rPr>
                <w:noProof/>
                <w:webHidden/>
              </w:rPr>
              <w:instrText xml:space="preserve"> PAGEREF _Toc209079381 \h </w:instrText>
            </w:r>
            <w:r>
              <w:rPr>
                <w:noProof/>
                <w:webHidden/>
              </w:rPr>
            </w:r>
            <w:r>
              <w:rPr>
                <w:noProof/>
                <w:webHidden/>
              </w:rPr>
              <w:fldChar w:fldCharType="separate"/>
            </w:r>
            <w:r w:rsidR="00721E53">
              <w:rPr>
                <w:noProof/>
                <w:webHidden/>
              </w:rPr>
              <w:t>4</w:t>
            </w:r>
            <w:r>
              <w:rPr>
                <w:noProof/>
                <w:webHidden/>
              </w:rPr>
              <w:fldChar w:fldCharType="end"/>
            </w:r>
          </w:hyperlink>
        </w:p>
        <w:p w14:paraId="624F67E0" w14:textId="1F45C3E2" w:rsidR="00A43FBB" w:rsidRDefault="00A43FBB">
          <w:pPr>
            <w:pStyle w:val="TDC2"/>
            <w:tabs>
              <w:tab w:val="left" w:pos="660"/>
              <w:tab w:val="right" w:leader="dot" w:pos="8828"/>
            </w:tabs>
            <w:rPr>
              <w:rFonts w:cstheme="minorBidi"/>
              <w:noProof/>
            </w:rPr>
          </w:pPr>
          <w:hyperlink w:anchor="_Toc209079382" w:history="1">
            <w:r w:rsidRPr="009F1B53">
              <w:rPr>
                <w:rStyle w:val="Hipervnculo"/>
                <w:rFonts w:ascii="Lato" w:hAnsi="Lato"/>
                <w:noProof/>
              </w:rPr>
              <w:t>1.</w:t>
            </w:r>
            <w:r>
              <w:rPr>
                <w:rFonts w:cstheme="minorBidi"/>
                <w:noProof/>
              </w:rPr>
              <w:tab/>
            </w:r>
            <w:r w:rsidRPr="009F1B53">
              <w:rPr>
                <w:rStyle w:val="Hipervnculo"/>
                <w:rFonts w:ascii="Lato" w:hAnsi="Lato"/>
                <w:noProof/>
              </w:rPr>
              <w:t>Pasaportes guatemaltecos y demás documentos de identidad y de viaje:</w:t>
            </w:r>
            <w:r>
              <w:rPr>
                <w:noProof/>
                <w:webHidden/>
              </w:rPr>
              <w:tab/>
            </w:r>
            <w:r>
              <w:rPr>
                <w:noProof/>
                <w:webHidden/>
              </w:rPr>
              <w:fldChar w:fldCharType="begin"/>
            </w:r>
            <w:r>
              <w:rPr>
                <w:noProof/>
                <w:webHidden/>
              </w:rPr>
              <w:instrText xml:space="preserve"> PAGEREF _Toc209079382 \h </w:instrText>
            </w:r>
            <w:r>
              <w:rPr>
                <w:noProof/>
                <w:webHidden/>
              </w:rPr>
            </w:r>
            <w:r>
              <w:rPr>
                <w:noProof/>
                <w:webHidden/>
              </w:rPr>
              <w:fldChar w:fldCharType="separate"/>
            </w:r>
            <w:r w:rsidR="00721E53">
              <w:rPr>
                <w:noProof/>
                <w:webHidden/>
              </w:rPr>
              <w:t>4</w:t>
            </w:r>
            <w:r>
              <w:rPr>
                <w:noProof/>
                <w:webHidden/>
              </w:rPr>
              <w:fldChar w:fldCharType="end"/>
            </w:r>
          </w:hyperlink>
        </w:p>
        <w:p w14:paraId="1B50EC35" w14:textId="74B794BD" w:rsidR="00A43FBB" w:rsidRDefault="00A43FBB">
          <w:pPr>
            <w:pStyle w:val="TDC2"/>
            <w:tabs>
              <w:tab w:val="left" w:pos="660"/>
              <w:tab w:val="right" w:leader="dot" w:pos="8828"/>
            </w:tabs>
            <w:rPr>
              <w:rFonts w:cstheme="minorBidi"/>
              <w:noProof/>
            </w:rPr>
          </w:pPr>
          <w:hyperlink w:anchor="_Toc209079383" w:history="1">
            <w:r w:rsidRPr="009F1B53">
              <w:rPr>
                <w:rStyle w:val="Hipervnculo"/>
                <w:rFonts w:ascii="Lato" w:hAnsi="Lato"/>
                <w:noProof/>
              </w:rPr>
              <w:t>2.</w:t>
            </w:r>
            <w:r>
              <w:rPr>
                <w:rFonts w:cstheme="minorBidi"/>
                <w:noProof/>
              </w:rPr>
              <w:tab/>
            </w:r>
            <w:r w:rsidRPr="009F1B53">
              <w:rPr>
                <w:rStyle w:val="Hipervnculo"/>
                <w:rFonts w:ascii="Lato" w:hAnsi="Lato"/>
                <w:noProof/>
              </w:rPr>
              <w:t>Visas guatemaltecas</w:t>
            </w:r>
            <w:r>
              <w:rPr>
                <w:noProof/>
                <w:webHidden/>
              </w:rPr>
              <w:tab/>
            </w:r>
            <w:r>
              <w:rPr>
                <w:noProof/>
                <w:webHidden/>
              </w:rPr>
              <w:fldChar w:fldCharType="begin"/>
            </w:r>
            <w:r>
              <w:rPr>
                <w:noProof/>
                <w:webHidden/>
              </w:rPr>
              <w:instrText xml:space="preserve"> PAGEREF _Toc209079383 \h </w:instrText>
            </w:r>
            <w:r>
              <w:rPr>
                <w:noProof/>
                <w:webHidden/>
              </w:rPr>
            </w:r>
            <w:r>
              <w:rPr>
                <w:noProof/>
                <w:webHidden/>
              </w:rPr>
              <w:fldChar w:fldCharType="separate"/>
            </w:r>
            <w:r w:rsidR="00721E53">
              <w:rPr>
                <w:noProof/>
                <w:webHidden/>
              </w:rPr>
              <w:t>5</w:t>
            </w:r>
            <w:r>
              <w:rPr>
                <w:noProof/>
                <w:webHidden/>
              </w:rPr>
              <w:fldChar w:fldCharType="end"/>
            </w:r>
          </w:hyperlink>
        </w:p>
        <w:p w14:paraId="0A8277BC" w14:textId="3311B60D" w:rsidR="00A43FBB" w:rsidRDefault="00A43FBB">
          <w:pPr>
            <w:pStyle w:val="TDC2"/>
            <w:tabs>
              <w:tab w:val="left" w:pos="660"/>
              <w:tab w:val="right" w:leader="dot" w:pos="8828"/>
            </w:tabs>
            <w:rPr>
              <w:rFonts w:cstheme="minorBidi"/>
              <w:noProof/>
            </w:rPr>
          </w:pPr>
          <w:hyperlink w:anchor="_Toc209079384" w:history="1">
            <w:r w:rsidRPr="009F1B53">
              <w:rPr>
                <w:rStyle w:val="Hipervnculo"/>
                <w:rFonts w:ascii="Lato" w:hAnsi="Lato"/>
                <w:noProof/>
              </w:rPr>
              <w:t>3.</w:t>
            </w:r>
            <w:r>
              <w:rPr>
                <w:rFonts w:cstheme="minorBidi"/>
                <w:noProof/>
              </w:rPr>
              <w:tab/>
            </w:r>
            <w:r w:rsidRPr="009F1B53">
              <w:rPr>
                <w:rStyle w:val="Hipervnculo"/>
                <w:rFonts w:ascii="Lato" w:hAnsi="Lato"/>
                <w:noProof/>
              </w:rPr>
              <w:t>Residencias</w:t>
            </w:r>
            <w:r>
              <w:rPr>
                <w:noProof/>
                <w:webHidden/>
              </w:rPr>
              <w:tab/>
            </w:r>
            <w:r>
              <w:rPr>
                <w:noProof/>
                <w:webHidden/>
              </w:rPr>
              <w:fldChar w:fldCharType="begin"/>
            </w:r>
            <w:r>
              <w:rPr>
                <w:noProof/>
                <w:webHidden/>
              </w:rPr>
              <w:instrText xml:space="preserve"> PAGEREF _Toc209079384 \h </w:instrText>
            </w:r>
            <w:r>
              <w:rPr>
                <w:noProof/>
                <w:webHidden/>
              </w:rPr>
            </w:r>
            <w:r>
              <w:rPr>
                <w:noProof/>
                <w:webHidden/>
              </w:rPr>
              <w:fldChar w:fldCharType="separate"/>
            </w:r>
            <w:r w:rsidR="00721E53">
              <w:rPr>
                <w:noProof/>
                <w:webHidden/>
              </w:rPr>
              <w:t>5</w:t>
            </w:r>
            <w:r>
              <w:rPr>
                <w:noProof/>
                <w:webHidden/>
              </w:rPr>
              <w:fldChar w:fldCharType="end"/>
            </w:r>
          </w:hyperlink>
        </w:p>
        <w:p w14:paraId="4A382FE7" w14:textId="1716533D" w:rsidR="00A43FBB" w:rsidRDefault="00A43FBB">
          <w:pPr>
            <w:pStyle w:val="TDC2"/>
            <w:tabs>
              <w:tab w:val="left" w:pos="660"/>
              <w:tab w:val="right" w:leader="dot" w:pos="8828"/>
            </w:tabs>
            <w:rPr>
              <w:rFonts w:cstheme="minorBidi"/>
              <w:noProof/>
            </w:rPr>
          </w:pPr>
          <w:hyperlink w:anchor="_Toc209079385" w:history="1">
            <w:r w:rsidRPr="009F1B53">
              <w:rPr>
                <w:rStyle w:val="Hipervnculo"/>
                <w:rFonts w:ascii="Lato" w:hAnsi="Lato"/>
                <w:noProof/>
              </w:rPr>
              <w:t>4.</w:t>
            </w:r>
            <w:r>
              <w:rPr>
                <w:rFonts w:cstheme="minorBidi"/>
                <w:noProof/>
              </w:rPr>
              <w:tab/>
            </w:r>
            <w:r w:rsidRPr="009F1B53">
              <w:rPr>
                <w:rStyle w:val="Hipervnculo"/>
                <w:rFonts w:ascii="Lato" w:hAnsi="Lato"/>
                <w:noProof/>
              </w:rPr>
              <w:t>Otros servicios</w:t>
            </w:r>
            <w:r>
              <w:rPr>
                <w:noProof/>
                <w:webHidden/>
              </w:rPr>
              <w:tab/>
            </w:r>
            <w:r>
              <w:rPr>
                <w:noProof/>
                <w:webHidden/>
              </w:rPr>
              <w:fldChar w:fldCharType="begin"/>
            </w:r>
            <w:r>
              <w:rPr>
                <w:noProof/>
                <w:webHidden/>
              </w:rPr>
              <w:instrText xml:space="preserve"> PAGEREF _Toc209079385 \h </w:instrText>
            </w:r>
            <w:r>
              <w:rPr>
                <w:noProof/>
                <w:webHidden/>
              </w:rPr>
            </w:r>
            <w:r>
              <w:rPr>
                <w:noProof/>
                <w:webHidden/>
              </w:rPr>
              <w:fldChar w:fldCharType="separate"/>
            </w:r>
            <w:r w:rsidR="00721E53">
              <w:rPr>
                <w:noProof/>
                <w:webHidden/>
              </w:rPr>
              <w:t>6</w:t>
            </w:r>
            <w:r>
              <w:rPr>
                <w:noProof/>
                <w:webHidden/>
              </w:rPr>
              <w:fldChar w:fldCharType="end"/>
            </w:r>
          </w:hyperlink>
        </w:p>
        <w:p w14:paraId="68928B21" w14:textId="3AB80EC6" w:rsidR="00A43FBB" w:rsidRDefault="00A43FBB">
          <w:pPr>
            <w:pStyle w:val="TDC2"/>
            <w:tabs>
              <w:tab w:val="left" w:pos="660"/>
              <w:tab w:val="right" w:leader="dot" w:pos="8828"/>
            </w:tabs>
            <w:rPr>
              <w:rFonts w:cstheme="minorBidi"/>
              <w:noProof/>
            </w:rPr>
          </w:pPr>
          <w:hyperlink w:anchor="_Toc209079386" w:history="1">
            <w:r w:rsidRPr="009F1B53">
              <w:rPr>
                <w:rStyle w:val="Hipervnculo"/>
                <w:rFonts w:ascii="Lato" w:hAnsi="Lato"/>
                <w:noProof/>
              </w:rPr>
              <w:t>5.</w:t>
            </w:r>
            <w:r>
              <w:rPr>
                <w:rFonts w:cstheme="minorBidi"/>
                <w:noProof/>
              </w:rPr>
              <w:tab/>
            </w:r>
            <w:r w:rsidRPr="009F1B53">
              <w:rPr>
                <w:rStyle w:val="Hipervnculo"/>
                <w:rFonts w:ascii="Lato" w:hAnsi="Lato"/>
                <w:noProof/>
              </w:rPr>
              <w:t>De los documentos emitidos en Misiones Diplomáticas o Consulares de Guatemala acreditadas en el extranjero:</w:t>
            </w:r>
            <w:r>
              <w:rPr>
                <w:noProof/>
                <w:webHidden/>
              </w:rPr>
              <w:tab/>
            </w:r>
            <w:r>
              <w:rPr>
                <w:noProof/>
                <w:webHidden/>
              </w:rPr>
              <w:fldChar w:fldCharType="begin"/>
            </w:r>
            <w:r>
              <w:rPr>
                <w:noProof/>
                <w:webHidden/>
              </w:rPr>
              <w:instrText xml:space="preserve"> PAGEREF _Toc209079386 \h </w:instrText>
            </w:r>
            <w:r>
              <w:rPr>
                <w:noProof/>
                <w:webHidden/>
              </w:rPr>
            </w:r>
            <w:r>
              <w:rPr>
                <w:noProof/>
                <w:webHidden/>
              </w:rPr>
              <w:fldChar w:fldCharType="separate"/>
            </w:r>
            <w:r w:rsidR="00721E53">
              <w:rPr>
                <w:noProof/>
                <w:webHidden/>
              </w:rPr>
              <w:t>8</w:t>
            </w:r>
            <w:r>
              <w:rPr>
                <w:noProof/>
                <w:webHidden/>
              </w:rPr>
              <w:fldChar w:fldCharType="end"/>
            </w:r>
          </w:hyperlink>
        </w:p>
        <w:p w14:paraId="58F06580" w14:textId="36031F75" w:rsidR="00A43FBB" w:rsidRDefault="00A43FBB">
          <w:pPr>
            <w:pStyle w:val="TDC2"/>
            <w:tabs>
              <w:tab w:val="left" w:pos="660"/>
              <w:tab w:val="right" w:leader="dot" w:pos="8828"/>
            </w:tabs>
            <w:rPr>
              <w:rFonts w:cstheme="minorBidi"/>
              <w:noProof/>
            </w:rPr>
          </w:pPr>
          <w:hyperlink w:anchor="_Toc209079387" w:history="1">
            <w:r w:rsidRPr="009F1B53">
              <w:rPr>
                <w:rStyle w:val="Hipervnculo"/>
                <w:rFonts w:ascii="Lato" w:hAnsi="Lato"/>
                <w:noProof/>
              </w:rPr>
              <w:t>5.</w:t>
            </w:r>
            <w:r>
              <w:rPr>
                <w:rFonts w:cstheme="minorBidi"/>
                <w:noProof/>
              </w:rPr>
              <w:tab/>
            </w:r>
            <w:r w:rsidRPr="009F1B53">
              <w:rPr>
                <w:rStyle w:val="Hipervnculo"/>
                <w:rFonts w:ascii="Lato" w:hAnsi="Lato"/>
                <w:noProof/>
              </w:rPr>
              <w:t>Otros servicios del Instituto Guatemalteco de Migración:</w:t>
            </w:r>
            <w:r>
              <w:rPr>
                <w:noProof/>
                <w:webHidden/>
              </w:rPr>
              <w:tab/>
            </w:r>
            <w:r>
              <w:rPr>
                <w:noProof/>
                <w:webHidden/>
              </w:rPr>
              <w:fldChar w:fldCharType="begin"/>
            </w:r>
            <w:r>
              <w:rPr>
                <w:noProof/>
                <w:webHidden/>
              </w:rPr>
              <w:instrText xml:space="preserve"> PAGEREF _Toc209079387 \h </w:instrText>
            </w:r>
            <w:r>
              <w:rPr>
                <w:noProof/>
                <w:webHidden/>
              </w:rPr>
            </w:r>
            <w:r>
              <w:rPr>
                <w:noProof/>
                <w:webHidden/>
              </w:rPr>
              <w:fldChar w:fldCharType="separate"/>
            </w:r>
            <w:r w:rsidR="00721E53">
              <w:rPr>
                <w:noProof/>
                <w:webHidden/>
              </w:rPr>
              <w:t>9</w:t>
            </w:r>
            <w:r>
              <w:rPr>
                <w:noProof/>
                <w:webHidden/>
              </w:rPr>
              <w:fldChar w:fldCharType="end"/>
            </w:r>
          </w:hyperlink>
        </w:p>
        <w:p w14:paraId="1972CAA6" w14:textId="4EA716E8" w:rsidR="00A43FBB" w:rsidRDefault="00A43FBB">
          <w:pPr>
            <w:pStyle w:val="TDC1"/>
            <w:tabs>
              <w:tab w:val="left" w:pos="440"/>
              <w:tab w:val="right" w:leader="dot" w:pos="8828"/>
            </w:tabs>
            <w:rPr>
              <w:rFonts w:cstheme="minorBidi"/>
              <w:noProof/>
            </w:rPr>
          </w:pPr>
          <w:hyperlink w:anchor="_Toc209079388" w:history="1">
            <w:r w:rsidRPr="009F1B53">
              <w:rPr>
                <w:rStyle w:val="Hipervnculo"/>
                <w:rFonts w:ascii="Lato" w:hAnsi="Lato"/>
                <w:noProof/>
              </w:rPr>
              <w:t>2.</w:t>
            </w:r>
            <w:r>
              <w:rPr>
                <w:rFonts w:cstheme="minorBidi"/>
                <w:noProof/>
              </w:rPr>
              <w:tab/>
            </w:r>
            <w:r w:rsidRPr="009F1B53">
              <w:rPr>
                <w:rStyle w:val="Hipervnculo"/>
                <w:rFonts w:ascii="Lato" w:hAnsi="Lato"/>
                <w:noProof/>
              </w:rPr>
              <w:t>Idiomas y pertenencia étnica del personal del Instituto Guatemalteco de Migración</w:t>
            </w:r>
            <w:r>
              <w:rPr>
                <w:noProof/>
                <w:webHidden/>
              </w:rPr>
              <w:tab/>
            </w:r>
            <w:r>
              <w:rPr>
                <w:noProof/>
                <w:webHidden/>
              </w:rPr>
              <w:fldChar w:fldCharType="begin"/>
            </w:r>
            <w:r>
              <w:rPr>
                <w:noProof/>
                <w:webHidden/>
              </w:rPr>
              <w:instrText xml:space="preserve"> PAGEREF _Toc209079388 \h </w:instrText>
            </w:r>
            <w:r>
              <w:rPr>
                <w:noProof/>
                <w:webHidden/>
              </w:rPr>
            </w:r>
            <w:r>
              <w:rPr>
                <w:noProof/>
                <w:webHidden/>
              </w:rPr>
              <w:fldChar w:fldCharType="separate"/>
            </w:r>
            <w:r w:rsidR="00721E53">
              <w:rPr>
                <w:noProof/>
                <w:webHidden/>
              </w:rPr>
              <w:t>10</w:t>
            </w:r>
            <w:r>
              <w:rPr>
                <w:noProof/>
                <w:webHidden/>
              </w:rPr>
              <w:fldChar w:fldCharType="end"/>
            </w:r>
          </w:hyperlink>
        </w:p>
        <w:p w14:paraId="63D51267" w14:textId="1650DFA1" w:rsidR="00A43FBB" w:rsidRDefault="00A43FBB">
          <w:pPr>
            <w:pStyle w:val="TDC2"/>
            <w:tabs>
              <w:tab w:val="right" w:leader="dot" w:pos="8828"/>
            </w:tabs>
            <w:rPr>
              <w:rFonts w:cstheme="minorBidi"/>
              <w:noProof/>
            </w:rPr>
          </w:pPr>
          <w:hyperlink w:anchor="_Toc209079389" w:history="1">
            <w:r w:rsidRPr="009F1B53">
              <w:rPr>
                <w:rStyle w:val="Hipervnculo"/>
                <w:rFonts w:ascii="Lato" w:hAnsi="Lato"/>
                <w:noProof/>
              </w:rPr>
              <w:t>Cuadro No. 1</w:t>
            </w:r>
            <w:r>
              <w:rPr>
                <w:noProof/>
                <w:webHidden/>
              </w:rPr>
              <w:tab/>
            </w:r>
            <w:r>
              <w:rPr>
                <w:noProof/>
                <w:webHidden/>
              </w:rPr>
              <w:fldChar w:fldCharType="begin"/>
            </w:r>
            <w:r>
              <w:rPr>
                <w:noProof/>
                <w:webHidden/>
              </w:rPr>
              <w:instrText xml:space="preserve"> PAGEREF _Toc209079389 \h </w:instrText>
            </w:r>
            <w:r>
              <w:rPr>
                <w:noProof/>
                <w:webHidden/>
              </w:rPr>
            </w:r>
            <w:r>
              <w:rPr>
                <w:noProof/>
                <w:webHidden/>
              </w:rPr>
              <w:fldChar w:fldCharType="separate"/>
            </w:r>
            <w:r w:rsidR="00721E53">
              <w:rPr>
                <w:noProof/>
                <w:webHidden/>
              </w:rPr>
              <w:t>12</w:t>
            </w:r>
            <w:r>
              <w:rPr>
                <w:noProof/>
                <w:webHidden/>
              </w:rPr>
              <w:fldChar w:fldCharType="end"/>
            </w:r>
          </w:hyperlink>
        </w:p>
        <w:p w14:paraId="002FD9EE" w14:textId="0DD7E76F" w:rsidR="00A43FBB" w:rsidRDefault="00A43FBB">
          <w:pPr>
            <w:pStyle w:val="TDC2"/>
            <w:tabs>
              <w:tab w:val="right" w:leader="dot" w:pos="8828"/>
            </w:tabs>
            <w:rPr>
              <w:rFonts w:cstheme="minorBidi"/>
              <w:noProof/>
            </w:rPr>
          </w:pPr>
          <w:hyperlink w:anchor="_Toc209079390" w:history="1">
            <w:r w:rsidRPr="009F1B53">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_Toc209079390 \h </w:instrText>
            </w:r>
            <w:r>
              <w:rPr>
                <w:noProof/>
                <w:webHidden/>
              </w:rPr>
            </w:r>
            <w:r>
              <w:rPr>
                <w:noProof/>
                <w:webHidden/>
              </w:rPr>
              <w:fldChar w:fldCharType="separate"/>
            </w:r>
            <w:r w:rsidR="00721E53">
              <w:rPr>
                <w:noProof/>
                <w:webHidden/>
              </w:rPr>
              <w:t>12</w:t>
            </w:r>
            <w:r>
              <w:rPr>
                <w:noProof/>
                <w:webHidden/>
              </w:rPr>
              <w:fldChar w:fldCharType="end"/>
            </w:r>
          </w:hyperlink>
        </w:p>
        <w:p w14:paraId="46C83123" w14:textId="6F2CEB5D" w:rsidR="00A43FBB" w:rsidRDefault="00A43FBB">
          <w:pPr>
            <w:pStyle w:val="TDC2"/>
            <w:tabs>
              <w:tab w:val="right" w:leader="dot" w:pos="8828"/>
            </w:tabs>
            <w:rPr>
              <w:rFonts w:cstheme="minorBidi"/>
              <w:noProof/>
            </w:rPr>
          </w:pPr>
          <w:hyperlink w:anchor="_Toc209079391" w:history="1">
            <w:r w:rsidRPr="009F1B53">
              <w:rPr>
                <w:rStyle w:val="Hipervnculo"/>
                <w:rFonts w:ascii="Lato" w:hAnsi="Lato"/>
                <w:noProof/>
              </w:rPr>
              <w:t>Cuadro No. 2</w:t>
            </w:r>
            <w:r>
              <w:rPr>
                <w:noProof/>
                <w:webHidden/>
              </w:rPr>
              <w:tab/>
            </w:r>
            <w:r>
              <w:rPr>
                <w:noProof/>
                <w:webHidden/>
              </w:rPr>
              <w:fldChar w:fldCharType="begin"/>
            </w:r>
            <w:r>
              <w:rPr>
                <w:noProof/>
                <w:webHidden/>
              </w:rPr>
              <w:instrText xml:space="preserve"> PAGEREF _Toc209079391 \h </w:instrText>
            </w:r>
            <w:r>
              <w:rPr>
                <w:noProof/>
                <w:webHidden/>
              </w:rPr>
            </w:r>
            <w:r>
              <w:rPr>
                <w:noProof/>
                <w:webHidden/>
              </w:rPr>
              <w:fldChar w:fldCharType="separate"/>
            </w:r>
            <w:r w:rsidR="00721E53">
              <w:rPr>
                <w:noProof/>
                <w:webHidden/>
              </w:rPr>
              <w:t>13</w:t>
            </w:r>
            <w:r>
              <w:rPr>
                <w:noProof/>
                <w:webHidden/>
              </w:rPr>
              <w:fldChar w:fldCharType="end"/>
            </w:r>
          </w:hyperlink>
        </w:p>
        <w:p w14:paraId="0911F5F8" w14:textId="38E637F0" w:rsidR="00A43FBB" w:rsidRDefault="00A43FBB">
          <w:pPr>
            <w:pStyle w:val="TDC2"/>
            <w:tabs>
              <w:tab w:val="right" w:leader="dot" w:pos="8828"/>
            </w:tabs>
            <w:rPr>
              <w:rFonts w:cstheme="minorBidi"/>
              <w:noProof/>
            </w:rPr>
          </w:pPr>
          <w:hyperlink w:anchor="_Toc209079392" w:history="1">
            <w:r w:rsidRPr="009F1B53">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_Toc209079392 \h </w:instrText>
            </w:r>
            <w:r>
              <w:rPr>
                <w:noProof/>
                <w:webHidden/>
              </w:rPr>
            </w:r>
            <w:r>
              <w:rPr>
                <w:noProof/>
                <w:webHidden/>
              </w:rPr>
              <w:fldChar w:fldCharType="separate"/>
            </w:r>
            <w:r w:rsidR="00721E53">
              <w:rPr>
                <w:noProof/>
                <w:webHidden/>
              </w:rPr>
              <w:t>13</w:t>
            </w:r>
            <w:r>
              <w:rPr>
                <w:noProof/>
                <w:webHidden/>
              </w:rPr>
              <w:fldChar w:fldCharType="end"/>
            </w:r>
          </w:hyperlink>
        </w:p>
        <w:p w14:paraId="1115DC53" w14:textId="66FB1C69" w:rsidR="00A43FBB" w:rsidRDefault="00A43FBB">
          <w:pPr>
            <w:pStyle w:val="TDC2"/>
            <w:tabs>
              <w:tab w:val="right" w:leader="dot" w:pos="8828"/>
            </w:tabs>
            <w:rPr>
              <w:rFonts w:cstheme="minorBidi"/>
              <w:noProof/>
            </w:rPr>
          </w:pPr>
          <w:hyperlink w:anchor="_Toc209079393" w:history="1">
            <w:r w:rsidRPr="009F1B53">
              <w:rPr>
                <w:rStyle w:val="Hipervnculo"/>
                <w:rFonts w:ascii="Lato" w:hAnsi="Lato"/>
                <w:noProof/>
              </w:rPr>
              <w:t>Cuadro No. 3</w:t>
            </w:r>
            <w:r>
              <w:rPr>
                <w:noProof/>
                <w:webHidden/>
              </w:rPr>
              <w:tab/>
            </w:r>
            <w:r>
              <w:rPr>
                <w:noProof/>
                <w:webHidden/>
              </w:rPr>
              <w:fldChar w:fldCharType="begin"/>
            </w:r>
            <w:r>
              <w:rPr>
                <w:noProof/>
                <w:webHidden/>
              </w:rPr>
              <w:instrText xml:space="preserve"> PAGEREF _Toc209079393 \h </w:instrText>
            </w:r>
            <w:r>
              <w:rPr>
                <w:noProof/>
                <w:webHidden/>
              </w:rPr>
            </w:r>
            <w:r>
              <w:rPr>
                <w:noProof/>
                <w:webHidden/>
              </w:rPr>
              <w:fldChar w:fldCharType="separate"/>
            </w:r>
            <w:r w:rsidR="00721E53">
              <w:rPr>
                <w:noProof/>
                <w:webHidden/>
              </w:rPr>
              <w:t>14</w:t>
            </w:r>
            <w:r>
              <w:rPr>
                <w:noProof/>
                <w:webHidden/>
              </w:rPr>
              <w:fldChar w:fldCharType="end"/>
            </w:r>
          </w:hyperlink>
        </w:p>
        <w:p w14:paraId="0EB21C98" w14:textId="5A393C29" w:rsidR="00A43FBB" w:rsidRDefault="00A43FBB">
          <w:pPr>
            <w:pStyle w:val="TDC2"/>
            <w:tabs>
              <w:tab w:val="right" w:leader="dot" w:pos="8828"/>
            </w:tabs>
            <w:rPr>
              <w:rFonts w:cstheme="minorBidi"/>
              <w:noProof/>
            </w:rPr>
          </w:pPr>
          <w:hyperlink w:anchor="_Toc209079394" w:history="1">
            <w:r w:rsidRPr="009F1B53">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_Toc209079394 \h </w:instrText>
            </w:r>
            <w:r>
              <w:rPr>
                <w:noProof/>
                <w:webHidden/>
              </w:rPr>
            </w:r>
            <w:r>
              <w:rPr>
                <w:noProof/>
                <w:webHidden/>
              </w:rPr>
              <w:fldChar w:fldCharType="separate"/>
            </w:r>
            <w:r w:rsidR="00721E53">
              <w:rPr>
                <w:noProof/>
                <w:webHidden/>
              </w:rPr>
              <w:t>14</w:t>
            </w:r>
            <w:r>
              <w:rPr>
                <w:noProof/>
                <w:webHidden/>
              </w:rPr>
              <w:fldChar w:fldCharType="end"/>
            </w:r>
          </w:hyperlink>
        </w:p>
        <w:p w14:paraId="61FFAEC9" w14:textId="1F7DDA48" w:rsidR="00A43FBB" w:rsidRDefault="00A43FBB">
          <w:pPr>
            <w:pStyle w:val="TDC2"/>
            <w:tabs>
              <w:tab w:val="right" w:leader="dot" w:pos="8828"/>
            </w:tabs>
            <w:rPr>
              <w:rFonts w:cstheme="minorBidi"/>
              <w:noProof/>
            </w:rPr>
          </w:pPr>
          <w:hyperlink w:anchor="_Toc209079395" w:history="1">
            <w:r w:rsidRPr="009F1B53">
              <w:rPr>
                <w:rStyle w:val="Hipervnculo"/>
                <w:rFonts w:ascii="Lato" w:hAnsi="Lato"/>
                <w:noProof/>
              </w:rPr>
              <w:t>Cuadro No. 4</w:t>
            </w:r>
            <w:r>
              <w:rPr>
                <w:noProof/>
                <w:webHidden/>
              </w:rPr>
              <w:tab/>
            </w:r>
            <w:r>
              <w:rPr>
                <w:noProof/>
                <w:webHidden/>
              </w:rPr>
              <w:fldChar w:fldCharType="begin"/>
            </w:r>
            <w:r>
              <w:rPr>
                <w:noProof/>
                <w:webHidden/>
              </w:rPr>
              <w:instrText xml:space="preserve"> PAGEREF _Toc209079395 \h </w:instrText>
            </w:r>
            <w:r>
              <w:rPr>
                <w:noProof/>
                <w:webHidden/>
              </w:rPr>
            </w:r>
            <w:r>
              <w:rPr>
                <w:noProof/>
                <w:webHidden/>
              </w:rPr>
              <w:fldChar w:fldCharType="separate"/>
            </w:r>
            <w:r w:rsidR="00721E53">
              <w:rPr>
                <w:noProof/>
                <w:webHidden/>
              </w:rPr>
              <w:t>15</w:t>
            </w:r>
            <w:r>
              <w:rPr>
                <w:noProof/>
                <w:webHidden/>
              </w:rPr>
              <w:fldChar w:fldCharType="end"/>
            </w:r>
          </w:hyperlink>
        </w:p>
        <w:p w14:paraId="28E13E5F" w14:textId="3A7EDA32" w:rsidR="00A43FBB" w:rsidRDefault="00A43FBB">
          <w:pPr>
            <w:pStyle w:val="TDC2"/>
            <w:tabs>
              <w:tab w:val="right" w:leader="dot" w:pos="8828"/>
            </w:tabs>
            <w:rPr>
              <w:rFonts w:cstheme="minorBidi"/>
              <w:noProof/>
            </w:rPr>
          </w:pPr>
          <w:hyperlink w:anchor="_Toc209079396" w:history="1">
            <w:r w:rsidRPr="009F1B53">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_Toc209079396 \h </w:instrText>
            </w:r>
            <w:r>
              <w:rPr>
                <w:noProof/>
                <w:webHidden/>
              </w:rPr>
            </w:r>
            <w:r>
              <w:rPr>
                <w:noProof/>
                <w:webHidden/>
              </w:rPr>
              <w:fldChar w:fldCharType="separate"/>
            </w:r>
            <w:r w:rsidR="00721E53">
              <w:rPr>
                <w:noProof/>
                <w:webHidden/>
              </w:rPr>
              <w:t>15</w:t>
            </w:r>
            <w:r>
              <w:rPr>
                <w:noProof/>
                <w:webHidden/>
              </w:rPr>
              <w:fldChar w:fldCharType="end"/>
            </w:r>
          </w:hyperlink>
        </w:p>
        <w:p w14:paraId="642284D2" w14:textId="2EB634F0" w:rsidR="00A43FBB" w:rsidRDefault="00A43FBB">
          <w:pPr>
            <w:pStyle w:val="TDC2"/>
            <w:tabs>
              <w:tab w:val="right" w:leader="dot" w:pos="8828"/>
            </w:tabs>
            <w:rPr>
              <w:rFonts w:cstheme="minorBidi"/>
              <w:noProof/>
            </w:rPr>
          </w:pPr>
          <w:hyperlink w:anchor="_Toc209079397" w:history="1">
            <w:r w:rsidRPr="009F1B53">
              <w:rPr>
                <w:rStyle w:val="Hipervnculo"/>
                <w:rFonts w:ascii="Lato" w:hAnsi="Lato"/>
                <w:noProof/>
              </w:rPr>
              <w:t>Cuadro No. 5</w:t>
            </w:r>
            <w:r>
              <w:rPr>
                <w:noProof/>
                <w:webHidden/>
              </w:rPr>
              <w:tab/>
            </w:r>
            <w:r>
              <w:rPr>
                <w:noProof/>
                <w:webHidden/>
              </w:rPr>
              <w:fldChar w:fldCharType="begin"/>
            </w:r>
            <w:r>
              <w:rPr>
                <w:noProof/>
                <w:webHidden/>
              </w:rPr>
              <w:instrText xml:space="preserve"> PAGEREF _Toc209079397 \h </w:instrText>
            </w:r>
            <w:r>
              <w:rPr>
                <w:noProof/>
                <w:webHidden/>
              </w:rPr>
            </w:r>
            <w:r>
              <w:rPr>
                <w:noProof/>
                <w:webHidden/>
              </w:rPr>
              <w:fldChar w:fldCharType="separate"/>
            </w:r>
            <w:r w:rsidR="00721E53">
              <w:rPr>
                <w:noProof/>
                <w:webHidden/>
              </w:rPr>
              <w:t>16</w:t>
            </w:r>
            <w:r>
              <w:rPr>
                <w:noProof/>
                <w:webHidden/>
              </w:rPr>
              <w:fldChar w:fldCharType="end"/>
            </w:r>
          </w:hyperlink>
        </w:p>
        <w:p w14:paraId="1B4E62FA" w14:textId="346B8B72" w:rsidR="00A43FBB" w:rsidRDefault="00A43FBB">
          <w:pPr>
            <w:pStyle w:val="TDC2"/>
            <w:tabs>
              <w:tab w:val="right" w:leader="dot" w:pos="8828"/>
            </w:tabs>
            <w:rPr>
              <w:rFonts w:cstheme="minorBidi"/>
              <w:noProof/>
            </w:rPr>
          </w:pPr>
          <w:hyperlink w:anchor="_Toc209079398" w:history="1">
            <w:r w:rsidRPr="009F1B53">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_Toc209079398 \h </w:instrText>
            </w:r>
            <w:r>
              <w:rPr>
                <w:noProof/>
                <w:webHidden/>
              </w:rPr>
            </w:r>
            <w:r>
              <w:rPr>
                <w:noProof/>
                <w:webHidden/>
              </w:rPr>
              <w:fldChar w:fldCharType="separate"/>
            </w:r>
            <w:r w:rsidR="00721E53">
              <w:rPr>
                <w:noProof/>
                <w:webHidden/>
              </w:rPr>
              <w:t>16</w:t>
            </w:r>
            <w:r>
              <w:rPr>
                <w:noProof/>
                <w:webHidden/>
              </w:rPr>
              <w:fldChar w:fldCharType="end"/>
            </w:r>
          </w:hyperlink>
        </w:p>
        <w:p w14:paraId="2937DFDF" w14:textId="27ED1764" w:rsidR="00A43FBB" w:rsidRDefault="00A43FBB">
          <w:pPr>
            <w:pStyle w:val="TDC2"/>
            <w:tabs>
              <w:tab w:val="right" w:leader="dot" w:pos="8828"/>
            </w:tabs>
            <w:rPr>
              <w:rFonts w:cstheme="minorBidi"/>
              <w:noProof/>
            </w:rPr>
          </w:pPr>
          <w:hyperlink w:anchor="_Toc209079399" w:history="1">
            <w:r w:rsidRPr="009F1B53">
              <w:rPr>
                <w:rStyle w:val="Hipervnculo"/>
                <w:rFonts w:ascii="Lato" w:hAnsi="Lato"/>
                <w:noProof/>
              </w:rPr>
              <w:t>Cuadro No. 6</w:t>
            </w:r>
            <w:r>
              <w:rPr>
                <w:noProof/>
                <w:webHidden/>
              </w:rPr>
              <w:tab/>
            </w:r>
            <w:r>
              <w:rPr>
                <w:noProof/>
                <w:webHidden/>
              </w:rPr>
              <w:fldChar w:fldCharType="begin"/>
            </w:r>
            <w:r>
              <w:rPr>
                <w:noProof/>
                <w:webHidden/>
              </w:rPr>
              <w:instrText xml:space="preserve"> PAGEREF _Toc209079399 \h </w:instrText>
            </w:r>
            <w:r>
              <w:rPr>
                <w:noProof/>
                <w:webHidden/>
              </w:rPr>
            </w:r>
            <w:r>
              <w:rPr>
                <w:noProof/>
                <w:webHidden/>
              </w:rPr>
              <w:fldChar w:fldCharType="separate"/>
            </w:r>
            <w:r w:rsidR="00721E53">
              <w:rPr>
                <w:noProof/>
                <w:webHidden/>
              </w:rPr>
              <w:t>17</w:t>
            </w:r>
            <w:r>
              <w:rPr>
                <w:noProof/>
                <w:webHidden/>
              </w:rPr>
              <w:fldChar w:fldCharType="end"/>
            </w:r>
          </w:hyperlink>
        </w:p>
        <w:p w14:paraId="5F9439B0" w14:textId="223E4E7C" w:rsidR="00A43FBB" w:rsidRDefault="00A43FBB">
          <w:pPr>
            <w:pStyle w:val="TDC2"/>
            <w:tabs>
              <w:tab w:val="right" w:leader="dot" w:pos="8828"/>
            </w:tabs>
            <w:rPr>
              <w:rFonts w:cstheme="minorBidi"/>
              <w:noProof/>
            </w:rPr>
          </w:pPr>
          <w:hyperlink w:anchor="_Toc209079400" w:history="1">
            <w:r w:rsidRPr="009F1B53">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_Toc209079400 \h </w:instrText>
            </w:r>
            <w:r>
              <w:rPr>
                <w:noProof/>
                <w:webHidden/>
              </w:rPr>
            </w:r>
            <w:r>
              <w:rPr>
                <w:noProof/>
                <w:webHidden/>
              </w:rPr>
              <w:fldChar w:fldCharType="separate"/>
            </w:r>
            <w:r w:rsidR="00721E53">
              <w:rPr>
                <w:noProof/>
                <w:webHidden/>
              </w:rPr>
              <w:t>17</w:t>
            </w:r>
            <w:r>
              <w:rPr>
                <w:noProof/>
                <w:webHidden/>
              </w:rPr>
              <w:fldChar w:fldCharType="end"/>
            </w:r>
          </w:hyperlink>
        </w:p>
        <w:p w14:paraId="5476004F" w14:textId="31782C48" w:rsidR="00A43FBB" w:rsidRDefault="00A43FBB">
          <w:pPr>
            <w:pStyle w:val="TDC2"/>
            <w:tabs>
              <w:tab w:val="right" w:leader="dot" w:pos="8828"/>
            </w:tabs>
            <w:rPr>
              <w:rFonts w:cstheme="minorBidi"/>
              <w:noProof/>
            </w:rPr>
          </w:pPr>
          <w:hyperlink w:anchor="_Toc209079401" w:history="1">
            <w:r w:rsidRPr="009F1B53">
              <w:rPr>
                <w:rStyle w:val="Hipervnculo"/>
                <w:rFonts w:ascii="Lato" w:hAnsi="Lato"/>
                <w:noProof/>
              </w:rPr>
              <w:t>Cuadro No. 7</w:t>
            </w:r>
            <w:r>
              <w:rPr>
                <w:noProof/>
                <w:webHidden/>
              </w:rPr>
              <w:tab/>
            </w:r>
            <w:r>
              <w:rPr>
                <w:noProof/>
                <w:webHidden/>
              </w:rPr>
              <w:fldChar w:fldCharType="begin"/>
            </w:r>
            <w:r>
              <w:rPr>
                <w:noProof/>
                <w:webHidden/>
              </w:rPr>
              <w:instrText xml:space="preserve"> PAGEREF _Toc209079401 \h </w:instrText>
            </w:r>
            <w:r>
              <w:rPr>
                <w:noProof/>
                <w:webHidden/>
              </w:rPr>
            </w:r>
            <w:r>
              <w:rPr>
                <w:noProof/>
                <w:webHidden/>
              </w:rPr>
              <w:fldChar w:fldCharType="separate"/>
            </w:r>
            <w:r w:rsidR="00721E53">
              <w:rPr>
                <w:noProof/>
                <w:webHidden/>
              </w:rPr>
              <w:t>18</w:t>
            </w:r>
            <w:r>
              <w:rPr>
                <w:noProof/>
                <w:webHidden/>
              </w:rPr>
              <w:fldChar w:fldCharType="end"/>
            </w:r>
          </w:hyperlink>
        </w:p>
        <w:p w14:paraId="4DF6BBB4" w14:textId="5511B681" w:rsidR="00A43FBB" w:rsidRDefault="00A43FBB">
          <w:pPr>
            <w:pStyle w:val="TDC2"/>
            <w:tabs>
              <w:tab w:val="right" w:leader="dot" w:pos="8828"/>
            </w:tabs>
            <w:rPr>
              <w:rFonts w:cstheme="minorBidi"/>
              <w:noProof/>
            </w:rPr>
          </w:pPr>
          <w:hyperlink w:anchor="_Toc209079402" w:history="1">
            <w:r w:rsidRPr="009F1B53">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_Toc209079402 \h </w:instrText>
            </w:r>
            <w:r>
              <w:rPr>
                <w:noProof/>
                <w:webHidden/>
              </w:rPr>
            </w:r>
            <w:r>
              <w:rPr>
                <w:noProof/>
                <w:webHidden/>
              </w:rPr>
              <w:fldChar w:fldCharType="separate"/>
            </w:r>
            <w:r w:rsidR="00721E53">
              <w:rPr>
                <w:noProof/>
                <w:webHidden/>
              </w:rPr>
              <w:t>18</w:t>
            </w:r>
            <w:r>
              <w:rPr>
                <w:noProof/>
                <w:webHidden/>
              </w:rPr>
              <w:fldChar w:fldCharType="end"/>
            </w:r>
          </w:hyperlink>
        </w:p>
        <w:p w14:paraId="0D8BBC8A" w14:textId="642EEFDB" w:rsidR="00A43FBB" w:rsidRDefault="00A43FBB">
          <w:pPr>
            <w:pStyle w:val="TDC2"/>
            <w:tabs>
              <w:tab w:val="right" w:leader="dot" w:pos="8828"/>
            </w:tabs>
            <w:rPr>
              <w:rFonts w:cstheme="minorBidi"/>
              <w:noProof/>
            </w:rPr>
          </w:pPr>
          <w:hyperlink w:anchor="_Toc209079403" w:history="1">
            <w:r w:rsidRPr="009F1B53">
              <w:rPr>
                <w:rStyle w:val="Hipervnculo"/>
                <w:rFonts w:ascii="Lato" w:hAnsi="Lato"/>
                <w:noProof/>
              </w:rPr>
              <w:t>Cuadro No. 8</w:t>
            </w:r>
            <w:r>
              <w:rPr>
                <w:noProof/>
                <w:webHidden/>
              </w:rPr>
              <w:tab/>
            </w:r>
            <w:r>
              <w:rPr>
                <w:noProof/>
                <w:webHidden/>
              </w:rPr>
              <w:fldChar w:fldCharType="begin"/>
            </w:r>
            <w:r>
              <w:rPr>
                <w:noProof/>
                <w:webHidden/>
              </w:rPr>
              <w:instrText xml:space="preserve"> PAGEREF _Toc209079403 \h </w:instrText>
            </w:r>
            <w:r>
              <w:rPr>
                <w:noProof/>
                <w:webHidden/>
              </w:rPr>
            </w:r>
            <w:r>
              <w:rPr>
                <w:noProof/>
                <w:webHidden/>
              </w:rPr>
              <w:fldChar w:fldCharType="separate"/>
            </w:r>
            <w:r w:rsidR="00721E53">
              <w:rPr>
                <w:noProof/>
                <w:webHidden/>
              </w:rPr>
              <w:t>19</w:t>
            </w:r>
            <w:r>
              <w:rPr>
                <w:noProof/>
                <w:webHidden/>
              </w:rPr>
              <w:fldChar w:fldCharType="end"/>
            </w:r>
          </w:hyperlink>
        </w:p>
        <w:p w14:paraId="44CCACEF" w14:textId="64110D53" w:rsidR="00A43FBB" w:rsidRDefault="00A43FBB">
          <w:pPr>
            <w:pStyle w:val="TDC2"/>
            <w:tabs>
              <w:tab w:val="right" w:leader="dot" w:pos="8828"/>
            </w:tabs>
            <w:rPr>
              <w:rFonts w:cstheme="minorBidi"/>
              <w:noProof/>
            </w:rPr>
          </w:pPr>
          <w:hyperlink w:anchor="_Toc209079404" w:history="1">
            <w:r w:rsidRPr="009F1B53">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_Toc209079404 \h </w:instrText>
            </w:r>
            <w:r>
              <w:rPr>
                <w:noProof/>
                <w:webHidden/>
              </w:rPr>
            </w:r>
            <w:r>
              <w:rPr>
                <w:noProof/>
                <w:webHidden/>
              </w:rPr>
              <w:fldChar w:fldCharType="separate"/>
            </w:r>
            <w:r w:rsidR="00721E53">
              <w:rPr>
                <w:noProof/>
                <w:webHidden/>
              </w:rPr>
              <w:t>19</w:t>
            </w:r>
            <w:r>
              <w:rPr>
                <w:noProof/>
                <w:webHidden/>
              </w:rPr>
              <w:fldChar w:fldCharType="end"/>
            </w:r>
          </w:hyperlink>
        </w:p>
        <w:p w14:paraId="7B132C81" w14:textId="143C6203" w:rsidR="00A43FBB" w:rsidRDefault="00A43FBB">
          <w:pPr>
            <w:pStyle w:val="TDC1"/>
            <w:tabs>
              <w:tab w:val="left" w:pos="440"/>
              <w:tab w:val="right" w:leader="dot" w:pos="8828"/>
            </w:tabs>
            <w:rPr>
              <w:rFonts w:cstheme="minorBidi"/>
              <w:noProof/>
            </w:rPr>
          </w:pPr>
          <w:hyperlink w:anchor="_Toc209079405" w:history="1">
            <w:r w:rsidRPr="009F1B53">
              <w:rPr>
                <w:rStyle w:val="Hipervnculo"/>
                <w:rFonts w:ascii="Lato" w:hAnsi="Lato"/>
                <w:noProof/>
              </w:rPr>
              <w:t>3.</w:t>
            </w:r>
            <w:r>
              <w:rPr>
                <w:rFonts w:cstheme="minorBidi"/>
                <w:noProof/>
              </w:rPr>
              <w:tab/>
            </w:r>
            <w:r w:rsidRPr="009F1B53">
              <w:rPr>
                <w:rStyle w:val="Hipervnculo"/>
                <w:rFonts w:ascii="Lato" w:hAnsi="Lato"/>
                <w:noProof/>
              </w:rPr>
              <w:t>Usuarios del Instituto Guatemalteco de Migración</w:t>
            </w:r>
            <w:r>
              <w:rPr>
                <w:noProof/>
                <w:webHidden/>
              </w:rPr>
              <w:tab/>
            </w:r>
            <w:r>
              <w:rPr>
                <w:noProof/>
                <w:webHidden/>
              </w:rPr>
              <w:fldChar w:fldCharType="begin"/>
            </w:r>
            <w:r>
              <w:rPr>
                <w:noProof/>
                <w:webHidden/>
              </w:rPr>
              <w:instrText xml:space="preserve"> PAGEREF _Toc209079405 \h </w:instrText>
            </w:r>
            <w:r>
              <w:rPr>
                <w:noProof/>
                <w:webHidden/>
              </w:rPr>
            </w:r>
            <w:r>
              <w:rPr>
                <w:noProof/>
                <w:webHidden/>
              </w:rPr>
              <w:fldChar w:fldCharType="separate"/>
            </w:r>
            <w:r w:rsidR="00721E53">
              <w:rPr>
                <w:noProof/>
                <w:webHidden/>
              </w:rPr>
              <w:t>20</w:t>
            </w:r>
            <w:r>
              <w:rPr>
                <w:noProof/>
                <w:webHidden/>
              </w:rPr>
              <w:fldChar w:fldCharType="end"/>
            </w:r>
          </w:hyperlink>
        </w:p>
        <w:p w14:paraId="299F4F58" w14:textId="778CD524" w:rsidR="00A43FBB" w:rsidRDefault="00A43FBB">
          <w:pPr>
            <w:pStyle w:val="TDC2"/>
            <w:tabs>
              <w:tab w:val="right" w:leader="dot" w:pos="8828"/>
            </w:tabs>
            <w:rPr>
              <w:rFonts w:cstheme="minorBidi"/>
              <w:noProof/>
            </w:rPr>
          </w:pPr>
          <w:hyperlink w:anchor="_Toc209079406" w:history="1">
            <w:r w:rsidRPr="009F1B53">
              <w:rPr>
                <w:rStyle w:val="Hipervnculo"/>
                <w:rFonts w:ascii="Lato" w:hAnsi="Lato"/>
                <w:noProof/>
              </w:rPr>
              <w:t>Cuadro No. 9</w:t>
            </w:r>
            <w:r>
              <w:rPr>
                <w:noProof/>
                <w:webHidden/>
              </w:rPr>
              <w:tab/>
            </w:r>
            <w:r>
              <w:rPr>
                <w:noProof/>
                <w:webHidden/>
              </w:rPr>
              <w:fldChar w:fldCharType="begin"/>
            </w:r>
            <w:r>
              <w:rPr>
                <w:noProof/>
                <w:webHidden/>
              </w:rPr>
              <w:instrText xml:space="preserve"> PAGEREF _Toc209079406 \h </w:instrText>
            </w:r>
            <w:r>
              <w:rPr>
                <w:noProof/>
                <w:webHidden/>
              </w:rPr>
            </w:r>
            <w:r>
              <w:rPr>
                <w:noProof/>
                <w:webHidden/>
              </w:rPr>
              <w:fldChar w:fldCharType="separate"/>
            </w:r>
            <w:r w:rsidR="00721E53">
              <w:rPr>
                <w:noProof/>
                <w:webHidden/>
              </w:rPr>
              <w:t>21</w:t>
            </w:r>
            <w:r>
              <w:rPr>
                <w:noProof/>
                <w:webHidden/>
              </w:rPr>
              <w:fldChar w:fldCharType="end"/>
            </w:r>
          </w:hyperlink>
        </w:p>
        <w:p w14:paraId="5FB3ADD2" w14:textId="698DB875" w:rsidR="00A43FBB" w:rsidRDefault="00A43FBB">
          <w:pPr>
            <w:pStyle w:val="TDC2"/>
            <w:tabs>
              <w:tab w:val="right" w:leader="dot" w:pos="8828"/>
            </w:tabs>
            <w:rPr>
              <w:rFonts w:cstheme="minorBidi"/>
              <w:noProof/>
            </w:rPr>
          </w:pPr>
          <w:hyperlink w:anchor="_Toc209079407" w:history="1">
            <w:r w:rsidRPr="009F1B53">
              <w:rPr>
                <w:rStyle w:val="Hipervnculo"/>
                <w:rFonts w:ascii="Lato" w:hAnsi="Lato"/>
                <w:noProof/>
              </w:rPr>
              <w:t>Personas que requirieron información del -IGM-, por medio del Call Center</w:t>
            </w:r>
            <w:r>
              <w:rPr>
                <w:noProof/>
                <w:webHidden/>
              </w:rPr>
              <w:tab/>
            </w:r>
            <w:r>
              <w:rPr>
                <w:noProof/>
                <w:webHidden/>
              </w:rPr>
              <w:fldChar w:fldCharType="begin"/>
            </w:r>
            <w:r>
              <w:rPr>
                <w:noProof/>
                <w:webHidden/>
              </w:rPr>
              <w:instrText xml:space="preserve"> PAGEREF _Toc209079407 \h </w:instrText>
            </w:r>
            <w:r>
              <w:rPr>
                <w:noProof/>
                <w:webHidden/>
              </w:rPr>
            </w:r>
            <w:r>
              <w:rPr>
                <w:noProof/>
                <w:webHidden/>
              </w:rPr>
              <w:fldChar w:fldCharType="separate"/>
            </w:r>
            <w:r w:rsidR="00721E53">
              <w:rPr>
                <w:noProof/>
                <w:webHidden/>
              </w:rPr>
              <w:t>21</w:t>
            </w:r>
            <w:r>
              <w:rPr>
                <w:noProof/>
                <w:webHidden/>
              </w:rPr>
              <w:fldChar w:fldCharType="end"/>
            </w:r>
          </w:hyperlink>
        </w:p>
        <w:p w14:paraId="0B203CBD" w14:textId="45A6DBC6" w:rsidR="00A43FBB" w:rsidRDefault="00A43FBB">
          <w:pPr>
            <w:pStyle w:val="TDC2"/>
            <w:tabs>
              <w:tab w:val="right" w:leader="dot" w:pos="8828"/>
            </w:tabs>
            <w:rPr>
              <w:rFonts w:cstheme="minorBidi"/>
              <w:noProof/>
            </w:rPr>
          </w:pPr>
          <w:hyperlink w:anchor="_Toc209079408" w:history="1">
            <w:r w:rsidRPr="009F1B53">
              <w:rPr>
                <w:rStyle w:val="Hipervnculo"/>
                <w:rFonts w:ascii="Lato" w:hAnsi="Lato"/>
                <w:noProof/>
              </w:rPr>
              <w:t>Cuadro No. 10</w:t>
            </w:r>
            <w:r>
              <w:rPr>
                <w:noProof/>
                <w:webHidden/>
              </w:rPr>
              <w:tab/>
            </w:r>
            <w:r>
              <w:rPr>
                <w:noProof/>
                <w:webHidden/>
              </w:rPr>
              <w:fldChar w:fldCharType="begin"/>
            </w:r>
            <w:r>
              <w:rPr>
                <w:noProof/>
                <w:webHidden/>
              </w:rPr>
              <w:instrText xml:space="preserve"> PAGEREF _Toc209079408 \h </w:instrText>
            </w:r>
            <w:r>
              <w:rPr>
                <w:noProof/>
                <w:webHidden/>
              </w:rPr>
            </w:r>
            <w:r>
              <w:rPr>
                <w:noProof/>
                <w:webHidden/>
              </w:rPr>
              <w:fldChar w:fldCharType="separate"/>
            </w:r>
            <w:r w:rsidR="00721E53">
              <w:rPr>
                <w:noProof/>
                <w:webHidden/>
              </w:rPr>
              <w:t>21</w:t>
            </w:r>
            <w:r>
              <w:rPr>
                <w:noProof/>
                <w:webHidden/>
              </w:rPr>
              <w:fldChar w:fldCharType="end"/>
            </w:r>
          </w:hyperlink>
        </w:p>
        <w:p w14:paraId="6EC6E444" w14:textId="0BAA36A9" w:rsidR="00A43FBB" w:rsidRDefault="00A43FBB">
          <w:pPr>
            <w:pStyle w:val="TDC2"/>
            <w:tabs>
              <w:tab w:val="right" w:leader="dot" w:pos="8828"/>
            </w:tabs>
            <w:rPr>
              <w:rFonts w:cstheme="minorBidi"/>
              <w:noProof/>
            </w:rPr>
          </w:pPr>
          <w:hyperlink w:anchor="_Toc209079409" w:history="1">
            <w:r w:rsidRPr="009F1B53">
              <w:rPr>
                <w:rStyle w:val="Hipervnculo"/>
                <w:rFonts w:ascii="Lato" w:hAnsi="Lato"/>
                <w:noProof/>
              </w:rPr>
              <w:t>Personas que requirieron información por medio de la Unidad de Información Pública del -IGM-</w:t>
            </w:r>
            <w:r>
              <w:rPr>
                <w:noProof/>
                <w:webHidden/>
              </w:rPr>
              <w:tab/>
            </w:r>
            <w:r>
              <w:rPr>
                <w:noProof/>
                <w:webHidden/>
              </w:rPr>
              <w:fldChar w:fldCharType="begin"/>
            </w:r>
            <w:r>
              <w:rPr>
                <w:noProof/>
                <w:webHidden/>
              </w:rPr>
              <w:instrText xml:space="preserve"> PAGEREF _Toc209079409 \h </w:instrText>
            </w:r>
            <w:r>
              <w:rPr>
                <w:noProof/>
                <w:webHidden/>
              </w:rPr>
            </w:r>
            <w:r>
              <w:rPr>
                <w:noProof/>
                <w:webHidden/>
              </w:rPr>
              <w:fldChar w:fldCharType="separate"/>
            </w:r>
            <w:r w:rsidR="00721E53">
              <w:rPr>
                <w:noProof/>
                <w:webHidden/>
              </w:rPr>
              <w:t>21</w:t>
            </w:r>
            <w:r>
              <w:rPr>
                <w:noProof/>
                <w:webHidden/>
              </w:rPr>
              <w:fldChar w:fldCharType="end"/>
            </w:r>
          </w:hyperlink>
        </w:p>
        <w:p w14:paraId="5F2FFB17" w14:textId="38062076" w:rsidR="00A43FBB" w:rsidRDefault="00A43FBB">
          <w:pPr>
            <w:pStyle w:val="TDC2"/>
            <w:tabs>
              <w:tab w:val="right" w:leader="dot" w:pos="8828"/>
            </w:tabs>
            <w:rPr>
              <w:rFonts w:cstheme="minorBidi"/>
              <w:noProof/>
            </w:rPr>
          </w:pPr>
          <w:hyperlink w:anchor="_Toc209079410" w:history="1">
            <w:r w:rsidRPr="009F1B53">
              <w:rPr>
                <w:rStyle w:val="Hipervnculo"/>
                <w:rFonts w:ascii="Lato" w:hAnsi="Lato"/>
                <w:noProof/>
              </w:rPr>
              <w:t>Cuadro No. 11</w:t>
            </w:r>
            <w:r>
              <w:rPr>
                <w:noProof/>
                <w:webHidden/>
              </w:rPr>
              <w:tab/>
            </w:r>
            <w:r>
              <w:rPr>
                <w:noProof/>
                <w:webHidden/>
              </w:rPr>
              <w:fldChar w:fldCharType="begin"/>
            </w:r>
            <w:r>
              <w:rPr>
                <w:noProof/>
                <w:webHidden/>
              </w:rPr>
              <w:instrText xml:space="preserve"> PAGEREF _Toc209079410 \h </w:instrText>
            </w:r>
            <w:r>
              <w:rPr>
                <w:noProof/>
                <w:webHidden/>
              </w:rPr>
            </w:r>
            <w:r>
              <w:rPr>
                <w:noProof/>
                <w:webHidden/>
              </w:rPr>
              <w:fldChar w:fldCharType="separate"/>
            </w:r>
            <w:r w:rsidR="00721E53">
              <w:rPr>
                <w:noProof/>
                <w:webHidden/>
              </w:rPr>
              <w:t>22</w:t>
            </w:r>
            <w:r>
              <w:rPr>
                <w:noProof/>
                <w:webHidden/>
              </w:rPr>
              <w:fldChar w:fldCharType="end"/>
            </w:r>
          </w:hyperlink>
        </w:p>
        <w:p w14:paraId="4EC07AE5" w14:textId="60687337" w:rsidR="00A43FBB" w:rsidRDefault="00A43FBB">
          <w:pPr>
            <w:pStyle w:val="TDC2"/>
            <w:tabs>
              <w:tab w:val="right" w:leader="dot" w:pos="8828"/>
            </w:tabs>
            <w:rPr>
              <w:rFonts w:cstheme="minorBidi"/>
              <w:noProof/>
            </w:rPr>
          </w:pPr>
          <w:hyperlink w:anchor="_Toc209079411" w:history="1">
            <w:r w:rsidRPr="009F1B53">
              <w:rPr>
                <w:rStyle w:val="Hipervnculo"/>
                <w:rFonts w:ascii="Lato" w:hAnsi="Lato"/>
                <w:noProof/>
              </w:rPr>
              <w:t>Pertenencia sociolingüística de los solicitantes</w:t>
            </w:r>
            <w:r>
              <w:rPr>
                <w:noProof/>
                <w:webHidden/>
              </w:rPr>
              <w:tab/>
            </w:r>
            <w:r>
              <w:rPr>
                <w:noProof/>
                <w:webHidden/>
              </w:rPr>
              <w:fldChar w:fldCharType="begin"/>
            </w:r>
            <w:r>
              <w:rPr>
                <w:noProof/>
                <w:webHidden/>
              </w:rPr>
              <w:instrText xml:space="preserve"> PAGEREF _Toc209079411 \h </w:instrText>
            </w:r>
            <w:r>
              <w:rPr>
                <w:noProof/>
                <w:webHidden/>
              </w:rPr>
            </w:r>
            <w:r>
              <w:rPr>
                <w:noProof/>
                <w:webHidden/>
              </w:rPr>
              <w:fldChar w:fldCharType="separate"/>
            </w:r>
            <w:r w:rsidR="00721E53">
              <w:rPr>
                <w:noProof/>
                <w:webHidden/>
              </w:rPr>
              <w:t>22</w:t>
            </w:r>
            <w:r>
              <w:rPr>
                <w:noProof/>
                <w:webHidden/>
              </w:rPr>
              <w:fldChar w:fldCharType="end"/>
            </w:r>
          </w:hyperlink>
        </w:p>
        <w:p w14:paraId="49377F5A" w14:textId="33F178DF" w:rsidR="00A43FBB" w:rsidRDefault="00A43FBB">
          <w:pPr>
            <w:pStyle w:val="TDC2"/>
            <w:tabs>
              <w:tab w:val="right" w:leader="dot" w:pos="8828"/>
            </w:tabs>
            <w:rPr>
              <w:rFonts w:cstheme="minorBidi"/>
              <w:noProof/>
            </w:rPr>
          </w:pPr>
          <w:hyperlink w:anchor="_Toc209079412" w:history="1">
            <w:r w:rsidRPr="009F1B53">
              <w:rPr>
                <w:rStyle w:val="Hipervnculo"/>
                <w:rFonts w:ascii="Lato" w:hAnsi="Lato"/>
                <w:noProof/>
              </w:rPr>
              <w:t>Cuadro No. 12</w:t>
            </w:r>
            <w:r>
              <w:rPr>
                <w:noProof/>
                <w:webHidden/>
              </w:rPr>
              <w:tab/>
            </w:r>
            <w:r>
              <w:rPr>
                <w:noProof/>
                <w:webHidden/>
              </w:rPr>
              <w:fldChar w:fldCharType="begin"/>
            </w:r>
            <w:r>
              <w:rPr>
                <w:noProof/>
                <w:webHidden/>
              </w:rPr>
              <w:instrText xml:space="preserve"> PAGEREF _Toc209079412 \h </w:instrText>
            </w:r>
            <w:r>
              <w:rPr>
                <w:noProof/>
                <w:webHidden/>
              </w:rPr>
            </w:r>
            <w:r>
              <w:rPr>
                <w:noProof/>
                <w:webHidden/>
              </w:rPr>
              <w:fldChar w:fldCharType="separate"/>
            </w:r>
            <w:r w:rsidR="00721E53">
              <w:rPr>
                <w:noProof/>
                <w:webHidden/>
              </w:rPr>
              <w:t>22</w:t>
            </w:r>
            <w:r>
              <w:rPr>
                <w:noProof/>
                <w:webHidden/>
              </w:rPr>
              <w:fldChar w:fldCharType="end"/>
            </w:r>
          </w:hyperlink>
        </w:p>
        <w:p w14:paraId="711D8991" w14:textId="6AD11C14" w:rsidR="00A43FBB" w:rsidRDefault="00A43FBB">
          <w:pPr>
            <w:pStyle w:val="TDC2"/>
            <w:tabs>
              <w:tab w:val="right" w:leader="dot" w:pos="8828"/>
            </w:tabs>
            <w:rPr>
              <w:rFonts w:cstheme="minorBidi"/>
              <w:noProof/>
            </w:rPr>
          </w:pPr>
          <w:hyperlink w:anchor="_Toc209079413" w:history="1">
            <w:r w:rsidRPr="009F1B53">
              <w:rPr>
                <w:rStyle w:val="Hipervnculo"/>
                <w:rFonts w:ascii="Lato" w:hAnsi="Lato"/>
                <w:noProof/>
              </w:rPr>
              <w:t>Datos de Recepción del IGM</w:t>
            </w:r>
            <w:r>
              <w:rPr>
                <w:noProof/>
                <w:webHidden/>
              </w:rPr>
              <w:tab/>
            </w:r>
            <w:r>
              <w:rPr>
                <w:noProof/>
                <w:webHidden/>
              </w:rPr>
              <w:fldChar w:fldCharType="begin"/>
            </w:r>
            <w:r>
              <w:rPr>
                <w:noProof/>
                <w:webHidden/>
              </w:rPr>
              <w:instrText xml:space="preserve"> PAGEREF _Toc209079413 \h </w:instrText>
            </w:r>
            <w:r>
              <w:rPr>
                <w:noProof/>
                <w:webHidden/>
              </w:rPr>
            </w:r>
            <w:r>
              <w:rPr>
                <w:noProof/>
                <w:webHidden/>
              </w:rPr>
              <w:fldChar w:fldCharType="separate"/>
            </w:r>
            <w:r w:rsidR="00721E53">
              <w:rPr>
                <w:noProof/>
                <w:webHidden/>
              </w:rPr>
              <w:t>22</w:t>
            </w:r>
            <w:r>
              <w:rPr>
                <w:noProof/>
                <w:webHidden/>
              </w:rPr>
              <w:fldChar w:fldCharType="end"/>
            </w:r>
          </w:hyperlink>
        </w:p>
        <w:p w14:paraId="153372C5" w14:textId="70EBCBA2" w:rsidR="00A43FBB" w:rsidRDefault="00A43FBB">
          <w:pPr>
            <w:pStyle w:val="TDC2"/>
            <w:tabs>
              <w:tab w:val="right" w:leader="dot" w:pos="8828"/>
            </w:tabs>
            <w:rPr>
              <w:rFonts w:cstheme="minorBidi"/>
              <w:noProof/>
            </w:rPr>
          </w:pPr>
          <w:hyperlink w:anchor="_Toc209079414" w:history="1">
            <w:r w:rsidRPr="009F1B53">
              <w:rPr>
                <w:rStyle w:val="Hipervnculo"/>
                <w:rFonts w:ascii="Lato" w:hAnsi="Lato"/>
                <w:noProof/>
              </w:rPr>
              <w:t>Cuadro No. 13</w:t>
            </w:r>
            <w:r>
              <w:rPr>
                <w:noProof/>
                <w:webHidden/>
              </w:rPr>
              <w:tab/>
            </w:r>
            <w:r>
              <w:rPr>
                <w:noProof/>
                <w:webHidden/>
              </w:rPr>
              <w:fldChar w:fldCharType="begin"/>
            </w:r>
            <w:r>
              <w:rPr>
                <w:noProof/>
                <w:webHidden/>
              </w:rPr>
              <w:instrText xml:space="preserve"> PAGEREF _Toc209079414 \h </w:instrText>
            </w:r>
            <w:r>
              <w:rPr>
                <w:noProof/>
                <w:webHidden/>
              </w:rPr>
            </w:r>
            <w:r>
              <w:rPr>
                <w:noProof/>
                <w:webHidden/>
              </w:rPr>
              <w:fldChar w:fldCharType="separate"/>
            </w:r>
            <w:r w:rsidR="00721E53">
              <w:rPr>
                <w:noProof/>
                <w:webHidden/>
              </w:rPr>
              <w:t>23</w:t>
            </w:r>
            <w:r>
              <w:rPr>
                <w:noProof/>
                <w:webHidden/>
              </w:rPr>
              <w:fldChar w:fldCharType="end"/>
            </w:r>
          </w:hyperlink>
        </w:p>
        <w:p w14:paraId="71C6A30A" w14:textId="341C4DB6" w:rsidR="00A43FBB" w:rsidRDefault="00A43FBB">
          <w:pPr>
            <w:pStyle w:val="TDC2"/>
            <w:tabs>
              <w:tab w:val="right" w:leader="dot" w:pos="8828"/>
            </w:tabs>
            <w:rPr>
              <w:rFonts w:cstheme="minorBidi"/>
              <w:noProof/>
            </w:rPr>
          </w:pPr>
          <w:hyperlink w:anchor="_Toc209079415" w:history="1">
            <w:r w:rsidRPr="009F1B53">
              <w:rPr>
                <w:rStyle w:val="Hipervnculo"/>
                <w:rFonts w:ascii="Lato" w:hAnsi="Lato"/>
                <w:noProof/>
              </w:rPr>
              <w:t>Sexo de usuarios del IGM</w:t>
            </w:r>
            <w:r>
              <w:rPr>
                <w:noProof/>
                <w:webHidden/>
              </w:rPr>
              <w:tab/>
            </w:r>
            <w:r>
              <w:rPr>
                <w:noProof/>
                <w:webHidden/>
              </w:rPr>
              <w:fldChar w:fldCharType="begin"/>
            </w:r>
            <w:r>
              <w:rPr>
                <w:noProof/>
                <w:webHidden/>
              </w:rPr>
              <w:instrText xml:space="preserve"> PAGEREF _Toc209079415 \h </w:instrText>
            </w:r>
            <w:r>
              <w:rPr>
                <w:noProof/>
                <w:webHidden/>
              </w:rPr>
            </w:r>
            <w:r>
              <w:rPr>
                <w:noProof/>
                <w:webHidden/>
              </w:rPr>
              <w:fldChar w:fldCharType="separate"/>
            </w:r>
            <w:r w:rsidR="00721E53">
              <w:rPr>
                <w:noProof/>
                <w:webHidden/>
              </w:rPr>
              <w:t>23</w:t>
            </w:r>
            <w:r>
              <w:rPr>
                <w:noProof/>
                <w:webHidden/>
              </w:rPr>
              <w:fldChar w:fldCharType="end"/>
            </w:r>
          </w:hyperlink>
        </w:p>
        <w:p w14:paraId="6C69AEAA" w14:textId="2F0BA534" w:rsidR="00A43FBB" w:rsidRDefault="00A43FBB">
          <w:pPr>
            <w:pStyle w:val="TDC2"/>
            <w:tabs>
              <w:tab w:val="right" w:leader="dot" w:pos="8828"/>
            </w:tabs>
            <w:rPr>
              <w:rFonts w:cstheme="minorBidi"/>
              <w:noProof/>
            </w:rPr>
          </w:pPr>
          <w:hyperlink w:anchor="_Toc209079416" w:history="1">
            <w:r w:rsidRPr="009F1B53">
              <w:rPr>
                <w:rStyle w:val="Hipervnculo"/>
                <w:rFonts w:ascii="Lato" w:hAnsi="Lato"/>
                <w:noProof/>
              </w:rPr>
              <w:t>Cuadro No. 14</w:t>
            </w:r>
            <w:r>
              <w:rPr>
                <w:noProof/>
                <w:webHidden/>
              </w:rPr>
              <w:tab/>
            </w:r>
            <w:r>
              <w:rPr>
                <w:noProof/>
                <w:webHidden/>
              </w:rPr>
              <w:fldChar w:fldCharType="begin"/>
            </w:r>
            <w:r>
              <w:rPr>
                <w:noProof/>
                <w:webHidden/>
              </w:rPr>
              <w:instrText xml:space="preserve"> PAGEREF _Toc209079416 \h </w:instrText>
            </w:r>
            <w:r>
              <w:rPr>
                <w:noProof/>
                <w:webHidden/>
              </w:rPr>
            </w:r>
            <w:r>
              <w:rPr>
                <w:noProof/>
                <w:webHidden/>
              </w:rPr>
              <w:fldChar w:fldCharType="separate"/>
            </w:r>
            <w:r w:rsidR="00721E53">
              <w:rPr>
                <w:noProof/>
                <w:webHidden/>
              </w:rPr>
              <w:t>23</w:t>
            </w:r>
            <w:r>
              <w:rPr>
                <w:noProof/>
                <w:webHidden/>
              </w:rPr>
              <w:fldChar w:fldCharType="end"/>
            </w:r>
          </w:hyperlink>
        </w:p>
        <w:p w14:paraId="2D5EAFA9" w14:textId="2483294A" w:rsidR="00A43FBB" w:rsidRDefault="00A43FBB">
          <w:pPr>
            <w:pStyle w:val="TDC2"/>
            <w:tabs>
              <w:tab w:val="right" w:leader="dot" w:pos="8828"/>
            </w:tabs>
            <w:rPr>
              <w:rFonts w:cstheme="minorBidi"/>
              <w:noProof/>
            </w:rPr>
          </w:pPr>
          <w:hyperlink w:anchor="_Toc209079417" w:history="1">
            <w:r w:rsidRPr="009F1B53">
              <w:rPr>
                <w:rStyle w:val="Hipervnculo"/>
                <w:rFonts w:ascii="Lato" w:hAnsi="Lato"/>
                <w:noProof/>
              </w:rPr>
              <w:t>Nacionalidad de los usuarios del IGM</w:t>
            </w:r>
            <w:r>
              <w:rPr>
                <w:noProof/>
                <w:webHidden/>
              </w:rPr>
              <w:tab/>
            </w:r>
            <w:r>
              <w:rPr>
                <w:noProof/>
                <w:webHidden/>
              </w:rPr>
              <w:fldChar w:fldCharType="begin"/>
            </w:r>
            <w:r>
              <w:rPr>
                <w:noProof/>
                <w:webHidden/>
              </w:rPr>
              <w:instrText xml:space="preserve"> PAGEREF _Toc209079417 \h </w:instrText>
            </w:r>
            <w:r>
              <w:rPr>
                <w:noProof/>
                <w:webHidden/>
              </w:rPr>
            </w:r>
            <w:r>
              <w:rPr>
                <w:noProof/>
                <w:webHidden/>
              </w:rPr>
              <w:fldChar w:fldCharType="separate"/>
            </w:r>
            <w:r w:rsidR="00721E53">
              <w:rPr>
                <w:noProof/>
                <w:webHidden/>
              </w:rPr>
              <w:t>23</w:t>
            </w:r>
            <w:r>
              <w:rPr>
                <w:noProof/>
                <w:webHidden/>
              </w:rPr>
              <w:fldChar w:fldCharType="end"/>
            </w:r>
          </w:hyperlink>
        </w:p>
        <w:p w14:paraId="2485C2A2" w14:textId="16DAB5F8" w:rsidR="00A43FBB" w:rsidRDefault="00A43FBB">
          <w:pPr>
            <w:pStyle w:val="TDC2"/>
            <w:tabs>
              <w:tab w:val="right" w:leader="dot" w:pos="8828"/>
            </w:tabs>
            <w:rPr>
              <w:rFonts w:cstheme="minorBidi"/>
              <w:noProof/>
            </w:rPr>
          </w:pPr>
          <w:hyperlink w:anchor="_Toc209079418" w:history="1">
            <w:r w:rsidRPr="009F1B53">
              <w:rPr>
                <w:rStyle w:val="Hipervnculo"/>
                <w:rFonts w:ascii="Lato" w:hAnsi="Lato"/>
                <w:noProof/>
              </w:rPr>
              <w:t>Cuadro No. 15</w:t>
            </w:r>
            <w:r>
              <w:rPr>
                <w:noProof/>
                <w:webHidden/>
              </w:rPr>
              <w:tab/>
            </w:r>
            <w:r>
              <w:rPr>
                <w:noProof/>
                <w:webHidden/>
              </w:rPr>
              <w:fldChar w:fldCharType="begin"/>
            </w:r>
            <w:r>
              <w:rPr>
                <w:noProof/>
                <w:webHidden/>
              </w:rPr>
              <w:instrText xml:space="preserve"> PAGEREF _Toc209079418 \h </w:instrText>
            </w:r>
            <w:r>
              <w:rPr>
                <w:noProof/>
                <w:webHidden/>
              </w:rPr>
            </w:r>
            <w:r>
              <w:rPr>
                <w:noProof/>
                <w:webHidden/>
              </w:rPr>
              <w:fldChar w:fldCharType="separate"/>
            </w:r>
            <w:r w:rsidR="00721E53">
              <w:rPr>
                <w:noProof/>
                <w:webHidden/>
              </w:rPr>
              <w:t>24</w:t>
            </w:r>
            <w:r>
              <w:rPr>
                <w:noProof/>
                <w:webHidden/>
              </w:rPr>
              <w:fldChar w:fldCharType="end"/>
            </w:r>
          </w:hyperlink>
        </w:p>
        <w:p w14:paraId="3A888B55" w14:textId="59838065" w:rsidR="00A43FBB" w:rsidRDefault="00A43FBB">
          <w:pPr>
            <w:pStyle w:val="TDC2"/>
            <w:tabs>
              <w:tab w:val="right" w:leader="dot" w:pos="8828"/>
            </w:tabs>
            <w:rPr>
              <w:rFonts w:cstheme="minorBidi"/>
              <w:noProof/>
            </w:rPr>
          </w:pPr>
          <w:hyperlink w:anchor="_Toc209079419" w:history="1">
            <w:r w:rsidRPr="009F1B53">
              <w:rPr>
                <w:rStyle w:val="Hipervnculo"/>
                <w:rFonts w:ascii="Lato" w:hAnsi="Lato"/>
                <w:noProof/>
              </w:rPr>
              <w:t>Consolidado de usuarios del IGM</w:t>
            </w:r>
            <w:r>
              <w:rPr>
                <w:noProof/>
                <w:webHidden/>
              </w:rPr>
              <w:tab/>
            </w:r>
            <w:r>
              <w:rPr>
                <w:noProof/>
                <w:webHidden/>
              </w:rPr>
              <w:fldChar w:fldCharType="begin"/>
            </w:r>
            <w:r>
              <w:rPr>
                <w:noProof/>
                <w:webHidden/>
              </w:rPr>
              <w:instrText xml:space="preserve"> PAGEREF _Toc209079419 \h </w:instrText>
            </w:r>
            <w:r>
              <w:rPr>
                <w:noProof/>
                <w:webHidden/>
              </w:rPr>
            </w:r>
            <w:r>
              <w:rPr>
                <w:noProof/>
                <w:webHidden/>
              </w:rPr>
              <w:fldChar w:fldCharType="separate"/>
            </w:r>
            <w:r w:rsidR="00721E53">
              <w:rPr>
                <w:noProof/>
                <w:webHidden/>
              </w:rPr>
              <w:t>24</w:t>
            </w:r>
            <w:r>
              <w:rPr>
                <w:noProof/>
                <w:webHidden/>
              </w:rPr>
              <w:fldChar w:fldCharType="end"/>
            </w:r>
          </w:hyperlink>
        </w:p>
        <w:p w14:paraId="2356047D" w14:textId="7E024A91" w:rsidR="00A43FBB" w:rsidRDefault="00A43FBB">
          <w:pPr>
            <w:pStyle w:val="TDC1"/>
            <w:tabs>
              <w:tab w:val="right" w:leader="dot" w:pos="8828"/>
            </w:tabs>
            <w:rPr>
              <w:rFonts w:cstheme="minorBidi"/>
              <w:noProof/>
            </w:rPr>
          </w:pPr>
          <w:hyperlink w:anchor="_Toc209079420" w:history="1">
            <w:r w:rsidRPr="009F1B53">
              <w:rPr>
                <w:rStyle w:val="Hipervnculo"/>
                <w:rFonts w:ascii="Lato" w:hAnsi="Lato"/>
                <w:noProof/>
              </w:rPr>
              <w:t>Conclusiones</w:t>
            </w:r>
            <w:r>
              <w:rPr>
                <w:noProof/>
                <w:webHidden/>
              </w:rPr>
              <w:tab/>
            </w:r>
            <w:r>
              <w:rPr>
                <w:noProof/>
                <w:webHidden/>
              </w:rPr>
              <w:fldChar w:fldCharType="begin"/>
            </w:r>
            <w:r>
              <w:rPr>
                <w:noProof/>
                <w:webHidden/>
              </w:rPr>
              <w:instrText xml:space="preserve"> PAGEREF _Toc209079420 \h </w:instrText>
            </w:r>
            <w:r>
              <w:rPr>
                <w:noProof/>
                <w:webHidden/>
              </w:rPr>
            </w:r>
            <w:r>
              <w:rPr>
                <w:noProof/>
                <w:webHidden/>
              </w:rPr>
              <w:fldChar w:fldCharType="separate"/>
            </w:r>
            <w:r w:rsidR="00721E53">
              <w:rPr>
                <w:noProof/>
                <w:webHidden/>
              </w:rPr>
              <w:t>25</w:t>
            </w:r>
            <w:r>
              <w:rPr>
                <w:noProof/>
                <w:webHidden/>
              </w:rPr>
              <w:fldChar w:fldCharType="end"/>
            </w:r>
          </w:hyperlink>
        </w:p>
        <w:p w14:paraId="35F6E343" w14:textId="76FE1CA7" w:rsidR="00A43FBB" w:rsidRDefault="00A43FBB">
          <w:pPr>
            <w:pStyle w:val="TDC1"/>
            <w:tabs>
              <w:tab w:val="right" w:leader="dot" w:pos="8828"/>
            </w:tabs>
            <w:rPr>
              <w:rFonts w:cstheme="minorBidi"/>
              <w:noProof/>
            </w:rPr>
          </w:pPr>
          <w:hyperlink w:anchor="_Toc209079421" w:history="1">
            <w:r w:rsidRPr="009F1B53">
              <w:rPr>
                <w:rStyle w:val="Hipervnculo"/>
                <w:rFonts w:ascii="Lato" w:hAnsi="Lato"/>
                <w:noProof/>
              </w:rPr>
              <w:t>Recomendaciones</w:t>
            </w:r>
            <w:r>
              <w:rPr>
                <w:noProof/>
                <w:webHidden/>
              </w:rPr>
              <w:tab/>
            </w:r>
            <w:r>
              <w:rPr>
                <w:noProof/>
                <w:webHidden/>
              </w:rPr>
              <w:fldChar w:fldCharType="begin"/>
            </w:r>
            <w:r>
              <w:rPr>
                <w:noProof/>
                <w:webHidden/>
              </w:rPr>
              <w:instrText xml:space="preserve"> PAGEREF _Toc209079421 \h </w:instrText>
            </w:r>
            <w:r>
              <w:rPr>
                <w:noProof/>
                <w:webHidden/>
              </w:rPr>
            </w:r>
            <w:r>
              <w:rPr>
                <w:noProof/>
                <w:webHidden/>
              </w:rPr>
              <w:fldChar w:fldCharType="separate"/>
            </w:r>
            <w:r w:rsidR="00721E53">
              <w:rPr>
                <w:noProof/>
                <w:webHidden/>
              </w:rPr>
              <w:t>26</w:t>
            </w:r>
            <w:r>
              <w:rPr>
                <w:noProof/>
                <w:webHidden/>
              </w:rPr>
              <w:fldChar w:fldCharType="end"/>
            </w:r>
          </w:hyperlink>
        </w:p>
        <w:p w14:paraId="5B794F7D" w14:textId="0674A4F8" w:rsidR="00A43FBB" w:rsidRDefault="00A43FBB">
          <w:pPr>
            <w:pStyle w:val="TDC1"/>
            <w:tabs>
              <w:tab w:val="right" w:leader="dot" w:pos="8828"/>
            </w:tabs>
            <w:rPr>
              <w:rFonts w:cstheme="minorBidi"/>
              <w:noProof/>
            </w:rPr>
          </w:pPr>
          <w:hyperlink w:anchor="_Toc209079422" w:history="1">
            <w:r w:rsidRPr="009F1B53">
              <w:rPr>
                <w:rStyle w:val="Hipervnculo"/>
                <w:rFonts w:ascii="Lato" w:hAnsi="Lato"/>
                <w:noProof/>
              </w:rPr>
              <w:t>Bibliografía</w:t>
            </w:r>
            <w:r>
              <w:rPr>
                <w:noProof/>
                <w:webHidden/>
              </w:rPr>
              <w:tab/>
            </w:r>
            <w:r>
              <w:rPr>
                <w:noProof/>
                <w:webHidden/>
              </w:rPr>
              <w:fldChar w:fldCharType="begin"/>
            </w:r>
            <w:r>
              <w:rPr>
                <w:noProof/>
                <w:webHidden/>
              </w:rPr>
              <w:instrText xml:space="preserve"> PAGEREF _Toc209079422 \h </w:instrText>
            </w:r>
            <w:r>
              <w:rPr>
                <w:noProof/>
                <w:webHidden/>
              </w:rPr>
            </w:r>
            <w:r>
              <w:rPr>
                <w:noProof/>
                <w:webHidden/>
              </w:rPr>
              <w:fldChar w:fldCharType="separate"/>
            </w:r>
            <w:r w:rsidR="00721E53">
              <w:rPr>
                <w:noProof/>
                <w:webHidden/>
              </w:rPr>
              <w:t>27</w:t>
            </w:r>
            <w:r>
              <w:rPr>
                <w:noProof/>
                <w:webHidden/>
              </w:rPr>
              <w:fldChar w:fldCharType="end"/>
            </w:r>
          </w:hyperlink>
        </w:p>
        <w:p w14:paraId="7FEA8D69" w14:textId="57EB598E" w:rsidR="00D233BD" w:rsidRDefault="00D233BD">
          <w:r>
            <w:rPr>
              <w:b/>
              <w:bCs/>
              <w:lang w:val="es-ES"/>
            </w:rPr>
            <w:fldChar w:fldCharType="end"/>
          </w:r>
        </w:p>
      </w:sdtContent>
    </w:sdt>
    <w:p w14:paraId="28416DE1" w14:textId="77777777" w:rsidR="009C4FF8" w:rsidRPr="00D233BD" w:rsidRDefault="00C231A6" w:rsidP="005476B6">
      <w:pPr>
        <w:rPr>
          <w:rFonts w:ascii="Lato" w:hAnsi="Lato"/>
        </w:rPr>
      </w:pPr>
      <w:r>
        <w:rPr>
          <w:rFonts w:ascii="Lato" w:hAnsi="Lato"/>
        </w:rPr>
        <w:br w:type="page"/>
      </w:r>
    </w:p>
    <w:p w14:paraId="533225E9" w14:textId="67B614E6" w:rsidR="00F91543" w:rsidRDefault="00D6270D" w:rsidP="0049490D">
      <w:pPr>
        <w:jc w:val="center"/>
        <w:rPr>
          <w:rFonts w:ascii="Lato" w:hAnsi="Lato"/>
          <w:b/>
          <w:sz w:val="28"/>
          <w:szCs w:val="28"/>
        </w:rPr>
      </w:pPr>
      <w:r w:rsidRPr="00D233BD">
        <w:rPr>
          <w:rFonts w:ascii="Lato" w:hAnsi="Lato"/>
          <w:b/>
          <w:sz w:val="28"/>
          <w:szCs w:val="28"/>
        </w:rPr>
        <w:lastRenderedPageBreak/>
        <w:t>INFORME DE PERTENENCIA SOCIOLINGÜISTICA DEL INSTITUTO GUATEMALTECO DE MIGRACIÓN –IGM-, CORRESPONDIENTE A</w:t>
      </w:r>
      <w:r w:rsidR="00516B2D">
        <w:rPr>
          <w:rFonts w:ascii="Lato" w:hAnsi="Lato"/>
          <w:b/>
          <w:sz w:val="28"/>
          <w:szCs w:val="28"/>
        </w:rPr>
        <w:t xml:space="preserve"> </w:t>
      </w:r>
      <w:r w:rsidR="007D3CDE">
        <w:rPr>
          <w:rFonts w:ascii="Lato" w:hAnsi="Lato"/>
          <w:b/>
          <w:sz w:val="28"/>
          <w:szCs w:val="28"/>
        </w:rPr>
        <w:t>AGOSTO</w:t>
      </w:r>
      <w:r w:rsidR="00516B2D">
        <w:rPr>
          <w:rFonts w:ascii="Lato" w:hAnsi="Lato"/>
          <w:b/>
          <w:sz w:val="28"/>
          <w:szCs w:val="28"/>
        </w:rPr>
        <w:t xml:space="preserve"> </w:t>
      </w:r>
      <w:r w:rsidRPr="00D233BD">
        <w:rPr>
          <w:rFonts w:ascii="Lato" w:hAnsi="Lato"/>
          <w:b/>
          <w:sz w:val="28"/>
          <w:szCs w:val="28"/>
        </w:rPr>
        <w:t>DE 202</w:t>
      </w:r>
      <w:r w:rsidR="0049490D">
        <w:rPr>
          <w:rFonts w:ascii="Lato" w:hAnsi="Lato"/>
          <w:b/>
          <w:sz w:val="28"/>
          <w:szCs w:val="28"/>
        </w:rPr>
        <w:t>5</w:t>
      </w:r>
    </w:p>
    <w:p w14:paraId="235FA6FC" w14:textId="77777777" w:rsidR="0049490D" w:rsidRPr="00D233BD" w:rsidRDefault="0049490D" w:rsidP="00F91543">
      <w:pPr>
        <w:rPr>
          <w:rFonts w:ascii="Lato" w:hAnsi="Lato"/>
          <w:b/>
          <w:sz w:val="28"/>
          <w:szCs w:val="28"/>
        </w:rPr>
      </w:pPr>
    </w:p>
    <w:p w14:paraId="45E5357C" w14:textId="10DE73CB" w:rsidR="00F91543" w:rsidRDefault="00F91543" w:rsidP="007003DA">
      <w:pPr>
        <w:pStyle w:val="Ttulo1"/>
        <w:jc w:val="center"/>
        <w:rPr>
          <w:rFonts w:ascii="Lato" w:hAnsi="Lato"/>
          <w:color w:val="auto"/>
        </w:rPr>
      </w:pPr>
      <w:bookmarkStart w:id="0" w:name="_Toc148426013"/>
      <w:bookmarkStart w:id="1" w:name="_Toc209079380"/>
      <w:r w:rsidRPr="00D233BD">
        <w:rPr>
          <w:rFonts w:ascii="Lato" w:hAnsi="Lato"/>
          <w:color w:val="auto"/>
        </w:rPr>
        <w:t>Introducción</w:t>
      </w:r>
      <w:bookmarkEnd w:id="0"/>
      <w:bookmarkEnd w:id="1"/>
    </w:p>
    <w:p w14:paraId="410CDDC1" w14:textId="77777777" w:rsidR="0049490D" w:rsidRPr="0049490D" w:rsidRDefault="0049490D" w:rsidP="0049490D"/>
    <w:p w14:paraId="0541A7B9" w14:textId="5650FD32" w:rsidR="00F91543" w:rsidRPr="00D233BD" w:rsidRDefault="00F91543" w:rsidP="00F91543">
      <w:pPr>
        <w:spacing w:line="360" w:lineRule="auto"/>
        <w:jc w:val="both"/>
        <w:rPr>
          <w:rFonts w:ascii="Lato" w:hAnsi="Lato"/>
          <w:szCs w:val="24"/>
        </w:rPr>
      </w:pPr>
      <w:r w:rsidRPr="00D233BD">
        <w:rPr>
          <w:rFonts w:ascii="Lato" w:hAnsi="Lato"/>
          <w:szCs w:val="24"/>
        </w:rPr>
        <w:t>El Instituto Guatemalteco de Migración</w:t>
      </w:r>
      <w:r w:rsidR="0049490D">
        <w:rPr>
          <w:rFonts w:ascii="Lato" w:hAnsi="Lato"/>
          <w:szCs w:val="24"/>
        </w:rPr>
        <w:t xml:space="preserve"> -IGM-</w:t>
      </w:r>
      <w:r w:rsidRPr="00D233BD">
        <w:rPr>
          <w:rFonts w:ascii="Lato" w:hAnsi="Lato"/>
          <w:szCs w:val="24"/>
        </w:rPr>
        <w:t>, en cumplimiento de la Ley de Acceso a la Información Pública,</w:t>
      </w:r>
      <w:r w:rsidR="0095198B">
        <w:rPr>
          <w:rFonts w:ascii="Lato" w:hAnsi="Lato"/>
          <w:szCs w:val="24"/>
        </w:rPr>
        <w:t xml:space="preserve"> Decreto</w:t>
      </w:r>
      <w:r w:rsidR="0049490D">
        <w:rPr>
          <w:rFonts w:ascii="Lato" w:hAnsi="Lato"/>
          <w:szCs w:val="24"/>
        </w:rPr>
        <w:t xml:space="preserve"> Número</w:t>
      </w:r>
      <w:r w:rsidR="0095198B">
        <w:rPr>
          <w:rFonts w:ascii="Lato" w:hAnsi="Lato"/>
          <w:szCs w:val="24"/>
        </w:rPr>
        <w:t xml:space="preserve"> 57-2008 del Congreso de la República de Guatemala en su</w:t>
      </w:r>
      <w:r w:rsidRPr="00D233BD">
        <w:rPr>
          <w:rFonts w:ascii="Lato" w:hAnsi="Lato"/>
          <w:szCs w:val="24"/>
        </w:rPr>
        <w:t xml:space="preserve"> artículo 10, numeral 28, </w:t>
      </w:r>
      <w:r w:rsidR="0049490D">
        <w:rPr>
          <w:rFonts w:ascii="Lato" w:hAnsi="Lato"/>
          <w:szCs w:val="24"/>
        </w:rPr>
        <w:t>establece</w:t>
      </w:r>
      <w:r w:rsidRPr="00D233BD">
        <w:rPr>
          <w:rFonts w:ascii="Lato" w:hAnsi="Lato"/>
          <w:szCs w:val="24"/>
        </w:rPr>
        <w:t xml:space="preserve"> que, los diferentes sujetos obligados deben </w:t>
      </w:r>
      <w:r w:rsidR="0095198B">
        <w:rPr>
          <w:rFonts w:ascii="Lato" w:hAnsi="Lato"/>
          <w:szCs w:val="24"/>
        </w:rPr>
        <w:t xml:space="preserve">proveer información </w:t>
      </w:r>
      <w:r w:rsidRPr="00D233BD">
        <w:rPr>
          <w:rFonts w:ascii="Lato" w:hAnsi="Lato"/>
          <w:szCs w:val="24"/>
        </w:rPr>
        <w:t>actualizad</w:t>
      </w:r>
      <w:r w:rsidR="0095198B">
        <w:rPr>
          <w:rFonts w:ascii="Lato" w:hAnsi="Lato"/>
          <w:szCs w:val="24"/>
        </w:rPr>
        <w:t>a</w:t>
      </w:r>
      <w:r w:rsidRPr="00D233BD">
        <w:rPr>
          <w:rFonts w:ascii="Lato" w:hAnsi="Lato"/>
          <w:szCs w:val="24"/>
        </w:rPr>
        <w:t xml:space="preserve"> sobre los datos relacionados con la pertenencia sociolingüística de los usuarios de los servicios</w:t>
      </w:r>
      <w:r w:rsidR="003374D0">
        <w:rPr>
          <w:rFonts w:ascii="Lato" w:hAnsi="Lato"/>
          <w:szCs w:val="24"/>
        </w:rPr>
        <w:t>,</w:t>
      </w:r>
      <w:r w:rsidRPr="00D233BD">
        <w:rPr>
          <w:rFonts w:ascii="Lato" w:hAnsi="Lato"/>
          <w:szCs w:val="24"/>
        </w:rPr>
        <w:t xml:space="preserve"> con el objetivo de adecuar los mismos a las necesidades de </w:t>
      </w:r>
      <w:r w:rsidR="003374D0">
        <w:rPr>
          <w:rFonts w:ascii="Lato" w:hAnsi="Lato"/>
          <w:szCs w:val="24"/>
        </w:rPr>
        <w:t xml:space="preserve">estos </w:t>
      </w:r>
      <w:r w:rsidRPr="00D233BD">
        <w:rPr>
          <w:rFonts w:ascii="Lato" w:hAnsi="Lato"/>
          <w:szCs w:val="24"/>
        </w:rPr>
        <w:t xml:space="preserve">y para ello </w:t>
      </w:r>
      <w:r w:rsidR="0095198B">
        <w:rPr>
          <w:rFonts w:ascii="Lato" w:hAnsi="Lato"/>
          <w:szCs w:val="24"/>
        </w:rPr>
        <w:t xml:space="preserve">se </w:t>
      </w:r>
      <w:r w:rsidRPr="00D233BD">
        <w:rPr>
          <w:rFonts w:ascii="Lato" w:hAnsi="Lato"/>
          <w:szCs w:val="24"/>
        </w:rPr>
        <w:t xml:space="preserve">debe hacer un proceso de recopilación de información. </w:t>
      </w:r>
    </w:p>
    <w:p w14:paraId="42CC173C" w14:textId="08ED48E3" w:rsidR="00F91543" w:rsidRPr="00D233BD" w:rsidRDefault="00F91543" w:rsidP="00F91543">
      <w:pPr>
        <w:spacing w:line="360" w:lineRule="auto"/>
        <w:jc w:val="both"/>
        <w:rPr>
          <w:rFonts w:ascii="Lato" w:hAnsi="Lato"/>
          <w:szCs w:val="24"/>
        </w:rPr>
      </w:pPr>
      <w:r w:rsidRPr="00D233BD">
        <w:rPr>
          <w:rFonts w:ascii="Lato" w:hAnsi="Lato"/>
          <w:szCs w:val="24"/>
        </w:rPr>
        <w:t xml:space="preserve">De igual manera, otro de los fundamentos legales para dar cumplimiento a esta disposición es la Ley de Idiomas Nacionales, Decreto </w:t>
      </w:r>
      <w:r w:rsidR="0049490D">
        <w:rPr>
          <w:rFonts w:ascii="Lato" w:hAnsi="Lato"/>
          <w:szCs w:val="24"/>
        </w:rPr>
        <w:t xml:space="preserve">Número </w:t>
      </w:r>
      <w:r w:rsidRPr="00D233BD">
        <w:rPr>
          <w:rFonts w:ascii="Lato" w:hAnsi="Lato"/>
          <w:szCs w:val="24"/>
        </w:rPr>
        <w:t>19-2003 del Congreso de la República de Guatemala, que en el artículo 4, indica que, tiene como objeto regular lo relativo al reconocimiento, respeto, promoción, desarrollo y utilización de los idiomas de los pueblos Mayas, Garífuna y Xinca, y su observancia en irrestricto apego a la Constitución Política de la República</w:t>
      </w:r>
      <w:r w:rsidR="00DE7A9A">
        <w:rPr>
          <w:rFonts w:ascii="Lato" w:hAnsi="Lato"/>
          <w:szCs w:val="24"/>
        </w:rPr>
        <w:t xml:space="preserve"> de Guatemala</w:t>
      </w:r>
      <w:r w:rsidRPr="00D233BD">
        <w:rPr>
          <w:rFonts w:ascii="Lato" w:hAnsi="Lato"/>
          <w:szCs w:val="24"/>
        </w:rPr>
        <w:t xml:space="preserve"> y al respeto y ejercicio de los derechos humanos.</w:t>
      </w:r>
    </w:p>
    <w:p w14:paraId="2AA42706" w14:textId="5D809E41" w:rsidR="00F91543" w:rsidRPr="00D233BD" w:rsidRDefault="000C4AA2" w:rsidP="00F91543">
      <w:pPr>
        <w:spacing w:line="360" w:lineRule="auto"/>
        <w:jc w:val="both"/>
        <w:rPr>
          <w:rFonts w:ascii="Lato" w:hAnsi="Lato"/>
          <w:szCs w:val="24"/>
        </w:rPr>
      </w:pPr>
      <w:r>
        <w:rPr>
          <w:rFonts w:ascii="Lato" w:hAnsi="Lato"/>
          <w:szCs w:val="24"/>
        </w:rPr>
        <w:t>El</w:t>
      </w:r>
      <w:r w:rsidR="00F91543" w:rsidRPr="00D233BD">
        <w:rPr>
          <w:rFonts w:ascii="Lato" w:hAnsi="Lato"/>
          <w:szCs w:val="24"/>
        </w:rPr>
        <w:t xml:space="preserve"> presente informe tiene tres elementos básicos, conocer los servicios que se prestan, establecer los idiomas que habla el personal del </w:t>
      </w:r>
      <w:r w:rsidR="0049490D">
        <w:rPr>
          <w:rFonts w:ascii="Lato" w:hAnsi="Lato"/>
          <w:szCs w:val="24"/>
        </w:rPr>
        <w:t>-</w:t>
      </w:r>
      <w:r w:rsidR="00F91543" w:rsidRPr="00D233BD">
        <w:rPr>
          <w:rFonts w:ascii="Lato" w:hAnsi="Lato"/>
          <w:szCs w:val="24"/>
        </w:rPr>
        <w:t>IGM</w:t>
      </w:r>
      <w:r w:rsidR="0049490D">
        <w:rPr>
          <w:rFonts w:ascii="Lato" w:hAnsi="Lato"/>
          <w:szCs w:val="24"/>
        </w:rPr>
        <w:t>-</w:t>
      </w:r>
      <w:r w:rsidR="00F91543" w:rsidRPr="00D233BD">
        <w:rPr>
          <w:rFonts w:ascii="Lato" w:hAnsi="Lato"/>
          <w:szCs w:val="24"/>
        </w:rPr>
        <w:t xml:space="preserve"> y recopilar información sobre los usuarios del Instituto.  Con los datos anteriores se podrá establecer si se hace necesario adecuar alguno de los servicios de acuerdo a las necesidades de los usuarios del mismo.</w:t>
      </w:r>
    </w:p>
    <w:p w14:paraId="7679DCEE" w14:textId="77777777" w:rsidR="00F91543" w:rsidRPr="00D233BD" w:rsidRDefault="00F91543" w:rsidP="00F91543">
      <w:pPr>
        <w:spacing w:line="360" w:lineRule="auto"/>
        <w:jc w:val="both"/>
        <w:rPr>
          <w:rFonts w:ascii="Lato" w:hAnsi="Lato"/>
          <w:szCs w:val="24"/>
        </w:rPr>
      </w:pPr>
      <w:r w:rsidRPr="00D233BD">
        <w:rPr>
          <w:rFonts w:ascii="Lato" w:hAnsi="Lato"/>
          <w:szCs w:val="24"/>
        </w:rPr>
        <w:t>Esperando contribuir para que toda persona sin discriminación alguna pueda acceder a los diferentes servicios que presta el Instituto y por nuestra parte ir adoptando las medidas necesarias para dar cumplimiento a lo que establece la Ley de Acceso a la Información Pública, garantizando el derecho humano de acceso a la información.</w:t>
      </w:r>
    </w:p>
    <w:p w14:paraId="54160181" w14:textId="77777777" w:rsidR="00F91543" w:rsidRPr="00D233BD" w:rsidRDefault="00F91543" w:rsidP="00F91543">
      <w:pPr>
        <w:pStyle w:val="Ttulo1"/>
        <w:numPr>
          <w:ilvl w:val="0"/>
          <w:numId w:val="32"/>
        </w:numPr>
        <w:jc w:val="both"/>
        <w:rPr>
          <w:rFonts w:ascii="Lato" w:hAnsi="Lato"/>
          <w:color w:val="auto"/>
        </w:rPr>
      </w:pPr>
      <w:bookmarkStart w:id="2" w:name="_Toc148426014"/>
      <w:bookmarkStart w:id="3" w:name="_Toc209079381"/>
      <w:r w:rsidRPr="00D233BD">
        <w:rPr>
          <w:rFonts w:ascii="Lato" w:hAnsi="Lato"/>
          <w:color w:val="auto"/>
        </w:rPr>
        <w:lastRenderedPageBreak/>
        <w:t>Servicios que presta el Instituto Guatemalteco de Migración</w:t>
      </w:r>
      <w:bookmarkEnd w:id="2"/>
      <w:bookmarkEnd w:id="3"/>
    </w:p>
    <w:p w14:paraId="6B449451" w14:textId="77777777" w:rsidR="00F91543" w:rsidRDefault="00F91543" w:rsidP="00F91543">
      <w:pPr>
        <w:spacing w:line="360" w:lineRule="auto"/>
        <w:jc w:val="both"/>
        <w:rPr>
          <w:rFonts w:ascii="Lato" w:hAnsi="Lato"/>
          <w:szCs w:val="24"/>
        </w:rPr>
      </w:pPr>
    </w:p>
    <w:p w14:paraId="40FADB31" w14:textId="45D636EC" w:rsidR="00F91543" w:rsidRPr="00D233BD" w:rsidRDefault="00F91543" w:rsidP="00F91543">
      <w:pPr>
        <w:spacing w:line="360" w:lineRule="auto"/>
        <w:jc w:val="both"/>
        <w:rPr>
          <w:rFonts w:ascii="Lato" w:hAnsi="Lato"/>
          <w:szCs w:val="24"/>
        </w:rPr>
      </w:pPr>
      <w:r w:rsidRPr="00D233BD">
        <w:rPr>
          <w:rFonts w:ascii="Lato" w:hAnsi="Lato"/>
          <w:szCs w:val="24"/>
        </w:rPr>
        <w:t xml:space="preserve">De acuerdo a lo que establece el </w:t>
      </w:r>
      <w:r>
        <w:rPr>
          <w:rFonts w:ascii="Lato" w:hAnsi="Lato"/>
          <w:szCs w:val="24"/>
        </w:rPr>
        <w:t>Acuerdo Número IGM-02</w:t>
      </w:r>
      <w:r w:rsidR="00D22DA3">
        <w:rPr>
          <w:rFonts w:ascii="Lato" w:hAnsi="Lato"/>
          <w:szCs w:val="24"/>
        </w:rPr>
        <w:t>9</w:t>
      </w:r>
      <w:r>
        <w:rPr>
          <w:rFonts w:ascii="Lato" w:hAnsi="Lato"/>
          <w:szCs w:val="24"/>
        </w:rPr>
        <w:t xml:space="preserve">-2023 “Reglamento de Tarifas por Servicios Migratorios del Instituto Guatemalteco de Migración” </w:t>
      </w:r>
      <w:r w:rsidRPr="00D233BD">
        <w:rPr>
          <w:rFonts w:ascii="Lato" w:hAnsi="Lato"/>
          <w:szCs w:val="24"/>
        </w:rPr>
        <w:t xml:space="preserve">y acorde a las </w:t>
      </w:r>
      <w:r w:rsidR="00D22DA3">
        <w:rPr>
          <w:rFonts w:ascii="Lato" w:hAnsi="Lato"/>
          <w:szCs w:val="24"/>
        </w:rPr>
        <w:t>facultades que le confieren al</w:t>
      </w:r>
      <w:r w:rsidRPr="00D233BD">
        <w:rPr>
          <w:rFonts w:ascii="Lato" w:hAnsi="Lato"/>
          <w:szCs w:val="24"/>
        </w:rPr>
        <w:t xml:space="preserve"> Instituto Guatemalteco de Migración</w:t>
      </w:r>
      <w:r w:rsidR="00D22DA3">
        <w:rPr>
          <w:rFonts w:ascii="Lato" w:hAnsi="Lato"/>
          <w:szCs w:val="24"/>
        </w:rPr>
        <w:t xml:space="preserve"> los artículos 123 y 131</w:t>
      </w:r>
      <w:r w:rsidR="002A141D">
        <w:rPr>
          <w:rFonts w:ascii="Lato" w:hAnsi="Lato"/>
          <w:szCs w:val="24"/>
        </w:rPr>
        <w:t xml:space="preserve"> numeral 6 del </w:t>
      </w:r>
      <w:r w:rsidRPr="00D233BD">
        <w:rPr>
          <w:rFonts w:ascii="Lato" w:hAnsi="Lato"/>
          <w:szCs w:val="24"/>
        </w:rPr>
        <w:t xml:space="preserve">Decreto </w:t>
      </w:r>
      <w:r w:rsidR="00D22DA3">
        <w:rPr>
          <w:rFonts w:ascii="Lato" w:hAnsi="Lato"/>
          <w:szCs w:val="24"/>
        </w:rPr>
        <w:t xml:space="preserve">Número </w:t>
      </w:r>
      <w:r w:rsidRPr="00D233BD">
        <w:rPr>
          <w:rFonts w:ascii="Lato" w:hAnsi="Lato"/>
          <w:szCs w:val="24"/>
        </w:rPr>
        <w:t>44-2016</w:t>
      </w:r>
      <w:r w:rsidR="00D22DA3">
        <w:rPr>
          <w:rFonts w:ascii="Lato" w:hAnsi="Lato"/>
          <w:szCs w:val="24"/>
        </w:rPr>
        <w:t xml:space="preserve"> del Congreso de la República de Guatemala,</w:t>
      </w:r>
      <w:r w:rsidRPr="00D233BD">
        <w:rPr>
          <w:rFonts w:ascii="Lato" w:hAnsi="Lato"/>
          <w:szCs w:val="24"/>
        </w:rPr>
        <w:t xml:space="preserve"> Código de Migración, </w:t>
      </w:r>
      <w:r>
        <w:rPr>
          <w:rFonts w:ascii="Lato" w:hAnsi="Lato"/>
          <w:szCs w:val="24"/>
        </w:rPr>
        <w:t xml:space="preserve">entre </w:t>
      </w:r>
      <w:r w:rsidRPr="00D233BD">
        <w:rPr>
          <w:rFonts w:ascii="Lato" w:hAnsi="Lato"/>
          <w:szCs w:val="24"/>
        </w:rPr>
        <w:t>l</w:t>
      </w:r>
      <w:r w:rsidR="002A141D">
        <w:rPr>
          <w:rFonts w:ascii="Lato" w:hAnsi="Lato"/>
          <w:szCs w:val="24"/>
        </w:rPr>
        <w:t>os servicios principales</w:t>
      </w:r>
      <w:r w:rsidRPr="00D233BD">
        <w:rPr>
          <w:rFonts w:ascii="Lato" w:hAnsi="Lato"/>
          <w:szCs w:val="24"/>
        </w:rPr>
        <w:t xml:space="preserve"> se encuentran:</w:t>
      </w:r>
    </w:p>
    <w:p w14:paraId="72B7B2B3" w14:textId="6F00194A" w:rsidR="00F91543" w:rsidRDefault="005056BD" w:rsidP="00F91543">
      <w:pPr>
        <w:pStyle w:val="Ttulo2"/>
        <w:numPr>
          <w:ilvl w:val="0"/>
          <w:numId w:val="10"/>
        </w:numPr>
        <w:rPr>
          <w:rFonts w:ascii="Lato" w:hAnsi="Lato"/>
          <w:color w:val="auto"/>
        </w:rPr>
      </w:pPr>
      <w:bookmarkStart w:id="4" w:name="_Toc209079382"/>
      <w:r>
        <w:rPr>
          <w:rFonts w:ascii="Lato" w:hAnsi="Lato"/>
          <w:color w:val="auto"/>
        </w:rPr>
        <w:t>Pasaportes guatemaltecos y demás documentos de identidad y de viaje:</w:t>
      </w:r>
      <w:bookmarkEnd w:id="4"/>
    </w:p>
    <w:p w14:paraId="0C4F7D4F" w14:textId="18EEE9EF"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sidR="008A36F9">
        <w:rPr>
          <w:rFonts w:ascii="Lato" w:hAnsi="Lato"/>
          <w:szCs w:val="24"/>
        </w:rPr>
        <w:t>, cincuenta dólares de los Estados Unidos de América (50.00 USD) con vigencia de cinco años</w:t>
      </w:r>
      <w:r w:rsidR="000B5C33">
        <w:rPr>
          <w:rFonts w:ascii="Lato" w:hAnsi="Lato"/>
          <w:szCs w:val="24"/>
        </w:rPr>
        <w:t>;</w:t>
      </w:r>
    </w:p>
    <w:p w14:paraId="02FA7C4C" w14:textId="20912A5A" w:rsidR="008A36F9" w:rsidRPr="00D233BD" w:rsidRDefault="008A36F9" w:rsidP="008A36F9">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Pr>
          <w:rFonts w:ascii="Lato" w:hAnsi="Lato"/>
          <w:szCs w:val="24"/>
        </w:rPr>
        <w:t>, ochenta y cinco dólares de los Estados Unidos de América (</w:t>
      </w:r>
      <w:r w:rsidR="0050084E">
        <w:rPr>
          <w:rFonts w:ascii="Lato" w:hAnsi="Lato"/>
          <w:szCs w:val="24"/>
        </w:rPr>
        <w:t>85</w:t>
      </w:r>
      <w:r>
        <w:rPr>
          <w:rFonts w:ascii="Lato" w:hAnsi="Lato"/>
          <w:szCs w:val="24"/>
        </w:rPr>
        <w:t xml:space="preserve">.00 USD) con vigencia de </w:t>
      </w:r>
      <w:r w:rsidR="0050084E">
        <w:rPr>
          <w:rFonts w:ascii="Lato" w:hAnsi="Lato"/>
          <w:szCs w:val="24"/>
        </w:rPr>
        <w:t>diez</w:t>
      </w:r>
      <w:r>
        <w:rPr>
          <w:rFonts w:ascii="Lato" w:hAnsi="Lato"/>
          <w:szCs w:val="24"/>
        </w:rPr>
        <w:t xml:space="preserve"> años</w:t>
      </w:r>
      <w:r w:rsidR="000B5C33">
        <w:rPr>
          <w:rFonts w:ascii="Lato" w:hAnsi="Lato"/>
          <w:szCs w:val="24"/>
        </w:rPr>
        <w:t>;</w:t>
      </w:r>
    </w:p>
    <w:p w14:paraId="33FDD917" w14:textId="7C127ED5"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oficial guatemalteco</w:t>
      </w:r>
      <w:r w:rsidR="0050084E">
        <w:rPr>
          <w:rFonts w:ascii="Lato" w:hAnsi="Lato"/>
          <w:szCs w:val="24"/>
        </w:rPr>
        <w:t>, treinta dólares de los Estados Unidos de América (30.00 USD)</w:t>
      </w:r>
      <w:r w:rsidR="000B5C33">
        <w:rPr>
          <w:rFonts w:ascii="Lato" w:hAnsi="Lato"/>
          <w:szCs w:val="24"/>
        </w:rPr>
        <w:t>;</w:t>
      </w:r>
    </w:p>
    <w:p w14:paraId="6963421B" w14:textId="6C989DCC" w:rsidR="001A4A2A" w:rsidRPr="00D233BD" w:rsidRDefault="001A4A2A" w:rsidP="001A4A2A">
      <w:pPr>
        <w:pStyle w:val="Prrafodelista"/>
        <w:numPr>
          <w:ilvl w:val="1"/>
          <w:numId w:val="10"/>
        </w:numPr>
        <w:spacing w:line="360" w:lineRule="auto"/>
        <w:jc w:val="both"/>
        <w:rPr>
          <w:rFonts w:ascii="Lato" w:hAnsi="Lato"/>
          <w:szCs w:val="24"/>
        </w:rPr>
      </w:pPr>
      <w:r w:rsidRPr="00D233BD">
        <w:rPr>
          <w:rFonts w:ascii="Lato" w:hAnsi="Lato"/>
          <w:szCs w:val="24"/>
        </w:rPr>
        <w:t xml:space="preserve">Pasaporte </w:t>
      </w:r>
      <w:r>
        <w:rPr>
          <w:rFonts w:ascii="Lato" w:hAnsi="Lato"/>
          <w:szCs w:val="24"/>
        </w:rPr>
        <w:t>diplomático</w:t>
      </w:r>
      <w:r w:rsidRPr="00D233BD">
        <w:rPr>
          <w:rFonts w:ascii="Lato" w:hAnsi="Lato"/>
          <w:szCs w:val="24"/>
        </w:rPr>
        <w:t xml:space="preserve"> guatemalteco</w:t>
      </w:r>
      <w:r>
        <w:rPr>
          <w:rFonts w:ascii="Lato" w:hAnsi="Lato"/>
          <w:szCs w:val="24"/>
        </w:rPr>
        <w:t xml:space="preserve"> o su renovación, treinta dólares de los Estados Unidos de América (30.00 USD)</w:t>
      </w:r>
      <w:r w:rsidR="000B5C33">
        <w:rPr>
          <w:rFonts w:ascii="Lato" w:hAnsi="Lato"/>
          <w:szCs w:val="24"/>
        </w:rPr>
        <w:t>;</w:t>
      </w:r>
    </w:p>
    <w:p w14:paraId="50A95B96" w14:textId="35EA9505" w:rsidR="008E7F4B" w:rsidRPr="00D233BD" w:rsidRDefault="00F91543" w:rsidP="008E7F4B">
      <w:pPr>
        <w:pStyle w:val="Prrafodelista"/>
        <w:numPr>
          <w:ilvl w:val="1"/>
          <w:numId w:val="10"/>
        </w:numPr>
        <w:spacing w:line="360" w:lineRule="auto"/>
        <w:jc w:val="both"/>
        <w:rPr>
          <w:rFonts w:ascii="Lato" w:hAnsi="Lato"/>
          <w:szCs w:val="24"/>
        </w:rPr>
      </w:pPr>
      <w:r w:rsidRPr="008E7F4B">
        <w:rPr>
          <w:rFonts w:ascii="Lato" w:hAnsi="Lato"/>
          <w:szCs w:val="24"/>
        </w:rPr>
        <w:t>Reposición de pasaporte ordinario guatemalteco</w:t>
      </w:r>
      <w:r w:rsidR="008E7F4B">
        <w:rPr>
          <w:rFonts w:ascii="Lato" w:hAnsi="Lato"/>
          <w:szCs w:val="24"/>
        </w:rPr>
        <w:t>, veinticinco dólares de los Estados Unidos de América (25.00 USD)</w:t>
      </w:r>
      <w:r w:rsidR="000B5C33">
        <w:rPr>
          <w:rFonts w:ascii="Lato" w:hAnsi="Lato"/>
          <w:szCs w:val="24"/>
        </w:rPr>
        <w:t>;</w:t>
      </w:r>
    </w:p>
    <w:p w14:paraId="046A7B89" w14:textId="0363A8AD" w:rsidR="00F91543" w:rsidRPr="00200A78" w:rsidRDefault="00F91543" w:rsidP="00200A78">
      <w:pPr>
        <w:pStyle w:val="Prrafodelista"/>
        <w:numPr>
          <w:ilvl w:val="1"/>
          <w:numId w:val="10"/>
        </w:numPr>
        <w:spacing w:line="360" w:lineRule="auto"/>
        <w:jc w:val="both"/>
        <w:rPr>
          <w:rFonts w:ascii="Lato" w:hAnsi="Lato"/>
          <w:szCs w:val="24"/>
        </w:rPr>
      </w:pPr>
      <w:r w:rsidRPr="008E7F4B">
        <w:rPr>
          <w:rFonts w:ascii="Lato" w:hAnsi="Lato"/>
          <w:szCs w:val="24"/>
        </w:rPr>
        <w:t xml:space="preserve">Documento especial de viaje para personas refugiadas, </w:t>
      </w:r>
      <w:r w:rsidR="00200A78">
        <w:rPr>
          <w:rFonts w:ascii="Lato" w:hAnsi="Lato"/>
          <w:szCs w:val="24"/>
        </w:rPr>
        <w:t>diez dólares de los Estados Unidos de América (10.00 USD)</w:t>
      </w:r>
      <w:r w:rsidR="000B5C33">
        <w:rPr>
          <w:rFonts w:ascii="Lato" w:hAnsi="Lato"/>
          <w:szCs w:val="24"/>
        </w:rPr>
        <w:t>;</w:t>
      </w:r>
    </w:p>
    <w:p w14:paraId="0411F33E" w14:textId="214AAFBE" w:rsidR="00F91543" w:rsidRPr="00200A78" w:rsidRDefault="00F91543" w:rsidP="00200A78">
      <w:pPr>
        <w:pStyle w:val="Prrafodelista"/>
        <w:numPr>
          <w:ilvl w:val="1"/>
          <w:numId w:val="10"/>
        </w:numPr>
        <w:spacing w:line="360" w:lineRule="auto"/>
        <w:jc w:val="both"/>
        <w:rPr>
          <w:rFonts w:ascii="Lato" w:hAnsi="Lato"/>
          <w:szCs w:val="24"/>
        </w:rPr>
      </w:pPr>
      <w:r w:rsidRPr="00D233BD">
        <w:rPr>
          <w:rFonts w:ascii="Lato" w:hAnsi="Lato"/>
          <w:szCs w:val="24"/>
        </w:rPr>
        <w:t>Tarjeta de trabajador transfronterizo e itinerante,</w:t>
      </w:r>
      <w:r>
        <w:rPr>
          <w:rFonts w:ascii="Lato" w:hAnsi="Lato"/>
          <w:szCs w:val="24"/>
        </w:rPr>
        <w:t xml:space="preserve"> </w:t>
      </w:r>
      <w:r w:rsidR="00200A78">
        <w:rPr>
          <w:rFonts w:ascii="Lato" w:hAnsi="Lato"/>
          <w:szCs w:val="24"/>
        </w:rPr>
        <w:t xml:space="preserve">diez dólares de los Estados Unidos de América (10.00 USD) </w:t>
      </w:r>
      <w:r w:rsidRPr="00200A78">
        <w:rPr>
          <w:rFonts w:ascii="Lato" w:hAnsi="Lato"/>
          <w:szCs w:val="24"/>
        </w:rPr>
        <w:t>con vigencia de un año</w:t>
      </w:r>
      <w:r w:rsidR="000B5C33">
        <w:rPr>
          <w:rFonts w:ascii="Lato" w:hAnsi="Lato"/>
          <w:szCs w:val="24"/>
        </w:rPr>
        <w:t>;</w:t>
      </w:r>
    </w:p>
    <w:p w14:paraId="3FAD350A" w14:textId="71DFF037" w:rsidR="00F91543" w:rsidRDefault="00F91543" w:rsidP="00F91543">
      <w:pPr>
        <w:pStyle w:val="Prrafodelista"/>
        <w:numPr>
          <w:ilvl w:val="1"/>
          <w:numId w:val="10"/>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dieciocho (18) meses, exenta de pago.  Puede realizarse una sola vez</w:t>
      </w:r>
      <w:r w:rsidR="000B5C33">
        <w:rPr>
          <w:rFonts w:ascii="Lato" w:hAnsi="Lato"/>
          <w:szCs w:val="24"/>
        </w:rPr>
        <w:t>;</w:t>
      </w:r>
    </w:p>
    <w:p w14:paraId="77F64A94" w14:textId="334CA189" w:rsidR="009871DB" w:rsidRDefault="00F91543" w:rsidP="009871DB">
      <w:pPr>
        <w:pStyle w:val="Prrafodelista"/>
        <w:numPr>
          <w:ilvl w:val="1"/>
          <w:numId w:val="10"/>
        </w:numPr>
        <w:spacing w:line="360" w:lineRule="auto"/>
        <w:jc w:val="both"/>
        <w:rPr>
          <w:rFonts w:ascii="Lato" w:hAnsi="Lato"/>
          <w:szCs w:val="24"/>
        </w:rPr>
      </w:pPr>
      <w:r w:rsidRPr="005C0AB9">
        <w:rPr>
          <w:rFonts w:ascii="Lato" w:hAnsi="Lato"/>
          <w:szCs w:val="24"/>
        </w:rPr>
        <w:t xml:space="preserve">Extensión de vigencia de Pasaporte Ordinario Guatemalteco mediante </w:t>
      </w:r>
      <w:proofErr w:type="spellStart"/>
      <w:r w:rsidRPr="005C0AB9">
        <w:rPr>
          <w:rFonts w:ascii="Lato" w:hAnsi="Lato"/>
          <w:szCs w:val="24"/>
        </w:rPr>
        <w:t>sticker</w:t>
      </w:r>
      <w:proofErr w:type="spellEnd"/>
      <w:r w:rsidRPr="005C0AB9">
        <w:rPr>
          <w:rFonts w:ascii="Lato" w:hAnsi="Lato"/>
          <w:szCs w:val="24"/>
        </w:rPr>
        <w:t xml:space="preserve">, con vigencia de </w:t>
      </w:r>
      <w:r w:rsidR="00A6537C">
        <w:rPr>
          <w:rFonts w:ascii="Lato" w:hAnsi="Lato"/>
          <w:szCs w:val="24"/>
        </w:rPr>
        <w:t>tres</w:t>
      </w:r>
      <w:r w:rsidRPr="005C0AB9">
        <w:rPr>
          <w:rFonts w:ascii="Lato" w:hAnsi="Lato"/>
          <w:szCs w:val="24"/>
        </w:rPr>
        <w:t xml:space="preserve"> años, </w:t>
      </w:r>
      <w:r w:rsidR="00A6537C">
        <w:rPr>
          <w:rFonts w:ascii="Lato" w:hAnsi="Lato"/>
          <w:szCs w:val="24"/>
        </w:rPr>
        <w:t>veinte dólares de los Estados Unidos de América (20.00 USD). P</w:t>
      </w:r>
      <w:r w:rsidRPr="005C0AB9">
        <w:rPr>
          <w:rFonts w:ascii="Lato" w:hAnsi="Lato"/>
          <w:szCs w:val="24"/>
        </w:rPr>
        <w:t>uede realizarse una sola vez</w:t>
      </w:r>
      <w:r w:rsidR="000B5C33">
        <w:rPr>
          <w:rFonts w:ascii="Lato" w:hAnsi="Lato"/>
          <w:szCs w:val="24"/>
        </w:rPr>
        <w:t>.</w:t>
      </w:r>
    </w:p>
    <w:p w14:paraId="16E2E7F4" w14:textId="39047BC4" w:rsidR="005056BD" w:rsidRDefault="005056BD" w:rsidP="005056BD">
      <w:pPr>
        <w:pStyle w:val="Ttulo2"/>
        <w:numPr>
          <w:ilvl w:val="0"/>
          <w:numId w:val="10"/>
        </w:numPr>
        <w:rPr>
          <w:rFonts w:ascii="Lato" w:hAnsi="Lato"/>
          <w:color w:val="auto"/>
        </w:rPr>
      </w:pPr>
      <w:bookmarkStart w:id="5" w:name="_Toc148426016"/>
      <w:bookmarkStart w:id="6" w:name="_Toc209079383"/>
      <w:r w:rsidRPr="00686159">
        <w:rPr>
          <w:rFonts w:ascii="Lato" w:hAnsi="Lato"/>
          <w:color w:val="auto"/>
        </w:rPr>
        <w:lastRenderedPageBreak/>
        <w:t>Visas guatemaltecas</w:t>
      </w:r>
      <w:bookmarkEnd w:id="6"/>
    </w:p>
    <w:p w14:paraId="7C0CD18F" w14:textId="78CAA9B0" w:rsidR="005056BD" w:rsidRP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visa, requerida en el territorio guatemalteco, veinticinco dólares de los Estados Unidos de América (25.00 UDS)</w:t>
      </w:r>
      <w:r w:rsidR="000B5C33">
        <w:rPr>
          <w:rFonts w:ascii="Lato" w:hAnsi="Lato"/>
          <w:szCs w:val="24"/>
        </w:rPr>
        <w:t>;</w:t>
      </w:r>
    </w:p>
    <w:p w14:paraId="1524F2D3" w14:textId="11DCBB07"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prórroga de visa de turista o viajero, requerida en el territorio guatemalteco, veinticinco dólares de los Estados Unidos de América (25.00</w:t>
      </w:r>
      <w:r>
        <w:rPr>
          <w:rFonts w:ascii="Lato" w:hAnsi="Lato"/>
          <w:szCs w:val="24"/>
        </w:rPr>
        <w:t xml:space="preserve"> USD</w:t>
      </w:r>
      <w:r w:rsidRPr="005056BD">
        <w:rPr>
          <w:rFonts w:ascii="Lato" w:hAnsi="Lato"/>
          <w:szCs w:val="24"/>
        </w:rPr>
        <w:t>)</w:t>
      </w:r>
      <w:r w:rsidR="000B5C33">
        <w:rPr>
          <w:rFonts w:ascii="Lato" w:hAnsi="Lato"/>
          <w:szCs w:val="24"/>
        </w:rPr>
        <w:t>;</w:t>
      </w:r>
    </w:p>
    <w:p w14:paraId="46C5EED5" w14:textId="5BFFB935" w:rsid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simple, veinticinco 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3526D011" w14:textId="7C7112E6" w:rsidR="005056BD" w:rsidRP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múltiple, cien dólares de los </w:t>
      </w:r>
      <w:r w:rsidRPr="005056BD">
        <w:rPr>
          <w:rFonts w:ascii="Lato" w:hAnsi="Lato"/>
          <w:szCs w:val="24"/>
        </w:rPr>
        <w:t>Estados Unidos de América (</w:t>
      </w:r>
      <w:r>
        <w:rPr>
          <w:rFonts w:ascii="Lato" w:hAnsi="Lato"/>
          <w:szCs w:val="24"/>
        </w:rPr>
        <w:t>100</w:t>
      </w:r>
      <w:r w:rsidRPr="005056BD">
        <w:rPr>
          <w:rFonts w:ascii="Lato" w:hAnsi="Lato"/>
          <w:szCs w:val="24"/>
        </w:rPr>
        <w:t xml:space="preserve">.00 </w:t>
      </w:r>
      <w:r>
        <w:rPr>
          <w:rFonts w:ascii="Lato" w:hAnsi="Lato"/>
          <w:szCs w:val="24"/>
        </w:rPr>
        <w:t>USD</w:t>
      </w:r>
      <w:r w:rsidRPr="005056BD">
        <w:rPr>
          <w:rFonts w:ascii="Lato" w:hAnsi="Lato"/>
          <w:szCs w:val="24"/>
        </w:rPr>
        <w:t>)</w:t>
      </w:r>
      <w:r w:rsidR="000B5C33">
        <w:rPr>
          <w:rFonts w:ascii="Lato" w:hAnsi="Lato"/>
          <w:szCs w:val="24"/>
        </w:rPr>
        <w:t>.</w:t>
      </w:r>
    </w:p>
    <w:p w14:paraId="0AD14E64" w14:textId="08415531" w:rsidR="00F91543" w:rsidRPr="00FE5A9F" w:rsidRDefault="005056BD" w:rsidP="006F52C9">
      <w:pPr>
        <w:pStyle w:val="Ttulo2"/>
        <w:numPr>
          <w:ilvl w:val="0"/>
          <w:numId w:val="10"/>
        </w:numPr>
        <w:jc w:val="both"/>
        <w:rPr>
          <w:rFonts w:ascii="Lato" w:hAnsi="Lato"/>
          <w:color w:val="auto"/>
        </w:rPr>
      </w:pPr>
      <w:bookmarkStart w:id="7" w:name="_Toc209079384"/>
      <w:bookmarkEnd w:id="5"/>
      <w:r>
        <w:rPr>
          <w:rFonts w:ascii="Lato" w:hAnsi="Lato"/>
          <w:color w:val="auto"/>
        </w:rPr>
        <w:t>Residencias</w:t>
      </w:r>
      <w:bookmarkEnd w:id="7"/>
    </w:p>
    <w:p w14:paraId="7C28F9C8" w14:textId="34E55806"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 xml:space="preserve">Ingreso de solicitud de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471DA1A3" w14:textId="5D6EA55C" w:rsidR="00F91543" w:rsidRPr="005056BD" w:rsidRDefault="005056BD" w:rsidP="007A06FD">
      <w:pPr>
        <w:pStyle w:val="Prrafodelista"/>
        <w:numPr>
          <w:ilvl w:val="1"/>
          <w:numId w:val="10"/>
        </w:numPr>
        <w:spacing w:line="360" w:lineRule="auto"/>
        <w:jc w:val="both"/>
        <w:rPr>
          <w:rFonts w:ascii="Lato" w:hAnsi="Lato"/>
        </w:rPr>
      </w:pPr>
      <w:r w:rsidRPr="005056BD">
        <w:rPr>
          <w:rFonts w:ascii="Lato" w:hAnsi="Lato"/>
          <w:szCs w:val="24"/>
        </w:rPr>
        <w:t>Ingreso de solicitud de</w:t>
      </w:r>
      <w:r>
        <w:rPr>
          <w:rFonts w:ascii="Lato" w:hAnsi="Lato"/>
          <w:szCs w:val="24"/>
        </w:rPr>
        <w:t xml:space="preserve"> prórroga de</w:t>
      </w:r>
      <w:r w:rsidRPr="005056BD">
        <w:rPr>
          <w:rFonts w:ascii="Lato" w:hAnsi="Lato"/>
          <w:szCs w:val="24"/>
        </w:rPr>
        <w:t xml:space="preserv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000B5C33">
        <w:rPr>
          <w:rFonts w:ascii="Lato" w:hAnsi="Lato"/>
          <w:szCs w:val="24"/>
        </w:rPr>
        <w:t>;</w:t>
      </w:r>
    </w:p>
    <w:p w14:paraId="662EBF29" w14:textId="66B5D972" w:rsidR="005056BD" w:rsidRPr="005056BD" w:rsidRDefault="005056BD" w:rsidP="007A06FD">
      <w:pPr>
        <w:pStyle w:val="Prrafodelista"/>
        <w:numPr>
          <w:ilvl w:val="1"/>
          <w:numId w:val="10"/>
        </w:numPr>
        <w:spacing w:line="360" w:lineRule="auto"/>
        <w:jc w:val="both"/>
        <w:rPr>
          <w:rFonts w:ascii="Lato" w:hAnsi="Lato"/>
        </w:rPr>
      </w:pPr>
      <w:r>
        <w:rPr>
          <w:rFonts w:ascii="Lato" w:hAnsi="Lato"/>
          <w:szCs w:val="24"/>
        </w:rPr>
        <w:t>Residencia Temporal:</w:t>
      </w:r>
    </w:p>
    <w:p w14:paraId="6963E24C" w14:textId="3C7C0F13" w:rsidR="005056BD" w:rsidRDefault="005056BD" w:rsidP="007A06FD">
      <w:pPr>
        <w:pStyle w:val="Prrafodelista"/>
        <w:spacing w:line="360" w:lineRule="auto"/>
        <w:ind w:left="792"/>
        <w:jc w:val="both"/>
        <w:rPr>
          <w:rFonts w:ascii="Lato" w:hAnsi="Lato"/>
          <w:szCs w:val="24"/>
        </w:rPr>
      </w:pPr>
      <w:r>
        <w:rPr>
          <w:rFonts w:ascii="Lato" w:hAnsi="Lato"/>
          <w:szCs w:val="24"/>
        </w:rPr>
        <w:t>3.3.1 1 año, doscientos dólares de los Estados Unidos de América (200.00 USD)</w:t>
      </w:r>
      <w:r w:rsidR="000B5C33">
        <w:rPr>
          <w:rFonts w:ascii="Lato" w:hAnsi="Lato"/>
          <w:szCs w:val="24"/>
        </w:rPr>
        <w:t>;</w:t>
      </w:r>
    </w:p>
    <w:p w14:paraId="0A5E05FD" w14:textId="7E5B2A9C" w:rsidR="003E135D" w:rsidRDefault="005056BD" w:rsidP="007A06FD">
      <w:pPr>
        <w:pStyle w:val="Prrafodelista"/>
        <w:spacing w:line="360" w:lineRule="auto"/>
        <w:ind w:left="792"/>
        <w:jc w:val="both"/>
        <w:rPr>
          <w:rFonts w:ascii="Lato" w:hAnsi="Lato"/>
          <w:szCs w:val="24"/>
        </w:rPr>
      </w:pPr>
      <w:r>
        <w:rPr>
          <w:rFonts w:ascii="Lato" w:hAnsi="Lato"/>
          <w:szCs w:val="24"/>
        </w:rPr>
        <w:t xml:space="preserve">3.3.2 2 años, trescientos dólares de los </w:t>
      </w:r>
      <w:r w:rsidR="003E135D">
        <w:rPr>
          <w:rFonts w:ascii="Lato" w:hAnsi="Lato"/>
          <w:szCs w:val="24"/>
        </w:rPr>
        <w:t>Estados Unidos de América (300.00 USD)</w:t>
      </w:r>
      <w:r w:rsidR="000B5C33">
        <w:rPr>
          <w:rFonts w:ascii="Lato" w:hAnsi="Lato"/>
          <w:szCs w:val="24"/>
        </w:rPr>
        <w:t>;</w:t>
      </w:r>
    </w:p>
    <w:p w14:paraId="527F3378" w14:textId="0A7E934B" w:rsidR="003E135D" w:rsidRDefault="003E135D" w:rsidP="007A06FD">
      <w:pPr>
        <w:pStyle w:val="Prrafodelista"/>
        <w:spacing w:line="360" w:lineRule="auto"/>
        <w:ind w:left="792"/>
        <w:jc w:val="both"/>
        <w:rPr>
          <w:rFonts w:ascii="Lato" w:hAnsi="Lato"/>
          <w:szCs w:val="24"/>
        </w:rPr>
      </w:pPr>
      <w:r>
        <w:rPr>
          <w:rFonts w:ascii="Lato" w:hAnsi="Lato"/>
          <w:szCs w:val="24"/>
        </w:rPr>
        <w:t>3.3.3 3 a 5 años, quinientos dólares de los Estados Unidos de América (500.00 USD)</w:t>
      </w:r>
      <w:r w:rsidR="000B5C33">
        <w:rPr>
          <w:rFonts w:ascii="Lato" w:hAnsi="Lato"/>
          <w:szCs w:val="24"/>
        </w:rPr>
        <w:t>;</w:t>
      </w:r>
    </w:p>
    <w:p w14:paraId="5A0E6B06" w14:textId="24A080DB"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ministros de culto o religiosos, cincuenta dólares de los Estados Unidos de América (50.00 USD)</w:t>
      </w:r>
      <w:r w:rsidR="000B5C33">
        <w:rPr>
          <w:rFonts w:ascii="Lato" w:hAnsi="Lato"/>
          <w:szCs w:val="24"/>
        </w:rPr>
        <w:t>;</w:t>
      </w:r>
    </w:p>
    <w:p w14:paraId="7F156A2B" w14:textId="406BC49A"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estudiantes, cien dólares de los Estados Unidos de América por año de residencia otorgada (100.00 USD)</w:t>
      </w:r>
      <w:r w:rsidR="000B5C33">
        <w:rPr>
          <w:rFonts w:ascii="Lato" w:hAnsi="Lato"/>
          <w:szCs w:val="24"/>
        </w:rPr>
        <w:t>;</w:t>
      </w:r>
    </w:p>
    <w:p w14:paraId="1334DCB3" w14:textId="1A08031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Temporal para refugiados o asilados políticos, cincuenta dólares de los Estados Unidos de América (50.00 USD)</w:t>
      </w:r>
      <w:r w:rsidR="000B5C33">
        <w:rPr>
          <w:rFonts w:ascii="Lato" w:hAnsi="Lato"/>
          <w:szCs w:val="24"/>
        </w:rPr>
        <w:t>;</w:t>
      </w:r>
    </w:p>
    <w:p w14:paraId="1E41899D" w14:textId="704421D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setecientos dólares de los Estados Unidos de América (700.00 USD)</w:t>
      </w:r>
      <w:r w:rsidR="000B5C33">
        <w:rPr>
          <w:rFonts w:ascii="Lato" w:hAnsi="Lato"/>
          <w:szCs w:val="24"/>
        </w:rPr>
        <w:t>;</w:t>
      </w:r>
    </w:p>
    <w:p w14:paraId="23C4B78C" w14:textId="020761EB"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para centroamericanos, quinientos dólares de los Estados Unidos de América (500.00 USD)</w:t>
      </w:r>
      <w:r w:rsidR="000B5C33">
        <w:rPr>
          <w:rFonts w:ascii="Lato" w:hAnsi="Lato"/>
          <w:szCs w:val="24"/>
        </w:rPr>
        <w:t>;</w:t>
      </w:r>
    </w:p>
    <w:p w14:paraId="3A710EAC" w14:textId="6F85FB52" w:rsidR="003E135D" w:rsidRPr="000B5C33" w:rsidRDefault="000B5C33" w:rsidP="007A06FD">
      <w:pPr>
        <w:pStyle w:val="Prrafodelista"/>
        <w:numPr>
          <w:ilvl w:val="1"/>
          <w:numId w:val="10"/>
        </w:numPr>
        <w:spacing w:line="360" w:lineRule="auto"/>
        <w:jc w:val="both"/>
        <w:rPr>
          <w:rFonts w:ascii="Lato" w:hAnsi="Lato"/>
          <w:szCs w:val="24"/>
        </w:rPr>
      </w:pPr>
      <w:r>
        <w:rPr>
          <w:rFonts w:ascii="Lato" w:hAnsi="Lato"/>
          <w:szCs w:val="24"/>
        </w:rPr>
        <w:t>Residencia Permanente para rentistas o pensionados, cuatrocientos dólares de los Estados Unidos de América (400.00 USD).</w:t>
      </w:r>
    </w:p>
    <w:p w14:paraId="28C12853" w14:textId="77777777" w:rsidR="003E135D" w:rsidRPr="003E135D" w:rsidRDefault="003E135D" w:rsidP="006F52C9">
      <w:pPr>
        <w:spacing w:line="360" w:lineRule="auto"/>
        <w:jc w:val="both"/>
        <w:rPr>
          <w:rFonts w:ascii="Lato" w:hAnsi="Lato"/>
          <w:szCs w:val="24"/>
        </w:rPr>
      </w:pPr>
    </w:p>
    <w:p w14:paraId="29E0A646" w14:textId="74E6668C" w:rsidR="003E135D" w:rsidRDefault="003E135D" w:rsidP="006F52C9">
      <w:pPr>
        <w:pStyle w:val="Prrafodelista"/>
        <w:spacing w:line="360" w:lineRule="auto"/>
        <w:ind w:left="792"/>
        <w:jc w:val="both"/>
        <w:rPr>
          <w:rFonts w:ascii="Lato" w:hAnsi="Lato"/>
          <w:szCs w:val="24"/>
        </w:rPr>
      </w:pPr>
    </w:p>
    <w:p w14:paraId="56CEC7B9" w14:textId="6D042E3B" w:rsidR="00F91543" w:rsidRDefault="000E244C" w:rsidP="006F52C9">
      <w:pPr>
        <w:pStyle w:val="Ttulo2"/>
        <w:numPr>
          <w:ilvl w:val="0"/>
          <w:numId w:val="10"/>
        </w:numPr>
        <w:jc w:val="both"/>
        <w:rPr>
          <w:rFonts w:ascii="Lato" w:hAnsi="Lato"/>
          <w:color w:val="auto"/>
        </w:rPr>
      </w:pPr>
      <w:bookmarkStart w:id="8" w:name="_Toc209079385"/>
      <w:r>
        <w:rPr>
          <w:rFonts w:ascii="Lato" w:hAnsi="Lato"/>
          <w:color w:val="auto"/>
        </w:rPr>
        <w:t>Otros servicios</w:t>
      </w:r>
      <w:bookmarkEnd w:id="8"/>
    </w:p>
    <w:p w14:paraId="546E8FBC" w14:textId="6FEA11C9" w:rsidR="000E244C" w:rsidRDefault="000E244C" w:rsidP="006F52C9">
      <w:pPr>
        <w:ind w:left="360"/>
        <w:jc w:val="both"/>
        <w:rPr>
          <w:rFonts w:ascii="Lato" w:hAnsi="Lato"/>
          <w:szCs w:val="24"/>
        </w:rPr>
      </w:pPr>
      <w:r w:rsidRPr="000E244C">
        <w:rPr>
          <w:rFonts w:ascii="Lato" w:hAnsi="Lato"/>
        </w:rPr>
        <w:t>4.1</w:t>
      </w:r>
      <w:r>
        <w:t xml:space="preserve"> </w:t>
      </w:r>
      <w:r w:rsidRPr="00493160">
        <w:rPr>
          <w:rFonts w:ascii="Lato" w:hAnsi="Lato"/>
          <w:b/>
          <w:bCs/>
          <w:szCs w:val="24"/>
        </w:rPr>
        <w:t>Subdirección de Extranjería:</w:t>
      </w:r>
    </w:p>
    <w:p w14:paraId="01B93047" w14:textId="08D620F8" w:rsidR="000E244C" w:rsidRDefault="000E244C" w:rsidP="007A06FD">
      <w:pPr>
        <w:spacing w:line="360" w:lineRule="auto"/>
        <w:ind w:left="705"/>
        <w:jc w:val="both"/>
        <w:rPr>
          <w:rFonts w:ascii="Lato" w:hAnsi="Lato"/>
          <w:szCs w:val="24"/>
        </w:rPr>
      </w:pPr>
      <w:r>
        <w:rPr>
          <w:rFonts w:ascii="Lato" w:hAnsi="Lato"/>
          <w:szCs w:val="24"/>
        </w:rPr>
        <w:t xml:space="preserve">4.1.1 Modificaciones a registros de residencia, quince dólares de los Estados Unidos </w:t>
      </w:r>
      <w:r w:rsidR="0099746F">
        <w:rPr>
          <w:rFonts w:ascii="Lato" w:hAnsi="Lato"/>
          <w:szCs w:val="24"/>
        </w:rPr>
        <w:t xml:space="preserve">        </w:t>
      </w:r>
      <w:r>
        <w:rPr>
          <w:rFonts w:ascii="Lato" w:hAnsi="Lato"/>
          <w:szCs w:val="24"/>
        </w:rPr>
        <w:t>de América (15</w:t>
      </w:r>
      <w:r w:rsidR="00455784">
        <w:rPr>
          <w:rFonts w:ascii="Lato" w:hAnsi="Lato"/>
          <w:szCs w:val="24"/>
        </w:rPr>
        <w:t>.</w:t>
      </w:r>
      <w:r>
        <w:rPr>
          <w:rFonts w:ascii="Lato" w:hAnsi="Lato"/>
          <w:szCs w:val="24"/>
        </w:rPr>
        <w:t>00 USD);</w:t>
      </w:r>
    </w:p>
    <w:p w14:paraId="21B8BEB0" w14:textId="48E6C9BC" w:rsidR="000E244C" w:rsidRDefault="000E244C" w:rsidP="007A06FD">
      <w:pPr>
        <w:spacing w:line="360" w:lineRule="auto"/>
        <w:ind w:left="705"/>
        <w:jc w:val="both"/>
        <w:rPr>
          <w:rFonts w:ascii="Lato" w:hAnsi="Lato"/>
          <w:szCs w:val="24"/>
        </w:rPr>
      </w:pPr>
      <w:r>
        <w:rPr>
          <w:rFonts w:ascii="Lato" w:hAnsi="Lato"/>
          <w:szCs w:val="24"/>
        </w:rPr>
        <w:t>4.1.2 Traslado de visa a pasaporte, quince dólares de los Estados Unidos de América (15</w:t>
      </w:r>
      <w:r w:rsidR="00455784">
        <w:rPr>
          <w:rFonts w:ascii="Lato" w:hAnsi="Lato"/>
          <w:szCs w:val="24"/>
        </w:rPr>
        <w:t>.</w:t>
      </w:r>
      <w:r>
        <w:rPr>
          <w:rFonts w:ascii="Lato" w:hAnsi="Lato"/>
          <w:szCs w:val="24"/>
        </w:rPr>
        <w:t>00 USD);</w:t>
      </w:r>
    </w:p>
    <w:p w14:paraId="0BAA8552" w14:textId="238CEFE4" w:rsidR="000E244C" w:rsidRDefault="000E244C" w:rsidP="007A06FD">
      <w:pPr>
        <w:spacing w:line="360" w:lineRule="auto"/>
        <w:ind w:left="705"/>
        <w:jc w:val="both"/>
        <w:rPr>
          <w:rFonts w:ascii="Lato" w:hAnsi="Lato"/>
          <w:szCs w:val="24"/>
        </w:rPr>
      </w:pPr>
      <w:r w:rsidRPr="0068223F">
        <w:rPr>
          <w:rFonts w:ascii="Lato" w:hAnsi="Lato"/>
          <w:szCs w:val="24"/>
        </w:rPr>
        <w:t>4.1.3 Cu</w:t>
      </w:r>
      <w:r w:rsidR="00782612" w:rsidRPr="0068223F">
        <w:rPr>
          <w:rFonts w:ascii="Lato" w:hAnsi="Lato"/>
          <w:szCs w:val="24"/>
        </w:rPr>
        <w:t>o</w:t>
      </w:r>
      <w:r w:rsidRPr="0068223F">
        <w:rPr>
          <w:rFonts w:ascii="Lato" w:hAnsi="Lato"/>
          <w:szCs w:val="24"/>
        </w:rPr>
        <w:t xml:space="preserve">ta anual de extranjería para residencias permanentes, cuarenta dólares de los Estados Unidos de América </w:t>
      </w:r>
      <w:r>
        <w:rPr>
          <w:rFonts w:ascii="Lato" w:hAnsi="Lato"/>
          <w:szCs w:val="24"/>
        </w:rPr>
        <w:t>(</w:t>
      </w:r>
      <w:r w:rsidR="00E26180">
        <w:rPr>
          <w:rFonts w:ascii="Lato" w:hAnsi="Lato"/>
          <w:szCs w:val="24"/>
        </w:rPr>
        <w:t>40</w:t>
      </w:r>
      <w:r w:rsidR="00455784">
        <w:rPr>
          <w:rFonts w:ascii="Lato" w:hAnsi="Lato"/>
          <w:szCs w:val="24"/>
        </w:rPr>
        <w:t>.</w:t>
      </w:r>
      <w:r>
        <w:rPr>
          <w:rFonts w:ascii="Lato" w:hAnsi="Lato"/>
          <w:szCs w:val="24"/>
        </w:rPr>
        <w:t>00 USD);</w:t>
      </w:r>
    </w:p>
    <w:p w14:paraId="057AF426" w14:textId="0C664085" w:rsidR="000E244C" w:rsidRDefault="000E244C" w:rsidP="007A06FD">
      <w:pPr>
        <w:spacing w:line="360" w:lineRule="auto"/>
        <w:ind w:left="705"/>
        <w:jc w:val="both"/>
        <w:rPr>
          <w:rFonts w:ascii="Lato" w:hAnsi="Lato"/>
          <w:szCs w:val="24"/>
        </w:rPr>
      </w:pPr>
      <w:r>
        <w:rPr>
          <w:rFonts w:ascii="Lato" w:hAnsi="Lato"/>
          <w:szCs w:val="24"/>
        </w:rPr>
        <w:t>4.1.4 Solicitud</w:t>
      </w:r>
      <w:r w:rsidR="00BD1841">
        <w:rPr>
          <w:rFonts w:ascii="Lato" w:hAnsi="Lato"/>
          <w:szCs w:val="24"/>
        </w:rPr>
        <w:t xml:space="preserve"> de información o documentación necesaria que amplíe o aclare los documentos presentados en las solicitudes de residencias o visas, cinco dólares de los Estados Unidos de América</w:t>
      </w:r>
      <w:r w:rsidR="00455784">
        <w:rPr>
          <w:rFonts w:ascii="Lato" w:hAnsi="Lato"/>
          <w:szCs w:val="24"/>
        </w:rPr>
        <w:t xml:space="preserve"> (5.00 USD);</w:t>
      </w:r>
    </w:p>
    <w:p w14:paraId="522C7B85" w14:textId="2E3D9ABE" w:rsidR="00455784" w:rsidRDefault="00455784" w:rsidP="007A06FD">
      <w:pPr>
        <w:spacing w:line="360" w:lineRule="auto"/>
        <w:ind w:left="705"/>
        <w:jc w:val="both"/>
        <w:rPr>
          <w:rFonts w:ascii="Lato" w:hAnsi="Lato"/>
          <w:szCs w:val="24"/>
        </w:rPr>
      </w:pPr>
      <w:r>
        <w:rPr>
          <w:rFonts w:ascii="Lato" w:hAnsi="Lato"/>
          <w:szCs w:val="24"/>
        </w:rPr>
        <w:t>4.1.5 Solicitud de Cancelación de residencia, veinte dólares de los Estados Unidos de América (20.00 USD);</w:t>
      </w:r>
    </w:p>
    <w:p w14:paraId="0668CE85" w14:textId="659207AE" w:rsidR="00455784" w:rsidRDefault="00455784" w:rsidP="007A06FD">
      <w:pPr>
        <w:spacing w:line="360" w:lineRule="auto"/>
        <w:ind w:left="705"/>
        <w:jc w:val="both"/>
        <w:rPr>
          <w:rFonts w:ascii="Lato" w:hAnsi="Lato"/>
          <w:szCs w:val="24"/>
        </w:rPr>
      </w:pPr>
      <w:r>
        <w:rPr>
          <w:rFonts w:ascii="Lato" w:hAnsi="Lato"/>
          <w:szCs w:val="24"/>
        </w:rPr>
        <w:t>4.1.6 Registro extemporáneo de residentes, doscientos dólares de los Estados Unidos de América (200.00 USD);</w:t>
      </w:r>
    </w:p>
    <w:p w14:paraId="0C578A9B" w14:textId="5AB4CFBA" w:rsidR="00455784" w:rsidRDefault="00455784" w:rsidP="007A06FD">
      <w:pPr>
        <w:spacing w:line="360" w:lineRule="auto"/>
        <w:ind w:left="705"/>
        <w:jc w:val="both"/>
        <w:rPr>
          <w:rFonts w:ascii="Lato" w:hAnsi="Lato"/>
          <w:szCs w:val="24"/>
        </w:rPr>
      </w:pPr>
      <w:r>
        <w:rPr>
          <w:rFonts w:ascii="Lato" w:hAnsi="Lato"/>
          <w:szCs w:val="24"/>
        </w:rPr>
        <w:t>4.1.7 Certificación de Negativa de registros, quince dólares de los Estados Unidos de América</w:t>
      </w:r>
      <w:r w:rsidR="00353864">
        <w:rPr>
          <w:rFonts w:ascii="Lato" w:hAnsi="Lato"/>
          <w:szCs w:val="24"/>
        </w:rPr>
        <w:t xml:space="preserve"> (15.00 USD);</w:t>
      </w:r>
    </w:p>
    <w:p w14:paraId="69E5EF20" w14:textId="190472CD" w:rsidR="00353864" w:rsidRDefault="00353864" w:rsidP="007A06FD">
      <w:pPr>
        <w:spacing w:line="360" w:lineRule="auto"/>
        <w:ind w:left="705"/>
        <w:jc w:val="both"/>
        <w:rPr>
          <w:rFonts w:ascii="Lato" w:hAnsi="Lato"/>
          <w:szCs w:val="24"/>
        </w:rPr>
      </w:pPr>
      <w:r>
        <w:rPr>
          <w:rFonts w:ascii="Lato" w:hAnsi="Lato"/>
          <w:szCs w:val="24"/>
        </w:rPr>
        <w:t>4.1.8 Solicitud de Inscripción de garante guatemalteco, veinticinco dólares de los Estados Unidos de América (25.00 USD);</w:t>
      </w:r>
    </w:p>
    <w:p w14:paraId="460EC977" w14:textId="3D985BBF" w:rsidR="00353864" w:rsidRDefault="00353864" w:rsidP="007A06FD">
      <w:pPr>
        <w:spacing w:line="360" w:lineRule="auto"/>
        <w:ind w:left="705"/>
        <w:jc w:val="both"/>
        <w:rPr>
          <w:rFonts w:ascii="Lato" w:hAnsi="Lato"/>
          <w:szCs w:val="24"/>
        </w:rPr>
      </w:pPr>
      <w:r>
        <w:rPr>
          <w:rFonts w:ascii="Lato" w:hAnsi="Lato"/>
          <w:szCs w:val="24"/>
        </w:rPr>
        <w:t>4.1.9 Solicitud de autorización para ausentarse del país, veinticinco dólares de los Estados Unidos de América (25.00 USD);</w:t>
      </w:r>
    </w:p>
    <w:p w14:paraId="6E21D519" w14:textId="706714DD" w:rsidR="00353864" w:rsidRDefault="00D60E60" w:rsidP="007A06FD">
      <w:pPr>
        <w:spacing w:line="360" w:lineRule="auto"/>
        <w:ind w:left="705"/>
        <w:jc w:val="both"/>
        <w:rPr>
          <w:rFonts w:ascii="Lato" w:hAnsi="Lato"/>
          <w:szCs w:val="24"/>
        </w:rPr>
      </w:pPr>
      <w:r>
        <w:rPr>
          <w:rFonts w:ascii="Lato" w:hAnsi="Lato"/>
          <w:szCs w:val="24"/>
        </w:rPr>
        <w:t xml:space="preserve">4.1.10 Solicitud de ratificación de estatus de residente permanente por disolución de matrimonio o cesación de la unión de hecho declarada legalmente, cambio de tipo de </w:t>
      </w:r>
      <w:r>
        <w:rPr>
          <w:rFonts w:ascii="Lato" w:hAnsi="Lato"/>
          <w:szCs w:val="24"/>
        </w:rPr>
        <w:lastRenderedPageBreak/>
        <w:t>residencia o cambio de estatus migratorio, veinticinco dólares de los Estados Unidos de América (25.00 USD);</w:t>
      </w:r>
    </w:p>
    <w:p w14:paraId="674B501A" w14:textId="2B6A77E4" w:rsidR="00D60E60" w:rsidRDefault="00D60E60" w:rsidP="006F52C9">
      <w:pPr>
        <w:ind w:left="360"/>
        <w:jc w:val="both"/>
        <w:rPr>
          <w:rFonts w:ascii="Lato" w:hAnsi="Lato"/>
          <w:szCs w:val="24"/>
        </w:rPr>
      </w:pPr>
      <w:r>
        <w:rPr>
          <w:rFonts w:ascii="Lato" w:hAnsi="Lato"/>
          <w:szCs w:val="24"/>
        </w:rPr>
        <w:t xml:space="preserve">4.2 </w:t>
      </w:r>
      <w:r w:rsidRPr="00493160">
        <w:rPr>
          <w:rFonts w:ascii="Lato" w:hAnsi="Lato"/>
          <w:b/>
          <w:bCs/>
          <w:szCs w:val="24"/>
        </w:rPr>
        <w:t>Subdirección de Control Migratorio:</w:t>
      </w:r>
    </w:p>
    <w:p w14:paraId="2E861F4D" w14:textId="1A17A220" w:rsidR="00D60E60" w:rsidRDefault="00D60E60" w:rsidP="007A06FD">
      <w:pPr>
        <w:spacing w:line="360" w:lineRule="auto"/>
        <w:ind w:left="705"/>
        <w:jc w:val="both"/>
        <w:rPr>
          <w:rFonts w:ascii="Lato" w:hAnsi="Lato"/>
          <w:szCs w:val="24"/>
        </w:rPr>
      </w:pPr>
      <w:r>
        <w:rPr>
          <w:rFonts w:ascii="Lato" w:hAnsi="Lato"/>
          <w:szCs w:val="24"/>
        </w:rPr>
        <w:t>4.2.1 Tarjeta de visitante, quince dólares de los Estados Unidos de América, (15.00 USD);</w:t>
      </w:r>
    </w:p>
    <w:p w14:paraId="24D4BBBE" w14:textId="17B35A14" w:rsidR="00D60E60" w:rsidRDefault="00D60E60" w:rsidP="007A06FD">
      <w:pPr>
        <w:spacing w:line="360" w:lineRule="auto"/>
        <w:ind w:left="705"/>
        <w:jc w:val="both"/>
        <w:rPr>
          <w:rFonts w:ascii="Lato" w:hAnsi="Lato"/>
          <w:szCs w:val="24"/>
        </w:rPr>
      </w:pPr>
      <w:r>
        <w:rPr>
          <w:rFonts w:ascii="Lato" w:hAnsi="Lato"/>
          <w:szCs w:val="24"/>
        </w:rPr>
        <w:t>4.2.2 Certificación de arraigo, diez dólares de los Estados Unidos de América (10.00 USD);</w:t>
      </w:r>
    </w:p>
    <w:p w14:paraId="1A6AAE57" w14:textId="56936A6F" w:rsidR="00D60E60" w:rsidRDefault="00D60E60" w:rsidP="007A06FD">
      <w:pPr>
        <w:spacing w:line="360" w:lineRule="auto"/>
        <w:ind w:left="705"/>
        <w:jc w:val="both"/>
        <w:rPr>
          <w:rFonts w:ascii="Lato" w:hAnsi="Lato"/>
          <w:szCs w:val="24"/>
        </w:rPr>
      </w:pPr>
      <w:r>
        <w:rPr>
          <w:rFonts w:ascii="Lato" w:hAnsi="Lato"/>
          <w:szCs w:val="24"/>
        </w:rPr>
        <w:t>4.2.3 Certificación de movimiento migratorio, diez dólares de los Estados Unidos de América (10.00 USD);</w:t>
      </w:r>
    </w:p>
    <w:p w14:paraId="7C1C8DBF" w14:textId="057CA6CC" w:rsidR="00D60E60" w:rsidRDefault="00D60E60" w:rsidP="007A06FD">
      <w:pPr>
        <w:spacing w:line="360" w:lineRule="auto"/>
        <w:ind w:left="705"/>
        <w:jc w:val="both"/>
        <w:rPr>
          <w:rFonts w:ascii="Lato" w:hAnsi="Lato"/>
          <w:szCs w:val="24"/>
        </w:rPr>
      </w:pPr>
      <w:r>
        <w:t xml:space="preserve">4.2.4 </w:t>
      </w:r>
      <w:r>
        <w:rPr>
          <w:rFonts w:ascii="Lato" w:hAnsi="Lato"/>
          <w:szCs w:val="24"/>
        </w:rPr>
        <w:t>Certificación de estatus migratorio, veinticinco dólares de los Estados Unidos de América (25.00 USD);</w:t>
      </w:r>
    </w:p>
    <w:p w14:paraId="7B058DAB" w14:textId="3E05F45F" w:rsidR="00D60E60" w:rsidRDefault="00177F0A" w:rsidP="007A06FD">
      <w:pPr>
        <w:spacing w:line="360" w:lineRule="auto"/>
        <w:ind w:left="705"/>
        <w:jc w:val="both"/>
        <w:rPr>
          <w:rFonts w:ascii="Lato" w:hAnsi="Lato"/>
          <w:szCs w:val="24"/>
        </w:rPr>
      </w:pPr>
      <w:r>
        <w:rPr>
          <w:rFonts w:ascii="Lato" w:hAnsi="Lato"/>
          <w:szCs w:val="24"/>
        </w:rPr>
        <w:t>4.2.5 Pase local para guatemaltecos en zonas adyacentes y mar territorial, un quetzal (Q. 1.00);</w:t>
      </w:r>
    </w:p>
    <w:p w14:paraId="31CE67C0" w14:textId="0CEEBE44" w:rsidR="00177F0A" w:rsidRDefault="00177F0A" w:rsidP="007A06FD">
      <w:pPr>
        <w:spacing w:line="360" w:lineRule="auto"/>
        <w:ind w:left="705"/>
        <w:jc w:val="both"/>
        <w:rPr>
          <w:rFonts w:ascii="Lato" w:hAnsi="Lato"/>
          <w:szCs w:val="24"/>
        </w:rPr>
      </w:pPr>
      <w:r>
        <w:rPr>
          <w:rFonts w:ascii="Lato" w:hAnsi="Lato"/>
          <w:szCs w:val="24"/>
        </w:rPr>
        <w:t>4.2.6 Visita de barco en muelle, cincuenta dólares de los Estados Unidos de América (50.00 USD);</w:t>
      </w:r>
    </w:p>
    <w:p w14:paraId="208B487A" w14:textId="63206931" w:rsidR="00177F0A" w:rsidRDefault="00177F0A" w:rsidP="007A06FD">
      <w:pPr>
        <w:spacing w:line="360" w:lineRule="auto"/>
        <w:ind w:left="705"/>
        <w:jc w:val="both"/>
        <w:rPr>
          <w:rFonts w:ascii="Lato" w:hAnsi="Lato"/>
          <w:szCs w:val="24"/>
        </w:rPr>
      </w:pPr>
      <w:r>
        <w:rPr>
          <w:rFonts w:ascii="Lato" w:hAnsi="Lato"/>
          <w:szCs w:val="24"/>
        </w:rPr>
        <w:t>4.2.7 Visita de barco en fondeadero, cincuenta dólares de los Estados Unidos de América (50.00 USD);</w:t>
      </w:r>
    </w:p>
    <w:p w14:paraId="32A720B4" w14:textId="6D706C11" w:rsidR="00177F0A" w:rsidRDefault="00177F0A" w:rsidP="007A06FD">
      <w:pPr>
        <w:spacing w:line="360" w:lineRule="auto"/>
        <w:ind w:left="705"/>
        <w:jc w:val="both"/>
        <w:rPr>
          <w:rFonts w:ascii="Lato" w:hAnsi="Lato"/>
          <w:szCs w:val="24"/>
        </w:rPr>
      </w:pPr>
      <w:r>
        <w:rPr>
          <w:rFonts w:ascii="Lato" w:hAnsi="Lato"/>
          <w:szCs w:val="24"/>
        </w:rPr>
        <w:t>4.2.8 Ingreso de solicitud de Regularización Migratoria, veinticinco dólares de los Estados Unidos de América (25.00 USD);</w:t>
      </w:r>
    </w:p>
    <w:p w14:paraId="0A9FEEEC" w14:textId="4B49A3DE" w:rsidR="00177F0A" w:rsidRDefault="00177F0A" w:rsidP="007A06FD">
      <w:pPr>
        <w:spacing w:line="360" w:lineRule="auto"/>
        <w:ind w:left="705"/>
        <w:jc w:val="both"/>
        <w:rPr>
          <w:rFonts w:ascii="Lato" w:hAnsi="Lato"/>
          <w:szCs w:val="24"/>
        </w:rPr>
      </w:pPr>
      <w:r>
        <w:rPr>
          <w:rFonts w:ascii="Lato" w:hAnsi="Lato"/>
          <w:szCs w:val="24"/>
        </w:rPr>
        <w:t>4.2.9 Estatus Especial de Invitados Especiales de los Organismos del Estado y sus dependencias o de los órganos autónomos y descentralizados, Grupos Artísticos, Culturales, Religiosos, Deportivos o Educativos que viajan juntos bajo la responsabilidad de una persona determinada, cincuenta dólares de los Estados Unidos de América (50.00 USD) por persona;</w:t>
      </w:r>
    </w:p>
    <w:p w14:paraId="43A09D99" w14:textId="12AE7EF8" w:rsidR="00177F0A" w:rsidRDefault="00177F0A" w:rsidP="007A06FD">
      <w:pPr>
        <w:spacing w:line="360" w:lineRule="auto"/>
        <w:ind w:left="705"/>
        <w:jc w:val="both"/>
        <w:rPr>
          <w:rFonts w:ascii="Lato" w:hAnsi="Lato"/>
          <w:szCs w:val="24"/>
        </w:rPr>
      </w:pPr>
      <w:r>
        <w:rPr>
          <w:rFonts w:ascii="Lato" w:hAnsi="Lato"/>
          <w:szCs w:val="24"/>
        </w:rPr>
        <w:lastRenderedPageBreak/>
        <w:t xml:space="preserve">4.2.10 Pase </w:t>
      </w:r>
      <w:r w:rsidR="00D349B7">
        <w:rPr>
          <w:rFonts w:ascii="Lato" w:hAnsi="Lato"/>
          <w:szCs w:val="24"/>
        </w:rPr>
        <w:t>Especial de ingreso al territorio nacional por razones de transporte Aéreo, Marítimo o Terrestre, cincuenta dólares de los Estados Unidos de América (50.00 USD) por persona;</w:t>
      </w:r>
    </w:p>
    <w:p w14:paraId="1C4F2218" w14:textId="6CB9102D" w:rsidR="00D349B7" w:rsidRDefault="00D349B7" w:rsidP="007A06FD">
      <w:pPr>
        <w:spacing w:line="360" w:lineRule="auto"/>
        <w:ind w:left="705"/>
        <w:jc w:val="both"/>
        <w:rPr>
          <w:rFonts w:ascii="Lato" w:hAnsi="Lato"/>
          <w:szCs w:val="24"/>
        </w:rPr>
      </w:pPr>
      <w:r>
        <w:rPr>
          <w:rFonts w:ascii="Lato" w:hAnsi="Lato"/>
          <w:szCs w:val="24"/>
        </w:rPr>
        <w:t>4.2.11 Reposición de sello de entrada en pasaporte vigente, diez dólares de los Estados Unidos de América (10.00 USD)</w:t>
      </w:r>
    </w:p>
    <w:p w14:paraId="1D8D7E8D" w14:textId="3DE64D20" w:rsidR="00D349B7" w:rsidRDefault="00D349B7" w:rsidP="006F52C9">
      <w:pPr>
        <w:ind w:left="360"/>
        <w:jc w:val="both"/>
        <w:rPr>
          <w:rFonts w:ascii="Lato" w:hAnsi="Lato"/>
          <w:szCs w:val="24"/>
        </w:rPr>
      </w:pPr>
      <w:r>
        <w:rPr>
          <w:rFonts w:ascii="Lato" w:hAnsi="Lato"/>
          <w:szCs w:val="24"/>
        </w:rPr>
        <w:t xml:space="preserve">4.3 </w:t>
      </w:r>
      <w:r w:rsidRPr="00493160">
        <w:rPr>
          <w:rFonts w:ascii="Lato" w:hAnsi="Lato"/>
          <w:b/>
          <w:bCs/>
          <w:szCs w:val="24"/>
        </w:rPr>
        <w:t>Subdirección de Documentos de Identidad Personal y de Viaje:</w:t>
      </w:r>
    </w:p>
    <w:p w14:paraId="4729A74E" w14:textId="4ACEE17B" w:rsidR="00D349B7" w:rsidRDefault="00D349B7" w:rsidP="007A06FD">
      <w:pPr>
        <w:spacing w:line="360" w:lineRule="auto"/>
        <w:ind w:left="708"/>
        <w:jc w:val="both"/>
        <w:rPr>
          <w:rFonts w:ascii="Lato" w:hAnsi="Lato"/>
          <w:szCs w:val="24"/>
        </w:rPr>
      </w:pPr>
      <w:r>
        <w:rPr>
          <w:rFonts w:ascii="Lato" w:hAnsi="Lato"/>
          <w:szCs w:val="24"/>
        </w:rPr>
        <w:t>4.3.1 Razonamiento de pasaporte ordinario guatemalteco, diez dólares de los Estados Unidos de América (10.00 USD);</w:t>
      </w:r>
    </w:p>
    <w:p w14:paraId="7DAD0A04" w14:textId="58AB69F9" w:rsidR="00D349B7" w:rsidRDefault="00D349B7" w:rsidP="007A06FD">
      <w:pPr>
        <w:spacing w:line="360" w:lineRule="auto"/>
        <w:ind w:left="708"/>
        <w:jc w:val="both"/>
        <w:rPr>
          <w:rFonts w:ascii="Lato" w:hAnsi="Lato"/>
          <w:szCs w:val="24"/>
        </w:rPr>
      </w:pPr>
      <w:r>
        <w:rPr>
          <w:rFonts w:ascii="Lato" w:hAnsi="Lato"/>
          <w:szCs w:val="24"/>
        </w:rPr>
        <w:t>4.3.2 Certificación de validez y vigencia de pasaporte guatemalteco, quince dólares de los Estados Unidos de América (15.00 USD);</w:t>
      </w:r>
    </w:p>
    <w:p w14:paraId="378E552F" w14:textId="6BB8C5D9" w:rsidR="00F91543" w:rsidRPr="00D347EB" w:rsidRDefault="00D347EB" w:rsidP="007A06FD">
      <w:pPr>
        <w:spacing w:line="360" w:lineRule="auto"/>
        <w:ind w:left="708"/>
        <w:jc w:val="both"/>
        <w:rPr>
          <w:rFonts w:ascii="Lato" w:hAnsi="Lato"/>
          <w:szCs w:val="24"/>
        </w:rPr>
      </w:pPr>
      <w:r>
        <w:rPr>
          <w:rFonts w:ascii="Lato" w:hAnsi="Lato"/>
          <w:szCs w:val="24"/>
        </w:rPr>
        <w:t>4.3.3 Copia certificada de pasaporte guatemalteco, veinticinco dólares de los Estados Unidos de América (25.00 USD).</w:t>
      </w:r>
    </w:p>
    <w:p w14:paraId="6A66ADC9" w14:textId="7DA6ED48" w:rsidR="00F91543" w:rsidRPr="00C44EAC" w:rsidRDefault="00D347EB" w:rsidP="006F52C9">
      <w:pPr>
        <w:pStyle w:val="Ttulo2"/>
        <w:numPr>
          <w:ilvl w:val="0"/>
          <w:numId w:val="10"/>
        </w:numPr>
        <w:jc w:val="both"/>
        <w:rPr>
          <w:rFonts w:ascii="Lato" w:hAnsi="Lato"/>
          <w:color w:val="auto"/>
        </w:rPr>
      </w:pPr>
      <w:bookmarkStart w:id="9" w:name="_Toc209079386"/>
      <w:r>
        <w:rPr>
          <w:rFonts w:ascii="Lato" w:hAnsi="Lato"/>
          <w:color w:val="auto"/>
        </w:rPr>
        <w:t xml:space="preserve">De los documentos emitidos en </w:t>
      </w:r>
      <w:r w:rsidR="00C24AC1">
        <w:rPr>
          <w:rFonts w:ascii="Lato" w:hAnsi="Lato"/>
          <w:color w:val="auto"/>
        </w:rPr>
        <w:t>M</w:t>
      </w:r>
      <w:r>
        <w:rPr>
          <w:rFonts w:ascii="Lato" w:hAnsi="Lato"/>
          <w:color w:val="auto"/>
        </w:rPr>
        <w:t>isiones Diplomáticas o Consulares de Guatemala acreditadas en el extranjero:</w:t>
      </w:r>
      <w:bookmarkEnd w:id="9"/>
    </w:p>
    <w:p w14:paraId="4FFB415F"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sesenta y cinco dólares (65.00 USD) con vigencia de 5 años;</w:t>
      </w:r>
    </w:p>
    <w:p w14:paraId="5AA5E1E8"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cien dólares de los Estados Unidos de América (100.00 USD) con vigencia de diez años:</w:t>
      </w:r>
    </w:p>
    <w:p w14:paraId="44F99D16"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Visa simple, cincuenta dólares de los Estados Unidos de América (50.00 USD);</w:t>
      </w:r>
    </w:p>
    <w:p w14:paraId="0025DD54" w14:textId="0A7FFD50" w:rsidR="00F91543" w:rsidRDefault="00C24AC1" w:rsidP="007A06FD">
      <w:pPr>
        <w:pStyle w:val="Prrafodelista"/>
        <w:numPr>
          <w:ilvl w:val="1"/>
          <w:numId w:val="44"/>
        </w:numPr>
        <w:spacing w:line="360" w:lineRule="auto"/>
        <w:jc w:val="both"/>
        <w:rPr>
          <w:rFonts w:ascii="Lato" w:hAnsi="Lato"/>
          <w:szCs w:val="24"/>
        </w:rPr>
      </w:pPr>
      <w:r>
        <w:rPr>
          <w:rFonts w:ascii="Lato" w:hAnsi="Lato"/>
          <w:szCs w:val="24"/>
        </w:rPr>
        <w:t>Visa múltiple, ciento cincuenta dólares de los Estados Unidos de América (150.00 USD);</w:t>
      </w:r>
    </w:p>
    <w:p w14:paraId="6B25A9CC" w14:textId="589B6C11"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ingreso temporal por razones de transporte, diez dólares de los Estados Unidos de América (10.00 USD) por persona;</w:t>
      </w:r>
    </w:p>
    <w:p w14:paraId="3441AC3D" w14:textId="0E534873"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invitado especial, cincuenta dólares de los Estados Unidos de América (50.00 USD);</w:t>
      </w:r>
    </w:p>
    <w:p w14:paraId="2C0F0DD0" w14:textId="311365EC"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de pasaporte ordinario guatemalteco, cuarenta dólares de los Estados Unidos de América (40.00 USD);</w:t>
      </w:r>
    </w:p>
    <w:p w14:paraId="5039CFD9" w14:textId="55A66EE7"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lastRenderedPageBreak/>
        <w:t xml:space="preserve">Reposición de pasaporte ordinario guatemalteco, cuarenta dólares de los Estados Unidos de América (40.00 USD), </w:t>
      </w:r>
    </w:p>
    <w:p w14:paraId="0466B7FF" w14:textId="77777777" w:rsidR="00493160" w:rsidRDefault="00736AAF" w:rsidP="007A06FD">
      <w:pPr>
        <w:pStyle w:val="Prrafodelista"/>
        <w:numPr>
          <w:ilvl w:val="1"/>
          <w:numId w:val="44"/>
        </w:numPr>
        <w:spacing w:line="360" w:lineRule="auto"/>
        <w:jc w:val="both"/>
        <w:rPr>
          <w:rFonts w:ascii="Lato" w:hAnsi="Lato"/>
          <w:szCs w:val="24"/>
        </w:rPr>
      </w:pPr>
      <w:r>
        <w:rPr>
          <w:rFonts w:ascii="Lato" w:hAnsi="Lato"/>
          <w:szCs w:val="24"/>
        </w:rPr>
        <w:t>Solicitud de residencias en el extranjero, setenta y cinco dólares de los Estados Unidos de América (75.00 USD);</w:t>
      </w:r>
    </w:p>
    <w:p w14:paraId="00B645E9" w14:textId="1A13CB30" w:rsidR="00B70A9A" w:rsidRPr="00493160" w:rsidRDefault="00B70A9A" w:rsidP="007A06FD">
      <w:pPr>
        <w:pStyle w:val="Prrafodelista"/>
        <w:numPr>
          <w:ilvl w:val="1"/>
          <w:numId w:val="44"/>
        </w:numPr>
        <w:spacing w:line="360" w:lineRule="auto"/>
        <w:jc w:val="both"/>
        <w:rPr>
          <w:rFonts w:ascii="Lato" w:hAnsi="Lato"/>
          <w:szCs w:val="24"/>
        </w:rPr>
      </w:pPr>
      <w:r w:rsidRPr="00493160">
        <w:rPr>
          <w:rFonts w:ascii="Lato" w:hAnsi="Lato"/>
          <w:szCs w:val="24"/>
        </w:rPr>
        <w:t xml:space="preserve">Extensión de vigencia de Pasaporte Ordinario Guatemalteco mediante </w:t>
      </w:r>
      <w:proofErr w:type="spellStart"/>
      <w:r w:rsidRPr="00493160">
        <w:rPr>
          <w:rFonts w:ascii="Lato" w:hAnsi="Lato"/>
          <w:szCs w:val="24"/>
        </w:rPr>
        <w:t>sticker</w:t>
      </w:r>
      <w:proofErr w:type="spellEnd"/>
      <w:r w:rsidRPr="00493160">
        <w:rPr>
          <w:rFonts w:ascii="Lato" w:hAnsi="Lato"/>
          <w:szCs w:val="24"/>
        </w:rPr>
        <w:t>, con vigencia de dieciocho (18) meses, exenta de pago.  Puede realizarse una sola vez;</w:t>
      </w:r>
    </w:p>
    <w:p w14:paraId="6CF96F41" w14:textId="5E76687E" w:rsidR="00736AAF" w:rsidRDefault="00B70A9A" w:rsidP="007A06FD">
      <w:pPr>
        <w:pStyle w:val="Prrafodelista"/>
        <w:numPr>
          <w:ilvl w:val="1"/>
          <w:numId w:val="44"/>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tres años, veinticinco dólares de los Estados Unidos de América (25.00 USD)</w:t>
      </w:r>
      <w:r w:rsidR="00736AAF" w:rsidRPr="00736AAF">
        <w:rPr>
          <w:rFonts w:ascii="Lato" w:hAnsi="Lato"/>
          <w:szCs w:val="24"/>
        </w:rPr>
        <w:t xml:space="preserve"> </w:t>
      </w:r>
      <w:r>
        <w:rPr>
          <w:rFonts w:ascii="Lato" w:hAnsi="Lato"/>
          <w:szCs w:val="24"/>
        </w:rPr>
        <w:t>Puede realizarse una sola vez.</w:t>
      </w:r>
    </w:p>
    <w:p w14:paraId="6F5BB75B" w14:textId="46E3923B" w:rsidR="00C52B08" w:rsidRPr="00C52B08" w:rsidRDefault="00F91543" w:rsidP="007A06FD">
      <w:pPr>
        <w:pStyle w:val="Ttulo2"/>
        <w:numPr>
          <w:ilvl w:val="0"/>
          <w:numId w:val="46"/>
        </w:numPr>
        <w:spacing w:line="360" w:lineRule="auto"/>
        <w:jc w:val="both"/>
        <w:rPr>
          <w:rFonts w:ascii="Lato" w:hAnsi="Lato"/>
          <w:color w:val="auto"/>
        </w:rPr>
      </w:pPr>
      <w:bookmarkStart w:id="10" w:name="_Toc148426019"/>
      <w:bookmarkStart w:id="11" w:name="_Toc209079387"/>
      <w:r w:rsidRPr="00D233BD">
        <w:rPr>
          <w:rFonts w:ascii="Lato" w:hAnsi="Lato"/>
          <w:color w:val="auto"/>
        </w:rPr>
        <w:t>Otros servicio</w:t>
      </w:r>
      <w:r w:rsidR="00C52B08">
        <w:rPr>
          <w:rFonts w:ascii="Lato" w:hAnsi="Lato"/>
          <w:color w:val="auto"/>
        </w:rPr>
        <w:t>s del Instituto Guatemalteco de Migración</w:t>
      </w:r>
      <w:bookmarkEnd w:id="10"/>
      <w:r w:rsidR="00C52B08">
        <w:rPr>
          <w:rFonts w:ascii="Lato" w:hAnsi="Lato"/>
          <w:color w:val="auto"/>
        </w:rPr>
        <w:t>:</w:t>
      </w:r>
      <w:bookmarkEnd w:id="11"/>
    </w:p>
    <w:p w14:paraId="47570AFF" w14:textId="7771F8D1"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Certificaciones y constancias no especificadas en el presente tarifario, quince dólares de los Estados Unidos de América (15.00 USD); se encuentran exentos de este pago las constancias y certificaciones emitidas por el Departamento de Reconocimiento de Estatuto de Refugiado.</w:t>
      </w:r>
    </w:p>
    <w:p w14:paraId="638E50C6"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Legalizaciones de firmas de documentos, veinticinco dólares de los Estados Unidos de América (25.00 USD);</w:t>
      </w:r>
    </w:p>
    <w:p w14:paraId="17F2E3E8"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Constancia de estatus migratorio, treinta dólares de los Estados Unidos de América (30.00 USD).</w:t>
      </w:r>
    </w:p>
    <w:p w14:paraId="732521D5" w14:textId="0D2088C1" w:rsidR="00F91543" w:rsidRPr="00D233BD" w:rsidRDefault="00F91543" w:rsidP="00F91543">
      <w:pPr>
        <w:spacing w:line="360" w:lineRule="auto"/>
        <w:jc w:val="both"/>
        <w:rPr>
          <w:rFonts w:ascii="Lato" w:hAnsi="Lato"/>
          <w:szCs w:val="24"/>
        </w:rPr>
      </w:pPr>
      <w:r w:rsidRPr="00D233BD">
        <w:rPr>
          <w:rFonts w:ascii="Lato" w:hAnsi="Lato"/>
          <w:szCs w:val="24"/>
        </w:rPr>
        <w:t xml:space="preserve">La prestación de estos servicios se realiza en idioma español y los requisitos, formularios, citas, se pueden </w:t>
      </w:r>
      <w:r w:rsidR="008E1A5E">
        <w:rPr>
          <w:rFonts w:ascii="Lato" w:hAnsi="Lato"/>
          <w:szCs w:val="24"/>
        </w:rPr>
        <w:t>encontrar en</w:t>
      </w:r>
      <w:r w:rsidRPr="00D233BD">
        <w:rPr>
          <w:rFonts w:ascii="Lato" w:hAnsi="Lato"/>
          <w:szCs w:val="24"/>
        </w:rPr>
        <w:t xml:space="preserve"> la página We</w:t>
      </w:r>
      <w:r>
        <w:rPr>
          <w:rFonts w:ascii="Lato" w:hAnsi="Lato"/>
          <w:szCs w:val="24"/>
        </w:rPr>
        <w:t xml:space="preserve">b </w:t>
      </w:r>
      <w:hyperlink r:id="rId9" w:history="1">
        <w:r w:rsidRPr="00A37606">
          <w:rPr>
            <w:rStyle w:val="Hipervnculo"/>
            <w:rFonts w:ascii="Lato" w:hAnsi="Lato"/>
            <w:szCs w:val="24"/>
          </w:rPr>
          <w:t>www.igm.gob.gt</w:t>
        </w:r>
      </w:hyperlink>
      <w:r>
        <w:rPr>
          <w:rFonts w:ascii="Lato" w:hAnsi="Lato"/>
          <w:szCs w:val="24"/>
        </w:rPr>
        <w:t xml:space="preserve"> </w:t>
      </w:r>
      <w:r w:rsidRPr="00D233BD">
        <w:rPr>
          <w:rFonts w:ascii="Lato" w:hAnsi="Lato"/>
          <w:szCs w:val="24"/>
        </w:rPr>
        <w:t xml:space="preserve">y dependiendo del trámite deben presentarse directamente a las oficinas del Instituto Guatemalteco de Migración con los documentos, formularios y requisitos que se le </w:t>
      </w:r>
      <w:r w:rsidR="008E1A5E">
        <w:rPr>
          <w:rFonts w:ascii="Lato" w:hAnsi="Lato"/>
          <w:szCs w:val="24"/>
        </w:rPr>
        <w:t>detallan en el formulario que le corresponda de acuerdo con el trámite que se encuentra realizando el usuario</w:t>
      </w:r>
      <w:r w:rsidRPr="00D233BD">
        <w:rPr>
          <w:rFonts w:ascii="Lato" w:hAnsi="Lato"/>
          <w:szCs w:val="24"/>
        </w:rPr>
        <w:t xml:space="preserve">. </w:t>
      </w:r>
    </w:p>
    <w:p w14:paraId="49BA5FA3" w14:textId="7467913A" w:rsidR="00D6270D" w:rsidRDefault="00D6270D" w:rsidP="00F91543">
      <w:pPr>
        <w:rPr>
          <w:rFonts w:ascii="Lato" w:hAnsi="Lato"/>
          <w:szCs w:val="24"/>
        </w:rPr>
      </w:pPr>
    </w:p>
    <w:p w14:paraId="443B5D13" w14:textId="77777777" w:rsidR="007A06FD" w:rsidRPr="00D233BD" w:rsidRDefault="007A06FD" w:rsidP="00F91543">
      <w:pPr>
        <w:rPr>
          <w:rFonts w:ascii="Lato" w:hAnsi="Lato"/>
          <w:szCs w:val="24"/>
        </w:rPr>
      </w:pPr>
    </w:p>
    <w:p w14:paraId="0DF3BF91" w14:textId="3C8F7684" w:rsidR="00D6270D" w:rsidRDefault="00D6270D" w:rsidP="00562B04">
      <w:pPr>
        <w:pStyle w:val="Ttulo1"/>
        <w:numPr>
          <w:ilvl w:val="0"/>
          <w:numId w:val="32"/>
        </w:numPr>
        <w:jc w:val="both"/>
        <w:rPr>
          <w:rFonts w:ascii="Lato" w:hAnsi="Lato"/>
          <w:color w:val="auto"/>
        </w:rPr>
      </w:pPr>
      <w:bookmarkStart w:id="12" w:name="_Toc209079388"/>
      <w:r w:rsidRPr="00D233BD">
        <w:rPr>
          <w:rFonts w:ascii="Lato" w:hAnsi="Lato"/>
          <w:color w:val="auto"/>
        </w:rPr>
        <w:lastRenderedPageBreak/>
        <w:t>Idiomas y pertenencia étnica del personal del Instituto Guatemalteco de Migración</w:t>
      </w:r>
      <w:bookmarkEnd w:id="12"/>
    </w:p>
    <w:p w14:paraId="69DAE9DD" w14:textId="77777777" w:rsidR="00BF1661" w:rsidRPr="00BF1661" w:rsidRDefault="00BF1661" w:rsidP="00BF1661"/>
    <w:p w14:paraId="5B08DEDD"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La Subdirección de Recursos Humanos y Profesionalización del Personal del Instituto Guatemalteco de Migración dentro de sus funciones recopila la información que se presenta a continuación, haciendo la anonimización correspondiente de los datos, ya que para fines de este informe únicamente se necesitan los datos estadísticos. </w:t>
      </w:r>
    </w:p>
    <w:p w14:paraId="7E5A9F2B"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El objetivo de esta recopilación de información, permite, en caso de ser necesario, poder brindar atención a los usuarios, en el idioma natal, que va a depender también de la ubicación, ya que este cuadro representa el total del personal distribuido a nivel nacional.</w:t>
      </w:r>
    </w:p>
    <w:p w14:paraId="7599417C" w14:textId="7BAB0A72"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El Decreto </w:t>
      </w:r>
      <w:r w:rsidR="00755FCB">
        <w:rPr>
          <w:rFonts w:ascii="Lato" w:hAnsi="Lato"/>
          <w:sz w:val="24"/>
          <w:szCs w:val="24"/>
        </w:rPr>
        <w:t xml:space="preserve">Número </w:t>
      </w:r>
      <w:r w:rsidRPr="00D233BD">
        <w:rPr>
          <w:rFonts w:ascii="Lato" w:hAnsi="Lato"/>
          <w:sz w:val="24"/>
          <w:szCs w:val="24"/>
        </w:rPr>
        <w:t>57-2008</w:t>
      </w:r>
      <w:r w:rsidR="0099746F">
        <w:rPr>
          <w:rFonts w:ascii="Lato" w:hAnsi="Lato"/>
          <w:sz w:val="24"/>
          <w:szCs w:val="24"/>
        </w:rPr>
        <w:t xml:space="preserve"> del Congreso de la República de Guatemala</w:t>
      </w:r>
      <w:r w:rsidRPr="00D233BD">
        <w:rPr>
          <w:rFonts w:ascii="Lato" w:hAnsi="Lato"/>
          <w:sz w:val="24"/>
          <w:szCs w:val="24"/>
        </w:rPr>
        <w:t>, Ley de Acceso a la Información Pública, en su artículo 10, numeral 28, indica “Las entidades e instituciones del Estado deberán mantener informe actualizado sobre los datos relacionados con la pertenencia sociolingüística de los usuarios de sus servicios, a efecto de adecuar la prestación de los mismos</w:t>
      </w:r>
      <w:r w:rsidR="0099746F">
        <w:rPr>
          <w:rFonts w:ascii="Lato" w:hAnsi="Lato"/>
          <w:sz w:val="24"/>
          <w:szCs w:val="24"/>
        </w:rPr>
        <w:t>;</w:t>
      </w:r>
      <w:r w:rsidRPr="00D233BD">
        <w:rPr>
          <w:rFonts w:ascii="Lato" w:hAnsi="Lato"/>
          <w:sz w:val="24"/>
          <w:szCs w:val="24"/>
        </w:rPr>
        <w:t xml:space="preserve">”.  Esto fortalece lo que establece </w:t>
      </w:r>
      <w:r w:rsidR="00755FCB">
        <w:rPr>
          <w:rFonts w:ascii="Lato" w:hAnsi="Lato"/>
          <w:sz w:val="24"/>
          <w:szCs w:val="24"/>
        </w:rPr>
        <w:t>el</w:t>
      </w:r>
      <w:r w:rsidRPr="00D233BD">
        <w:rPr>
          <w:rFonts w:ascii="Lato" w:hAnsi="Lato"/>
          <w:sz w:val="24"/>
          <w:szCs w:val="24"/>
        </w:rPr>
        <w:t xml:space="preserve"> Decreto </w:t>
      </w:r>
      <w:r w:rsidR="00755FCB">
        <w:rPr>
          <w:rFonts w:ascii="Lato" w:hAnsi="Lato"/>
          <w:sz w:val="24"/>
          <w:szCs w:val="24"/>
        </w:rPr>
        <w:t xml:space="preserve">Número </w:t>
      </w:r>
      <w:r w:rsidRPr="00D233BD">
        <w:rPr>
          <w:rFonts w:ascii="Lato" w:hAnsi="Lato"/>
          <w:sz w:val="24"/>
          <w:szCs w:val="24"/>
        </w:rPr>
        <w:t>19-2003</w:t>
      </w:r>
      <w:r w:rsidR="00755FCB" w:rsidRPr="00755FCB">
        <w:rPr>
          <w:rFonts w:ascii="Lato" w:hAnsi="Lato"/>
          <w:sz w:val="24"/>
          <w:szCs w:val="24"/>
        </w:rPr>
        <w:t xml:space="preserve"> </w:t>
      </w:r>
      <w:r w:rsidR="00755FCB">
        <w:rPr>
          <w:rFonts w:ascii="Lato" w:hAnsi="Lato"/>
          <w:sz w:val="24"/>
          <w:szCs w:val="24"/>
        </w:rPr>
        <w:t>del Congreso de la República de Guatemala</w:t>
      </w:r>
      <w:r w:rsidR="00755FCB" w:rsidRPr="00D233BD">
        <w:rPr>
          <w:rFonts w:ascii="Lato" w:hAnsi="Lato"/>
          <w:sz w:val="24"/>
          <w:szCs w:val="24"/>
        </w:rPr>
        <w:t xml:space="preserve">, </w:t>
      </w:r>
      <w:r w:rsidRPr="00D233BD">
        <w:rPr>
          <w:rFonts w:ascii="Lato" w:hAnsi="Lato"/>
          <w:sz w:val="24"/>
          <w:szCs w:val="24"/>
        </w:rPr>
        <w:t xml:space="preserve">Ley de Idiomas Nacionales, </w:t>
      </w:r>
      <w:r w:rsidR="00755FCB">
        <w:rPr>
          <w:rFonts w:ascii="Lato" w:hAnsi="Lato"/>
          <w:sz w:val="24"/>
          <w:szCs w:val="24"/>
        </w:rPr>
        <w:t>en su a</w:t>
      </w:r>
      <w:r w:rsidRPr="00D233BD">
        <w:rPr>
          <w:rFonts w:ascii="Lato" w:hAnsi="Lato"/>
          <w:sz w:val="24"/>
          <w:szCs w:val="24"/>
        </w:rPr>
        <w:t>rtículo 14. Prestación de servicios.</w:t>
      </w:r>
      <w:r w:rsidR="00755FCB">
        <w:rPr>
          <w:rFonts w:ascii="Lato" w:hAnsi="Lato"/>
          <w:sz w:val="24"/>
          <w:szCs w:val="24"/>
        </w:rPr>
        <w:t xml:space="preserve"> “</w:t>
      </w:r>
      <w:r w:rsidR="00755FCB" w:rsidRPr="007F0F31">
        <w:rPr>
          <w:rFonts w:ascii="Lato" w:hAnsi="Lato"/>
          <w:sz w:val="24"/>
          <w:szCs w:val="24"/>
        </w:rPr>
        <w:t>El Estado velará porque en la prestación de bienes y servicios públicos se observe la práctica de comunicación en el idioma propio de la comunidad lingüística, fomentando a su vez esta práctica en el ámbito privado</w:t>
      </w:r>
      <w:r w:rsidR="007F0F31">
        <w:rPr>
          <w:rFonts w:ascii="Lato" w:hAnsi="Lato"/>
          <w:sz w:val="24"/>
          <w:szCs w:val="24"/>
        </w:rPr>
        <w:t>.</w:t>
      </w:r>
      <w:r w:rsidR="007F0F31" w:rsidRPr="007F0F31">
        <w:rPr>
          <w:rFonts w:ascii="Lato" w:hAnsi="Lato"/>
          <w:sz w:val="24"/>
          <w:szCs w:val="24"/>
        </w:rPr>
        <w:t>”</w:t>
      </w:r>
      <w:r w:rsidR="007F0F31">
        <w:rPr>
          <w:rFonts w:ascii="Lato" w:hAnsi="Lato"/>
          <w:sz w:val="24"/>
          <w:szCs w:val="24"/>
        </w:rPr>
        <w:t xml:space="preserve">; en su artículo </w:t>
      </w:r>
      <w:r w:rsidRPr="00D233BD">
        <w:rPr>
          <w:rFonts w:ascii="Lato" w:hAnsi="Lato"/>
          <w:sz w:val="24"/>
          <w:szCs w:val="24"/>
        </w:rPr>
        <w:t xml:space="preserve">15. De los servicios públicos. </w:t>
      </w:r>
      <w:r w:rsidR="007F0F31">
        <w:rPr>
          <w:rFonts w:ascii="Lato" w:hAnsi="Lato"/>
          <w:sz w:val="24"/>
          <w:szCs w:val="24"/>
        </w:rPr>
        <w:t>“</w:t>
      </w:r>
      <w:r w:rsidR="007F0F31" w:rsidRPr="007F0F31">
        <w:rPr>
          <w:rFonts w:ascii="Lato" w:hAnsi="Lato"/>
          <w:sz w:val="24"/>
          <w:szCs w:val="24"/>
        </w:rPr>
        <w:t xml:space="preserve">Facilitar el acceso a los servicios de salud, educación, justicia, seguridad, como sectores prioritarios, para los cuales la población deberá ser informada y atendida en el idioma propio de cada comunidad lingüística, sin menoscabo de la incorporación gradual de los demás servicios, a los términos de esta disposición.”; </w:t>
      </w:r>
      <w:r w:rsidR="007F0F31">
        <w:rPr>
          <w:rFonts w:ascii="Lato" w:hAnsi="Lato"/>
          <w:sz w:val="24"/>
          <w:szCs w:val="24"/>
        </w:rPr>
        <w:t xml:space="preserve">en su artículo </w:t>
      </w:r>
      <w:r w:rsidRPr="00D233BD">
        <w:rPr>
          <w:rFonts w:ascii="Lato" w:hAnsi="Lato"/>
          <w:sz w:val="24"/>
          <w:szCs w:val="24"/>
        </w:rPr>
        <w:t xml:space="preserve">16. Calidades para la prestación de los servicios públicos. </w:t>
      </w:r>
      <w:r w:rsidR="007F0F31">
        <w:rPr>
          <w:rFonts w:ascii="Lato" w:hAnsi="Lato"/>
          <w:sz w:val="24"/>
          <w:szCs w:val="24"/>
        </w:rPr>
        <w:t>“</w:t>
      </w:r>
      <w:r w:rsidR="007F0F31" w:rsidRPr="007F0F31">
        <w:rPr>
          <w:rFonts w:ascii="Lato" w:hAnsi="Lato"/>
          <w:sz w:val="24"/>
          <w:szCs w:val="24"/>
        </w:rPr>
        <w:t xml:space="preserve">Los postulantes a puestos </w:t>
      </w:r>
      <w:r w:rsidR="007F0F31" w:rsidRPr="007F0F31">
        <w:rPr>
          <w:rFonts w:ascii="Lato" w:hAnsi="Lato"/>
          <w:sz w:val="24"/>
          <w:szCs w:val="24"/>
        </w:rPr>
        <w:lastRenderedPageBreak/>
        <w:t>públicos, dentro del régimen de servicio civil, además del idioma español, de preferencia deberán hablar, leer y escribir el idioma de la comunidad lingüística respectiva donde realicen sus funciones. Para el efecto, deberán adoptarse las medidas en los sistemas de administración de personal, de manera que los requisitos y calidades en las contrataciones contemplen lo atinente a las competencias lingüísticas de los postulantes. En el caso de los servidores públicos en servicio, deberá promoverse su capacitación, para que la prestación de servicios tenga pertinencia lingüística y cultural, en coordinación con la Academia de las Lenguas Mayas de Guatemala</w:t>
      </w:r>
      <w:r w:rsidRPr="00D233BD">
        <w:rPr>
          <w:rFonts w:ascii="Lato" w:hAnsi="Lato"/>
          <w:sz w:val="24"/>
          <w:szCs w:val="24"/>
        </w:rPr>
        <w:t>.</w:t>
      </w:r>
      <w:r w:rsidR="007F0F31">
        <w:rPr>
          <w:rFonts w:ascii="Lato" w:hAnsi="Lato"/>
          <w:sz w:val="24"/>
          <w:szCs w:val="24"/>
        </w:rPr>
        <w:t>”</w:t>
      </w:r>
    </w:p>
    <w:p w14:paraId="13721E79" w14:textId="0DCE496A"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Lo anterior, permite que se pueda fomentar el uso de los diferentes idiomas del país y no se pierda esa riqueza cultural, a la vez, que la prestación de los diferentes servicios que prestan las instituciones, de ser necesario, se adecuen acorde a las necesidades de los usuarios y se permita aprovechar el recurso humano, con el que cuenta la institución </w:t>
      </w:r>
      <w:r w:rsidR="007F0F31">
        <w:rPr>
          <w:rFonts w:ascii="Lato" w:hAnsi="Lato"/>
          <w:sz w:val="24"/>
          <w:szCs w:val="24"/>
        </w:rPr>
        <w:t>para</w:t>
      </w:r>
      <w:r w:rsidRPr="00D233BD">
        <w:rPr>
          <w:rFonts w:ascii="Lato" w:hAnsi="Lato"/>
          <w:sz w:val="24"/>
          <w:szCs w:val="24"/>
        </w:rPr>
        <w:t xml:space="preserve"> brindar un mejor servicio.</w:t>
      </w:r>
    </w:p>
    <w:p w14:paraId="1C07B524" w14:textId="399CCE60"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En el caso, del Instituto Guatemalteco de Migración, todos los servicios los presta en </w:t>
      </w:r>
      <w:r w:rsidR="000F28C4">
        <w:rPr>
          <w:rFonts w:ascii="Lato" w:hAnsi="Lato"/>
          <w:sz w:val="24"/>
          <w:szCs w:val="24"/>
        </w:rPr>
        <w:t xml:space="preserve">idioma </w:t>
      </w:r>
      <w:r w:rsidRPr="00D233BD">
        <w:rPr>
          <w:rFonts w:ascii="Lato" w:hAnsi="Lato"/>
          <w:sz w:val="24"/>
          <w:szCs w:val="24"/>
        </w:rPr>
        <w:t>español</w:t>
      </w:r>
      <w:r w:rsidR="00D934FC">
        <w:rPr>
          <w:rFonts w:ascii="Lato" w:hAnsi="Lato"/>
          <w:sz w:val="24"/>
          <w:szCs w:val="24"/>
        </w:rPr>
        <w:t xml:space="preserve">, </w:t>
      </w:r>
      <w:r w:rsidR="000F28C4">
        <w:rPr>
          <w:rFonts w:ascii="Lato" w:hAnsi="Lato"/>
          <w:sz w:val="24"/>
          <w:szCs w:val="24"/>
        </w:rPr>
        <w:t xml:space="preserve">incluyendo la información </w:t>
      </w:r>
      <w:r w:rsidR="00F06BEC">
        <w:rPr>
          <w:rFonts w:ascii="Lato" w:hAnsi="Lato"/>
          <w:sz w:val="24"/>
          <w:szCs w:val="24"/>
        </w:rPr>
        <w:t xml:space="preserve">contenida en el portal Web y </w:t>
      </w:r>
      <w:r w:rsidR="00D934FC">
        <w:rPr>
          <w:rFonts w:ascii="Lato" w:hAnsi="Lato"/>
          <w:sz w:val="24"/>
          <w:szCs w:val="24"/>
        </w:rPr>
        <w:t>lo</w:t>
      </w:r>
      <w:r w:rsidRPr="00D233BD">
        <w:rPr>
          <w:rFonts w:ascii="Lato" w:hAnsi="Lato"/>
          <w:sz w:val="24"/>
          <w:szCs w:val="24"/>
        </w:rPr>
        <w:t>s formularios</w:t>
      </w:r>
      <w:r w:rsidR="00F06BEC">
        <w:rPr>
          <w:rFonts w:ascii="Lato" w:hAnsi="Lato"/>
          <w:sz w:val="24"/>
          <w:szCs w:val="24"/>
        </w:rPr>
        <w:t xml:space="preserve"> requeridos de acuerdo a los trámites que se deban realizar</w:t>
      </w:r>
      <w:r w:rsidRPr="00D233BD">
        <w:rPr>
          <w:rFonts w:ascii="Lato" w:hAnsi="Lato"/>
          <w:sz w:val="24"/>
          <w:szCs w:val="24"/>
        </w:rPr>
        <w:t>.</w:t>
      </w:r>
    </w:p>
    <w:p w14:paraId="6EBCEDDB" w14:textId="77777777" w:rsidR="00D6270D" w:rsidRPr="00D233BD" w:rsidRDefault="00D6270D" w:rsidP="00D6270D">
      <w:pPr>
        <w:rPr>
          <w:rFonts w:ascii="Lato" w:hAnsi="Lato"/>
          <w:sz w:val="24"/>
          <w:szCs w:val="24"/>
        </w:rPr>
      </w:pPr>
      <w:r w:rsidRPr="00D233BD">
        <w:rPr>
          <w:rFonts w:ascii="Lato" w:hAnsi="Lato"/>
          <w:sz w:val="24"/>
          <w:szCs w:val="24"/>
        </w:rPr>
        <w:br w:type="page"/>
      </w:r>
    </w:p>
    <w:p w14:paraId="60FDEB35" w14:textId="77777777" w:rsidR="00D6270D" w:rsidRPr="00810507" w:rsidRDefault="00D6270D" w:rsidP="00810507">
      <w:pPr>
        <w:pStyle w:val="Ttulo2"/>
        <w:jc w:val="center"/>
        <w:rPr>
          <w:rFonts w:ascii="Lato" w:hAnsi="Lato"/>
          <w:color w:val="auto"/>
        </w:rPr>
      </w:pPr>
      <w:bookmarkStart w:id="13" w:name="_Hlk129327393"/>
      <w:bookmarkStart w:id="14" w:name="_Toc209079389"/>
      <w:r w:rsidRPr="00810507">
        <w:rPr>
          <w:rFonts w:ascii="Lato" w:hAnsi="Lato"/>
          <w:color w:val="auto"/>
        </w:rPr>
        <w:lastRenderedPageBreak/>
        <w:t>Cuadro No. 1</w:t>
      </w:r>
      <w:bookmarkEnd w:id="14"/>
    </w:p>
    <w:p w14:paraId="08354BD0" w14:textId="77777777" w:rsidR="00D6270D" w:rsidRPr="00810507" w:rsidRDefault="00D6270D" w:rsidP="00810507">
      <w:pPr>
        <w:pStyle w:val="Ttulo2"/>
        <w:jc w:val="center"/>
        <w:rPr>
          <w:rFonts w:ascii="Lato" w:hAnsi="Lato"/>
          <w:color w:val="auto"/>
        </w:rPr>
      </w:pPr>
      <w:bookmarkStart w:id="15" w:name="_Toc209079390"/>
      <w:r w:rsidRPr="00810507">
        <w:rPr>
          <w:rFonts w:ascii="Lato" w:hAnsi="Lato"/>
          <w:color w:val="auto"/>
        </w:rPr>
        <w:t>Comunidad Lingüística del Personal del IGM</w:t>
      </w:r>
      <w:bookmarkEnd w:id="15"/>
    </w:p>
    <w:p w14:paraId="7FAA3231" w14:textId="3886BF7D" w:rsidR="00D6270D" w:rsidRPr="00810507" w:rsidRDefault="00D6270D" w:rsidP="00810507">
      <w:pPr>
        <w:jc w:val="center"/>
        <w:rPr>
          <w:rFonts w:ascii="Lato" w:hAnsi="Lato"/>
        </w:rPr>
      </w:pPr>
      <w:r w:rsidRPr="00810507">
        <w:rPr>
          <w:rFonts w:ascii="Lato" w:hAnsi="Lato"/>
        </w:rPr>
        <w:t>Enero 202</w:t>
      </w:r>
      <w:r w:rsidR="00E26180">
        <w:rPr>
          <w:rFonts w:ascii="Lato" w:hAnsi="Lato"/>
        </w:rPr>
        <w:t>5</w:t>
      </w:r>
    </w:p>
    <w:bookmarkEnd w:id="13"/>
    <w:p w14:paraId="3F547484" w14:textId="77777777" w:rsidR="00D6270D" w:rsidRPr="00D233BD" w:rsidRDefault="00D6270D" w:rsidP="00D6270D">
      <w:pPr>
        <w:spacing w:after="0" w:line="240" w:lineRule="auto"/>
        <w:ind w:left="360"/>
        <w:jc w:val="center"/>
        <w:rPr>
          <w:rFonts w:ascii="Lato" w:hAnsi="Lato"/>
          <w:sz w:val="24"/>
          <w:szCs w:val="24"/>
        </w:rPr>
      </w:pPr>
    </w:p>
    <w:p w14:paraId="71467579" w14:textId="21CE3451" w:rsidR="00DC13FE" w:rsidRPr="00DC13FE" w:rsidRDefault="00E26180" w:rsidP="007003DA">
      <w:pPr>
        <w:spacing w:line="360" w:lineRule="auto"/>
        <w:jc w:val="center"/>
        <w:rPr>
          <w:rFonts w:ascii="Lato" w:hAnsi="Lato"/>
          <w:noProof/>
          <w:color w:val="FF0000"/>
        </w:rPr>
      </w:pPr>
      <w:r w:rsidRPr="00E26180">
        <w:rPr>
          <w:rFonts w:ascii="Lato" w:hAnsi="Lato"/>
          <w:noProof/>
          <w:color w:val="FF0000"/>
        </w:rPr>
        <w:drawing>
          <wp:inline distT="0" distB="0" distL="0" distR="0" wp14:anchorId="7EB9B940" wp14:editId="36B65452">
            <wp:extent cx="5612130" cy="5603240"/>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603240"/>
                    </a:xfrm>
                    <a:prstGeom prst="rect">
                      <a:avLst/>
                    </a:prstGeom>
                  </pic:spPr>
                </pic:pic>
              </a:graphicData>
            </a:graphic>
          </wp:inline>
        </w:drawing>
      </w:r>
    </w:p>
    <w:p w14:paraId="6D68C835" w14:textId="06635859" w:rsidR="00D6270D" w:rsidRDefault="00D6270D" w:rsidP="00D6270D">
      <w:pPr>
        <w:spacing w:line="276" w:lineRule="auto"/>
        <w:jc w:val="both"/>
        <w:rPr>
          <w:rFonts w:ascii="Lato" w:hAnsi="Lato"/>
          <w:sz w:val="20"/>
          <w:szCs w:val="24"/>
        </w:rPr>
      </w:pPr>
      <w:bookmarkStart w:id="16" w:name="_Hlk129250996"/>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sidR="002E41A5">
        <w:rPr>
          <w:rFonts w:ascii="Lato" w:hAnsi="Lato"/>
          <w:sz w:val="20"/>
          <w:szCs w:val="24"/>
        </w:rPr>
        <w:t xml:space="preserve">información correspondiente a </w:t>
      </w:r>
      <w:r w:rsidRPr="00D233BD">
        <w:rPr>
          <w:rFonts w:ascii="Lato" w:hAnsi="Lato"/>
          <w:sz w:val="20"/>
          <w:szCs w:val="24"/>
        </w:rPr>
        <w:t xml:space="preserve">enero </w:t>
      </w:r>
      <w:r w:rsidR="002E41A5">
        <w:rPr>
          <w:rFonts w:ascii="Lato" w:hAnsi="Lato"/>
          <w:sz w:val="20"/>
          <w:szCs w:val="24"/>
        </w:rPr>
        <w:t xml:space="preserve">de </w:t>
      </w:r>
      <w:r w:rsidRPr="00D233BD">
        <w:rPr>
          <w:rFonts w:ascii="Lato" w:hAnsi="Lato"/>
          <w:sz w:val="20"/>
          <w:szCs w:val="24"/>
        </w:rPr>
        <w:t>202</w:t>
      </w:r>
      <w:r w:rsidR="00E26180">
        <w:rPr>
          <w:rFonts w:ascii="Lato" w:hAnsi="Lato"/>
          <w:sz w:val="20"/>
          <w:szCs w:val="24"/>
        </w:rPr>
        <w:t>5</w:t>
      </w:r>
      <w:r w:rsidR="006B5637">
        <w:rPr>
          <w:rFonts w:ascii="Lato" w:hAnsi="Lato"/>
          <w:sz w:val="20"/>
          <w:szCs w:val="24"/>
        </w:rPr>
        <w:t>.</w:t>
      </w:r>
    </w:p>
    <w:p w14:paraId="2C4104A8" w14:textId="77777777" w:rsidR="005D203D" w:rsidRDefault="005D203D" w:rsidP="00D6270D">
      <w:pPr>
        <w:spacing w:line="276" w:lineRule="auto"/>
        <w:jc w:val="both"/>
        <w:rPr>
          <w:rFonts w:ascii="Lato" w:hAnsi="Lato"/>
          <w:sz w:val="20"/>
          <w:szCs w:val="24"/>
        </w:rPr>
      </w:pPr>
    </w:p>
    <w:p w14:paraId="33557579" w14:textId="4AABE4B7" w:rsidR="005D203D" w:rsidRPr="00810507" w:rsidRDefault="005D203D" w:rsidP="005D203D">
      <w:pPr>
        <w:pStyle w:val="Ttulo2"/>
        <w:jc w:val="center"/>
        <w:rPr>
          <w:rFonts w:ascii="Lato" w:hAnsi="Lato"/>
          <w:color w:val="auto"/>
        </w:rPr>
      </w:pPr>
      <w:bookmarkStart w:id="17" w:name="_Toc209079391"/>
      <w:r w:rsidRPr="00810507">
        <w:rPr>
          <w:rFonts w:ascii="Lato" w:hAnsi="Lato"/>
          <w:color w:val="auto"/>
        </w:rPr>
        <w:lastRenderedPageBreak/>
        <w:t xml:space="preserve">Cuadro No. </w:t>
      </w:r>
      <w:r w:rsidR="004D1874">
        <w:rPr>
          <w:rFonts w:ascii="Lato" w:hAnsi="Lato"/>
          <w:color w:val="auto"/>
        </w:rPr>
        <w:t>2</w:t>
      </w:r>
      <w:bookmarkEnd w:id="17"/>
    </w:p>
    <w:p w14:paraId="708873CD" w14:textId="77777777" w:rsidR="005D203D" w:rsidRPr="00810507" w:rsidRDefault="005D203D" w:rsidP="005D203D">
      <w:pPr>
        <w:pStyle w:val="Ttulo2"/>
        <w:jc w:val="center"/>
        <w:rPr>
          <w:rFonts w:ascii="Lato" w:hAnsi="Lato"/>
          <w:color w:val="auto"/>
        </w:rPr>
      </w:pPr>
      <w:bookmarkStart w:id="18" w:name="_Toc209079392"/>
      <w:r w:rsidRPr="00810507">
        <w:rPr>
          <w:rFonts w:ascii="Lato" w:hAnsi="Lato"/>
          <w:color w:val="auto"/>
        </w:rPr>
        <w:t>Comunidad Lingüística del Personal del IGM</w:t>
      </w:r>
      <w:bookmarkEnd w:id="18"/>
    </w:p>
    <w:p w14:paraId="3DCF7F4D" w14:textId="083CE3FE" w:rsidR="005D203D" w:rsidRPr="00810507" w:rsidRDefault="005D203D" w:rsidP="005D203D">
      <w:pPr>
        <w:jc w:val="center"/>
        <w:rPr>
          <w:rFonts w:ascii="Lato" w:hAnsi="Lato"/>
        </w:rPr>
      </w:pPr>
      <w:r>
        <w:rPr>
          <w:rFonts w:ascii="Lato" w:hAnsi="Lato"/>
        </w:rPr>
        <w:t>Febrero</w:t>
      </w:r>
      <w:r w:rsidRPr="00810507">
        <w:rPr>
          <w:rFonts w:ascii="Lato" w:hAnsi="Lato"/>
        </w:rPr>
        <w:t xml:space="preserve"> 202</w:t>
      </w:r>
      <w:r>
        <w:rPr>
          <w:rFonts w:ascii="Lato" w:hAnsi="Lato"/>
        </w:rPr>
        <w:t>5</w:t>
      </w:r>
    </w:p>
    <w:p w14:paraId="5C538251" w14:textId="77777777" w:rsidR="005D203D" w:rsidRPr="00D233BD" w:rsidRDefault="005D203D" w:rsidP="005D203D">
      <w:pPr>
        <w:spacing w:after="0" w:line="240" w:lineRule="auto"/>
        <w:ind w:left="360"/>
        <w:jc w:val="center"/>
        <w:rPr>
          <w:rFonts w:ascii="Lato" w:hAnsi="Lato"/>
          <w:sz w:val="24"/>
          <w:szCs w:val="24"/>
        </w:rPr>
      </w:pPr>
    </w:p>
    <w:p w14:paraId="0ABB32FF" w14:textId="2A733EDD" w:rsidR="005D203D" w:rsidRPr="00DC13FE" w:rsidRDefault="00746DEC" w:rsidP="005D203D">
      <w:pPr>
        <w:spacing w:line="360" w:lineRule="auto"/>
        <w:jc w:val="center"/>
        <w:rPr>
          <w:rFonts w:ascii="Lato" w:hAnsi="Lato"/>
          <w:noProof/>
          <w:color w:val="FF0000"/>
        </w:rPr>
      </w:pPr>
      <w:r w:rsidRPr="00746DEC">
        <w:rPr>
          <w:rFonts w:ascii="Lato" w:hAnsi="Lato"/>
          <w:noProof/>
          <w:color w:val="FF0000"/>
        </w:rPr>
        <w:drawing>
          <wp:inline distT="0" distB="0" distL="0" distR="0" wp14:anchorId="223F5BBC" wp14:editId="1356B47D">
            <wp:extent cx="5637160" cy="5262664"/>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44112" cy="5269155"/>
                    </a:xfrm>
                    <a:prstGeom prst="rect">
                      <a:avLst/>
                    </a:prstGeom>
                  </pic:spPr>
                </pic:pic>
              </a:graphicData>
            </a:graphic>
          </wp:inline>
        </w:drawing>
      </w:r>
    </w:p>
    <w:p w14:paraId="001287E5" w14:textId="1548D8E3" w:rsidR="0041425B" w:rsidRDefault="005D203D" w:rsidP="0041425B">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febrero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6B5309E" w14:textId="0E38452A" w:rsidR="00746DEC" w:rsidRDefault="00746DEC" w:rsidP="0041425B">
      <w:pPr>
        <w:spacing w:line="276" w:lineRule="auto"/>
        <w:jc w:val="both"/>
        <w:rPr>
          <w:rFonts w:ascii="Lato" w:hAnsi="Lato"/>
          <w:sz w:val="20"/>
          <w:szCs w:val="24"/>
        </w:rPr>
      </w:pPr>
    </w:p>
    <w:p w14:paraId="1FC20698" w14:textId="46D8319C" w:rsidR="00C6774C" w:rsidRDefault="00C6774C" w:rsidP="0041425B">
      <w:pPr>
        <w:spacing w:line="276" w:lineRule="auto"/>
        <w:jc w:val="both"/>
        <w:rPr>
          <w:rFonts w:ascii="Lato" w:hAnsi="Lato"/>
          <w:sz w:val="20"/>
          <w:szCs w:val="24"/>
        </w:rPr>
      </w:pPr>
    </w:p>
    <w:p w14:paraId="12E1CA74" w14:textId="167CD812" w:rsidR="00C6774C" w:rsidRPr="00810507" w:rsidRDefault="00C6774C" w:rsidP="00C6774C">
      <w:pPr>
        <w:pStyle w:val="Ttulo2"/>
        <w:jc w:val="center"/>
        <w:rPr>
          <w:rFonts w:ascii="Lato" w:hAnsi="Lato"/>
          <w:color w:val="auto"/>
        </w:rPr>
      </w:pPr>
      <w:bookmarkStart w:id="19" w:name="_Toc209079393"/>
      <w:r w:rsidRPr="00810507">
        <w:rPr>
          <w:rFonts w:ascii="Lato" w:hAnsi="Lato"/>
          <w:color w:val="auto"/>
        </w:rPr>
        <w:lastRenderedPageBreak/>
        <w:t xml:space="preserve">Cuadro No. </w:t>
      </w:r>
      <w:r w:rsidR="004D1874">
        <w:rPr>
          <w:rFonts w:ascii="Lato" w:hAnsi="Lato"/>
          <w:color w:val="auto"/>
        </w:rPr>
        <w:t>3</w:t>
      </w:r>
      <w:bookmarkEnd w:id="19"/>
    </w:p>
    <w:p w14:paraId="7B20731E" w14:textId="77777777" w:rsidR="00C6774C" w:rsidRPr="00810507" w:rsidRDefault="00C6774C" w:rsidP="00C6774C">
      <w:pPr>
        <w:pStyle w:val="Ttulo2"/>
        <w:jc w:val="center"/>
        <w:rPr>
          <w:rFonts w:ascii="Lato" w:hAnsi="Lato"/>
          <w:color w:val="auto"/>
        </w:rPr>
      </w:pPr>
      <w:bookmarkStart w:id="20" w:name="_Toc209079394"/>
      <w:r w:rsidRPr="00810507">
        <w:rPr>
          <w:rFonts w:ascii="Lato" w:hAnsi="Lato"/>
          <w:color w:val="auto"/>
        </w:rPr>
        <w:t>Comunidad Lingüística del Personal del IGM</w:t>
      </w:r>
      <w:bookmarkEnd w:id="20"/>
    </w:p>
    <w:p w14:paraId="26ED41D5" w14:textId="05774E1A" w:rsidR="00C6774C" w:rsidRPr="00810507" w:rsidRDefault="00C6774C" w:rsidP="00C6774C">
      <w:pPr>
        <w:jc w:val="center"/>
        <w:rPr>
          <w:rFonts w:ascii="Lato" w:hAnsi="Lato"/>
        </w:rPr>
      </w:pPr>
      <w:r>
        <w:rPr>
          <w:rFonts w:ascii="Lato" w:hAnsi="Lato"/>
        </w:rPr>
        <w:t>Marzo</w:t>
      </w:r>
      <w:r w:rsidRPr="00810507">
        <w:rPr>
          <w:rFonts w:ascii="Lato" w:hAnsi="Lato"/>
        </w:rPr>
        <w:t xml:space="preserve"> 202</w:t>
      </w:r>
      <w:r>
        <w:rPr>
          <w:rFonts w:ascii="Lato" w:hAnsi="Lato"/>
        </w:rPr>
        <w:t>5</w:t>
      </w:r>
    </w:p>
    <w:p w14:paraId="77034CA3" w14:textId="77777777" w:rsidR="00C6774C" w:rsidRPr="00D233BD" w:rsidRDefault="00C6774C" w:rsidP="00C6774C">
      <w:pPr>
        <w:spacing w:after="0" w:line="240" w:lineRule="auto"/>
        <w:ind w:left="360"/>
        <w:jc w:val="center"/>
        <w:rPr>
          <w:rFonts w:ascii="Lato" w:hAnsi="Lato"/>
          <w:sz w:val="24"/>
          <w:szCs w:val="24"/>
        </w:rPr>
      </w:pPr>
    </w:p>
    <w:p w14:paraId="549FF543" w14:textId="76967701" w:rsidR="00C6774C" w:rsidRPr="00DC13FE" w:rsidRDefault="00C6774C" w:rsidP="00C6774C">
      <w:pPr>
        <w:spacing w:line="360" w:lineRule="auto"/>
        <w:jc w:val="center"/>
        <w:rPr>
          <w:rFonts w:ascii="Lato" w:hAnsi="Lato"/>
          <w:noProof/>
          <w:color w:val="FF0000"/>
        </w:rPr>
      </w:pPr>
      <w:r w:rsidRPr="00C6774C">
        <w:rPr>
          <w:rFonts w:ascii="Lato" w:hAnsi="Lato"/>
          <w:noProof/>
          <w:color w:val="FF0000"/>
        </w:rPr>
        <w:drawing>
          <wp:inline distT="0" distB="0" distL="0" distR="0" wp14:anchorId="05606072" wp14:editId="7A78AE8A">
            <wp:extent cx="5612130" cy="503618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5036185"/>
                    </a:xfrm>
                    <a:prstGeom prst="rect">
                      <a:avLst/>
                    </a:prstGeom>
                  </pic:spPr>
                </pic:pic>
              </a:graphicData>
            </a:graphic>
          </wp:inline>
        </w:drawing>
      </w:r>
    </w:p>
    <w:p w14:paraId="1790E27C" w14:textId="282F02A9" w:rsidR="00C6774C" w:rsidRDefault="00C6774C" w:rsidP="00C6774C">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marzo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C4D6C0A" w14:textId="77777777" w:rsidR="00C6774C" w:rsidRDefault="00C6774C" w:rsidP="00C6774C">
      <w:pPr>
        <w:spacing w:line="276" w:lineRule="auto"/>
        <w:jc w:val="both"/>
        <w:rPr>
          <w:rFonts w:ascii="Lato" w:hAnsi="Lato"/>
          <w:sz w:val="20"/>
          <w:szCs w:val="24"/>
        </w:rPr>
      </w:pPr>
    </w:p>
    <w:p w14:paraId="04D41F96" w14:textId="36EDF52C" w:rsidR="002945A0" w:rsidRPr="00810507" w:rsidRDefault="002945A0" w:rsidP="002945A0">
      <w:pPr>
        <w:pStyle w:val="Ttulo2"/>
        <w:jc w:val="center"/>
        <w:rPr>
          <w:rFonts w:ascii="Lato" w:hAnsi="Lato"/>
          <w:color w:val="auto"/>
        </w:rPr>
      </w:pPr>
      <w:bookmarkStart w:id="21" w:name="_Toc209079395"/>
      <w:r w:rsidRPr="00810507">
        <w:rPr>
          <w:rFonts w:ascii="Lato" w:hAnsi="Lato"/>
          <w:color w:val="auto"/>
        </w:rPr>
        <w:lastRenderedPageBreak/>
        <w:t xml:space="preserve">Cuadro No. </w:t>
      </w:r>
      <w:r>
        <w:rPr>
          <w:rFonts w:ascii="Lato" w:hAnsi="Lato"/>
          <w:color w:val="auto"/>
        </w:rPr>
        <w:t>4</w:t>
      </w:r>
      <w:bookmarkEnd w:id="21"/>
    </w:p>
    <w:p w14:paraId="58CC6B59" w14:textId="77777777" w:rsidR="002945A0" w:rsidRPr="00810507" w:rsidRDefault="002945A0" w:rsidP="002945A0">
      <w:pPr>
        <w:pStyle w:val="Ttulo2"/>
        <w:jc w:val="center"/>
        <w:rPr>
          <w:rFonts w:ascii="Lato" w:hAnsi="Lato"/>
          <w:color w:val="auto"/>
        </w:rPr>
      </w:pPr>
      <w:bookmarkStart w:id="22" w:name="_Toc209079396"/>
      <w:r w:rsidRPr="00810507">
        <w:rPr>
          <w:rFonts w:ascii="Lato" w:hAnsi="Lato"/>
          <w:color w:val="auto"/>
        </w:rPr>
        <w:t>Comunidad Lingüística del Personal del IGM</w:t>
      </w:r>
      <w:bookmarkEnd w:id="22"/>
    </w:p>
    <w:p w14:paraId="353F1577" w14:textId="036D8B83" w:rsidR="002945A0" w:rsidRPr="00810507" w:rsidRDefault="002945A0" w:rsidP="002945A0">
      <w:pPr>
        <w:jc w:val="center"/>
        <w:rPr>
          <w:rFonts w:ascii="Lato" w:hAnsi="Lato"/>
        </w:rPr>
      </w:pPr>
      <w:r>
        <w:rPr>
          <w:rFonts w:ascii="Lato" w:hAnsi="Lato"/>
        </w:rPr>
        <w:t>Abril</w:t>
      </w:r>
      <w:r w:rsidRPr="00810507">
        <w:rPr>
          <w:rFonts w:ascii="Lato" w:hAnsi="Lato"/>
        </w:rPr>
        <w:t xml:space="preserve"> 202</w:t>
      </w:r>
      <w:r>
        <w:rPr>
          <w:rFonts w:ascii="Lato" w:hAnsi="Lato"/>
        </w:rPr>
        <w:t>5</w:t>
      </w:r>
    </w:p>
    <w:p w14:paraId="502751CB" w14:textId="77777777" w:rsidR="002945A0" w:rsidRPr="00D233BD" w:rsidRDefault="002945A0" w:rsidP="002945A0">
      <w:pPr>
        <w:spacing w:after="0" w:line="240" w:lineRule="auto"/>
        <w:ind w:left="360"/>
        <w:jc w:val="center"/>
        <w:rPr>
          <w:rFonts w:ascii="Lato" w:hAnsi="Lato"/>
          <w:sz w:val="24"/>
          <w:szCs w:val="24"/>
        </w:rPr>
      </w:pPr>
    </w:p>
    <w:p w14:paraId="0F79B13D" w14:textId="4E247F3A" w:rsidR="002945A0" w:rsidRPr="00DC13FE" w:rsidRDefault="002945A0" w:rsidP="002945A0">
      <w:pPr>
        <w:spacing w:line="360" w:lineRule="auto"/>
        <w:jc w:val="center"/>
        <w:rPr>
          <w:rFonts w:ascii="Lato" w:hAnsi="Lato"/>
          <w:noProof/>
          <w:color w:val="FF0000"/>
        </w:rPr>
      </w:pPr>
      <w:r w:rsidRPr="002945A0">
        <w:rPr>
          <w:rFonts w:ascii="Lato" w:hAnsi="Lato"/>
          <w:noProof/>
          <w:color w:val="FF0000"/>
        </w:rPr>
        <w:drawing>
          <wp:inline distT="0" distB="0" distL="0" distR="0" wp14:anchorId="6931A8F6" wp14:editId="2D7E9A3C">
            <wp:extent cx="5567469" cy="5009744"/>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69984" cy="5012007"/>
                    </a:xfrm>
                    <a:prstGeom prst="rect">
                      <a:avLst/>
                    </a:prstGeom>
                  </pic:spPr>
                </pic:pic>
              </a:graphicData>
            </a:graphic>
          </wp:inline>
        </w:drawing>
      </w:r>
    </w:p>
    <w:p w14:paraId="4A91387E" w14:textId="07E5085A" w:rsidR="002945A0" w:rsidRDefault="002945A0" w:rsidP="002945A0">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abril</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4031109E" w14:textId="77777777" w:rsidR="002945A0" w:rsidRDefault="002945A0" w:rsidP="002945A0">
      <w:pPr>
        <w:spacing w:line="276" w:lineRule="auto"/>
        <w:jc w:val="both"/>
        <w:rPr>
          <w:rFonts w:ascii="Lato" w:hAnsi="Lato"/>
          <w:sz w:val="20"/>
          <w:szCs w:val="24"/>
        </w:rPr>
      </w:pPr>
    </w:p>
    <w:p w14:paraId="355744E2" w14:textId="77777777" w:rsidR="002945A0" w:rsidRDefault="002945A0" w:rsidP="002945A0">
      <w:pPr>
        <w:spacing w:line="276" w:lineRule="auto"/>
        <w:jc w:val="both"/>
        <w:rPr>
          <w:rFonts w:ascii="Lato" w:hAnsi="Lato"/>
          <w:sz w:val="20"/>
          <w:szCs w:val="24"/>
        </w:rPr>
      </w:pPr>
    </w:p>
    <w:p w14:paraId="77C1A241" w14:textId="69C0C331" w:rsidR="00315037" w:rsidRPr="00810507" w:rsidRDefault="00315037" w:rsidP="00315037">
      <w:pPr>
        <w:pStyle w:val="Ttulo2"/>
        <w:jc w:val="center"/>
        <w:rPr>
          <w:rFonts w:ascii="Lato" w:hAnsi="Lato"/>
          <w:color w:val="auto"/>
        </w:rPr>
      </w:pPr>
      <w:bookmarkStart w:id="23" w:name="_Toc209079397"/>
      <w:r w:rsidRPr="00810507">
        <w:rPr>
          <w:rFonts w:ascii="Lato" w:hAnsi="Lato"/>
          <w:color w:val="auto"/>
        </w:rPr>
        <w:lastRenderedPageBreak/>
        <w:t xml:space="preserve">Cuadro No. </w:t>
      </w:r>
      <w:r>
        <w:rPr>
          <w:rFonts w:ascii="Lato" w:hAnsi="Lato"/>
          <w:color w:val="auto"/>
        </w:rPr>
        <w:t>5</w:t>
      </w:r>
      <w:bookmarkEnd w:id="23"/>
    </w:p>
    <w:p w14:paraId="5A7A9EB5" w14:textId="77777777" w:rsidR="00315037" w:rsidRPr="00810507" w:rsidRDefault="00315037" w:rsidP="00315037">
      <w:pPr>
        <w:pStyle w:val="Ttulo2"/>
        <w:jc w:val="center"/>
        <w:rPr>
          <w:rFonts w:ascii="Lato" w:hAnsi="Lato"/>
          <w:color w:val="auto"/>
        </w:rPr>
      </w:pPr>
      <w:bookmarkStart w:id="24" w:name="_Toc209079398"/>
      <w:r w:rsidRPr="00810507">
        <w:rPr>
          <w:rFonts w:ascii="Lato" w:hAnsi="Lato"/>
          <w:color w:val="auto"/>
        </w:rPr>
        <w:t>Comunidad Lingüística del Personal del IGM</w:t>
      </w:r>
      <w:bookmarkEnd w:id="24"/>
    </w:p>
    <w:p w14:paraId="2D2772C7" w14:textId="6443F189" w:rsidR="00315037" w:rsidRPr="00810507" w:rsidRDefault="00315037" w:rsidP="00315037">
      <w:pPr>
        <w:jc w:val="center"/>
        <w:rPr>
          <w:rFonts w:ascii="Lato" w:hAnsi="Lato"/>
        </w:rPr>
      </w:pPr>
      <w:r>
        <w:rPr>
          <w:rFonts w:ascii="Lato" w:hAnsi="Lato"/>
        </w:rPr>
        <w:t>Mayo</w:t>
      </w:r>
      <w:r w:rsidRPr="00810507">
        <w:rPr>
          <w:rFonts w:ascii="Lato" w:hAnsi="Lato"/>
        </w:rPr>
        <w:t xml:space="preserve"> 202</w:t>
      </w:r>
      <w:r>
        <w:rPr>
          <w:rFonts w:ascii="Lato" w:hAnsi="Lato"/>
        </w:rPr>
        <w:t>5</w:t>
      </w:r>
    </w:p>
    <w:p w14:paraId="5D6AFAC8" w14:textId="77777777" w:rsidR="00315037" w:rsidRPr="00D233BD" w:rsidRDefault="00315037" w:rsidP="00315037">
      <w:pPr>
        <w:spacing w:after="0" w:line="240" w:lineRule="auto"/>
        <w:ind w:left="360"/>
        <w:jc w:val="center"/>
        <w:rPr>
          <w:rFonts w:ascii="Lato" w:hAnsi="Lato"/>
          <w:sz w:val="24"/>
          <w:szCs w:val="24"/>
        </w:rPr>
      </w:pPr>
    </w:p>
    <w:p w14:paraId="6C23B73A" w14:textId="649AB4B5" w:rsidR="00315037" w:rsidRPr="00DC13FE" w:rsidRDefault="00BE20F0" w:rsidP="00315037">
      <w:pPr>
        <w:spacing w:line="360" w:lineRule="auto"/>
        <w:jc w:val="center"/>
        <w:rPr>
          <w:rFonts w:ascii="Lato" w:hAnsi="Lato"/>
          <w:noProof/>
          <w:color w:val="FF0000"/>
        </w:rPr>
      </w:pPr>
      <w:r w:rsidRPr="00BE20F0">
        <w:rPr>
          <w:rFonts w:ascii="Lato" w:hAnsi="Lato"/>
          <w:noProof/>
          <w:color w:val="FF0000"/>
        </w:rPr>
        <w:drawing>
          <wp:inline distT="0" distB="0" distL="0" distR="0" wp14:anchorId="1E136DEE" wp14:editId="6A6D05B2">
            <wp:extent cx="5458587" cy="4867954"/>
            <wp:effectExtent l="0" t="0" r="889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58587" cy="4867954"/>
                    </a:xfrm>
                    <a:prstGeom prst="rect">
                      <a:avLst/>
                    </a:prstGeom>
                  </pic:spPr>
                </pic:pic>
              </a:graphicData>
            </a:graphic>
          </wp:inline>
        </w:drawing>
      </w:r>
    </w:p>
    <w:p w14:paraId="31390D7A" w14:textId="5D426BE1" w:rsidR="00315037" w:rsidRDefault="00315037" w:rsidP="00315037">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mayo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74C6E040" w14:textId="043C2005" w:rsidR="00315037" w:rsidRDefault="00315037" w:rsidP="00315037">
      <w:pPr>
        <w:spacing w:line="276" w:lineRule="auto"/>
        <w:jc w:val="both"/>
        <w:rPr>
          <w:rFonts w:ascii="Lato" w:hAnsi="Lato"/>
          <w:sz w:val="20"/>
          <w:szCs w:val="24"/>
        </w:rPr>
      </w:pPr>
    </w:p>
    <w:p w14:paraId="11A50CED" w14:textId="77777777" w:rsidR="008359E8" w:rsidRDefault="008359E8" w:rsidP="00315037">
      <w:pPr>
        <w:spacing w:line="276" w:lineRule="auto"/>
        <w:jc w:val="both"/>
        <w:rPr>
          <w:rFonts w:ascii="Lato" w:hAnsi="Lato"/>
          <w:sz w:val="20"/>
          <w:szCs w:val="24"/>
        </w:rPr>
      </w:pPr>
    </w:p>
    <w:p w14:paraId="64655933" w14:textId="4E42E90E" w:rsidR="008359E8" w:rsidRPr="00810507" w:rsidRDefault="008359E8" w:rsidP="008359E8">
      <w:pPr>
        <w:pStyle w:val="Ttulo2"/>
        <w:jc w:val="center"/>
        <w:rPr>
          <w:rFonts w:ascii="Lato" w:hAnsi="Lato"/>
          <w:color w:val="auto"/>
        </w:rPr>
      </w:pPr>
      <w:bookmarkStart w:id="25" w:name="_Toc209079399"/>
      <w:r w:rsidRPr="00810507">
        <w:rPr>
          <w:rFonts w:ascii="Lato" w:hAnsi="Lato"/>
          <w:color w:val="auto"/>
        </w:rPr>
        <w:lastRenderedPageBreak/>
        <w:t xml:space="preserve">Cuadro No. </w:t>
      </w:r>
      <w:r>
        <w:rPr>
          <w:rFonts w:ascii="Lato" w:hAnsi="Lato"/>
          <w:color w:val="auto"/>
        </w:rPr>
        <w:t>6</w:t>
      </w:r>
      <w:bookmarkEnd w:id="25"/>
    </w:p>
    <w:p w14:paraId="1F1BE8CC" w14:textId="77777777" w:rsidR="008359E8" w:rsidRPr="00810507" w:rsidRDefault="008359E8" w:rsidP="008359E8">
      <w:pPr>
        <w:pStyle w:val="Ttulo2"/>
        <w:jc w:val="center"/>
        <w:rPr>
          <w:rFonts w:ascii="Lato" w:hAnsi="Lato"/>
          <w:color w:val="auto"/>
        </w:rPr>
      </w:pPr>
      <w:bookmarkStart w:id="26" w:name="_Toc209079400"/>
      <w:r w:rsidRPr="00810507">
        <w:rPr>
          <w:rFonts w:ascii="Lato" w:hAnsi="Lato"/>
          <w:color w:val="auto"/>
        </w:rPr>
        <w:t>Comunidad Lingüística del Personal del IGM</w:t>
      </w:r>
      <w:bookmarkEnd w:id="26"/>
    </w:p>
    <w:p w14:paraId="0CBEA9D6" w14:textId="6CAC093A" w:rsidR="008359E8" w:rsidRPr="00810507" w:rsidRDefault="008359E8" w:rsidP="008359E8">
      <w:pPr>
        <w:jc w:val="center"/>
        <w:rPr>
          <w:rFonts w:ascii="Lato" w:hAnsi="Lato"/>
        </w:rPr>
      </w:pPr>
      <w:r>
        <w:rPr>
          <w:rFonts w:ascii="Lato" w:hAnsi="Lato"/>
        </w:rPr>
        <w:t>Junio</w:t>
      </w:r>
      <w:r w:rsidRPr="00810507">
        <w:rPr>
          <w:rFonts w:ascii="Lato" w:hAnsi="Lato"/>
        </w:rPr>
        <w:t xml:space="preserve"> 202</w:t>
      </w:r>
      <w:r>
        <w:rPr>
          <w:rFonts w:ascii="Lato" w:hAnsi="Lato"/>
        </w:rPr>
        <w:t>5</w:t>
      </w:r>
    </w:p>
    <w:p w14:paraId="09863469" w14:textId="77777777" w:rsidR="008359E8" w:rsidRPr="00D233BD" w:rsidRDefault="008359E8" w:rsidP="008359E8">
      <w:pPr>
        <w:spacing w:after="0" w:line="240" w:lineRule="auto"/>
        <w:ind w:left="360"/>
        <w:jc w:val="center"/>
        <w:rPr>
          <w:rFonts w:ascii="Lato" w:hAnsi="Lato"/>
          <w:sz w:val="24"/>
          <w:szCs w:val="24"/>
        </w:rPr>
      </w:pPr>
    </w:p>
    <w:p w14:paraId="7C95666D" w14:textId="7AEA4956" w:rsidR="008359E8" w:rsidRPr="00DC13FE" w:rsidRDefault="00283540" w:rsidP="008359E8">
      <w:pPr>
        <w:spacing w:line="360" w:lineRule="auto"/>
        <w:jc w:val="center"/>
        <w:rPr>
          <w:rFonts w:ascii="Lato" w:hAnsi="Lato"/>
          <w:noProof/>
          <w:color w:val="FF0000"/>
        </w:rPr>
      </w:pPr>
      <w:r w:rsidRPr="00283540">
        <w:rPr>
          <w:rFonts w:ascii="Lato" w:hAnsi="Lato"/>
          <w:noProof/>
          <w:color w:val="FF0000"/>
        </w:rPr>
        <w:drawing>
          <wp:inline distT="0" distB="0" distL="0" distR="0" wp14:anchorId="090C4F59" wp14:editId="4C419D3B">
            <wp:extent cx="5612130" cy="505269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5052695"/>
                    </a:xfrm>
                    <a:prstGeom prst="rect">
                      <a:avLst/>
                    </a:prstGeom>
                  </pic:spPr>
                </pic:pic>
              </a:graphicData>
            </a:graphic>
          </wp:inline>
        </w:drawing>
      </w:r>
    </w:p>
    <w:p w14:paraId="0A874BFA" w14:textId="3345CC6C" w:rsidR="008359E8" w:rsidRDefault="008359E8" w:rsidP="008359E8">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junio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6EF40808" w14:textId="17C00B4D" w:rsidR="00C6774C" w:rsidRDefault="00C6774C" w:rsidP="0041425B">
      <w:pPr>
        <w:spacing w:line="276" w:lineRule="auto"/>
        <w:jc w:val="both"/>
        <w:rPr>
          <w:rFonts w:ascii="Lato" w:hAnsi="Lato"/>
          <w:sz w:val="20"/>
          <w:szCs w:val="24"/>
        </w:rPr>
      </w:pPr>
    </w:p>
    <w:p w14:paraId="03F9B600" w14:textId="08E29551" w:rsidR="00CB0BB4" w:rsidRPr="00810507" w:rsidRDefault="00CB0BB4" w:rsidP="00CB0BB4">
      <w:pPr>
        <w:pStyle w:val="Ttulo2"/>
        <w:jc w:val="center"/>
        <w:rPr>
          <w:rFonts w:ascii="Lato" w:hAnsi="Lato"/>
          <w:color w:val="auto"/>
        </w:rPr>
      </w:pPr>
      <w:bookmarkStart w:id="27" w:name="_Toc209079401"/>
      <w:r w:rsidRPr="00810507">
        <w:rPr>
          <w:rFonts w:ascii="Lato" w:hAnsi="Lato"/>
          <w:color w:val="auto"/>
        </w:rPr>
        <w:lastRenderedPageBreak/>
        <w:t xml:space="preserve">Cuadro No. </w:t>
      </w:r>
      <w:r>
        <w:rPr>
          <w:rFonts w:ascii="Lato" w:hAnsi="Lato"/>
          <w:color w:val="auto"/>
        </w:rPr>
        <w:t>7</w:t>
      </w:r>
      <w:bookmarkEnd w:id="27"/>
    </w:p>
    <w:p w14:paraId="1DC7DF6A" w14:textId="77777777" w:rsidR="00CB0BB4" w:rsidRPr="00810507" w:rsidRDefault="00CB0BB4" w:rsidP="00CB0BB4">
      <w:pPr>
        <w:pStyle w:val="Ttulo2"/>
        <w:jc w:val="center"/>
        <w:rPr>
          <w:rFonts w:ascii="Lato" w:hAnsi="Lato"/>
          <w:color w:val="auto"/>
        </w:rPr>
      </w:pPr>
      <w:bookmarkStart w:id="28" w:name="_Toc209079402"/>
      <w:r w:rsidRPr="00810507">
        <w:rPr>
          <w:rFonts w:ascii="Lato" w:hAnsi="Lato"/>
          <w:color w:val="auto"/>
        </w:rPr>
        <w:t>Comunidad Lingüística del Personal del IGM</w:t>
      </w:r>
      <w:bookmarkEnd w:id="28"/>
    </w:p>
    <w:p w14:paraId="17D2AEF1" w14:textId="4C2D31C0" w:rsidR="00CB0BB4" w:rsidRPr="00810507" w:rsidRDefault="00CB0BB4" w:rsidP="00CB0BB4">
      <w:pPr>
        <w:jc w:val="center"/>
        <w:rPr>
          <w:rFonts w:ascii="Lato" w:hAnsi="Lato"/>
        </w:rPr>
      </w:pPr>
      <w:r>
        <w:rPr>
          <w:rFonts w:ascii="Lato" w:hAnsi="Lato"/>
        </w:rPr>
        <w:t>Julio</w:t>
      </w:r>
      <w:r w:rsidRPr="00810507">
        <w:rPr>
          <w:rFonts w:ascii="Lato" w:hAnsi="Lato"/>
        </w:rPr>
        <w:t xml:space="preserve"> 202</w:t>
      </w:r>
      <w:r>
        <w:rPr>
          <w:rFonts w:ascii="Lato" w:hAnsi="Lato"/>
        </w:rPr>
        <w:t>5</w:t>
      </w:r>
    </w:p>
    <w:p w14:paraId="088E0754" w14:textId="77777777" w:rsidR="00CB0BB4" w:rsidRPr="00D233BD" w:rsidRDefault="00CB0BB4" w:rsidP="00CB0BB4">
      <w:pPr>
        <w:spacing w:after="0" w:line="240" w:lineRule="auto"/>
        <w:ind w:left="360"/>
        <w:jc w:val="center"/>
        <w:rPr>
          <w:rFonts w:ascii="Lato" w:hAnsi="Lato"/>
          <w:sz w:val="24"/>
          <w:szCs w:val="24"/>
        </w:rPr>
      </w:pPr>
    </w:p>
    <w:p w14:paraId="4BBBE8B2" w14:textId="66092917" w:rsidR="00CB0BB4" w:rsidRPr="00DC13FE" w:rsidRDefault="00F95083" w:rsidP="00F95083">
      <w:pPr>
        <w:spacing w:line="360" w:lineRule="auto"/>
        <w:rPr>
          <w:rFonts w:ascii="Lato" w:hAnsi="Lato"/>
          <w:noProof/>
          <w:color w:val="FF0000"/>
        </w:rPr>
      </w:pPr>
      <w:r w:rsidRPr="00F95083">
        <w:rPr>
          <w:rFonts w:ascii="Lato" w:hAnsi="Lato"/>
          <w:noProof/>
          <w:color w:val="FF0000"/>
        </w:rPr>
        <w:drawing>
          <wp:inline distT="0" distB="0" distL="0" distR="0" wp14:anchorId="087A43EE" wp14:editId="491A7244">
            <wp:extent cx="5613195" cy="5667375"/>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7442" cy="5671663"/>
                    </a:xfrm>
                    <a:prstGeom prst="rect">
                      <a:avLst/>
                    </a:prstGeom>
                  </pic:spPr>
                </pic:pic>
              </a:graphicData>
            </a:graphic>
          </wp:inline>
        </w:drawing>
      </w:r>
    </w:p>
    <w:p w14:paraId="02DAE3F0" w14:textId="63C0E04D" w:rsidR="00CB0BB4" w:rsidRDefault="00CB0BB4" w:rsidP="00CB0BB4">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julio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267178D" w14:textId="77777777" w:rsidR="00CB0BB4" w:rsidRDefault="00CB0BB4" w:rsidP="00CB0BB4">
      <w:pPr>
        <w:spacing w:line="276" w:lineRule="auto"/>
        <w:jc w:val="both"/>
        <w:rPr>
          <w:rFonts w:ascii="Lato" w:hAnsi="Lato"/>
          <w:sz w:val="20"/>
          <w:szCs w:val="24"/>
        </w:rPr>
      </w:pPr>
    </w:p>
    <w:p w14:paraId="08F6EFBC" w14:textId="2646CB7F" w:rsidR="007D3CDE" w:rsidRPr="00810507" w:rsidRDefault="007D3CDE" w:rsidP="007D3CDE">
      <w:pPr>
        <w:pStyle w:val="Ttulo2"/>
        <w:jc w:val="center"/>
        <w:rPr>
          <w:rFonts w:ascii="Lato" w:hAnsi="Lato"/>
          <w:color w:val="auto"/>
        </w:rPr>
      </w:pPr>
      <w:bookmarkStart w:id="29" w:name="_Toc209079403"/>
      <w:r w:rsidRPr="00810507">
        <w:rPr>
          <w:rFonts w:ascii="Lato" w:hAnsi="Lato"/>
          <w:color w:val="auto"/>
        </w:rPr>
        <w:lastRenderedPageBreak/>
        <w:t xml:space="preserve">Cuadro No. </w:t>
      </w:r>
      <w:r w:rsidR="00A43FBB">
        <w:rPr>
          <w:rFonts w:ascii="Lato" w:hAnsi="Lato"/>
          <w:color w:val="auto"/>
        </w:rPr>
        <w:t>8</w:t>
      </w:r>
      <w:bookmarkEnd w:id="29"/>
    </w:p>
    <w:p w14:paraId="0457BB9E" w14:textId="77777777" w:rsidR="007D3CDE" w:rsidRPr="00810507" w:rsidRDefault="007D3CDE" w:rsidP="007D3CDE">
      <w:pPr>
        <w:pStyle w:val="Ttulo2"/>
        <w:jc w:val="center"/>
        <w:rPr>
          <w:rFonts w:ascii="Lato" w:hAnsi="Lato"/>
          <w:color w:val="auto"/>
        </w:rPr>
      </w:pPr>
      <w:bookmarkStart w:id="30" w:name="_Toc209079404"/>
      <w:r w:rsidRPr="00810507">
        <w:rPr>
          <w:rFonts w:ascii="Lato" w:hAnsi="Lato"/>
          <w:color w:val="auto"/>
        </w:rPr>
        <w:t>Comunidad Lingüística del Personal del IGM</w:t>
      </w:r>
      <w:bookmarkEnd w:id="30"/>
    </w:p>
    <w:p w14:paraId="34C55858" w14:textId="3F735DA7" w:rsidR="007D3CDE" w:rsidRPr="00810507" w:rsidRDefault="007D3CDE" w:rsidP="007D3CDE">
      <w:pPr>
        <w:jc w:val="center"/>
        <w:rPr>
          <w:rFonts w:ascii="Lato" w:hAnsi="Lato"/>
        </w:rPr>
      </w:pPr>
      <w:r>
        <w:rPr>
          <w:rFonts w:ascii="Lato" w:hAnsi="Lato"/>
        </w:rPr>
        <w:t>Agosto</w:t>
      </w:r>
      <w:r w:rsidRPr="00810507">
        <w:rPr>
          <w:rFonts w:ascii="Lato" w:hAnsi="Lato"/>
        </w:rPr>
        <w:t xml:space="preserve"> 202</w:t>
      </w:r>
      <w:r>
        <w:rPr>
          <w:rFonts w:ascii="Lato" w:hAnsi="Lato"/>
        </w:rPr>
        <w:t>5</w:t>
      </w:r>
    </w:p>
    <w:p w14:paraId="11DAE770" w14:textId="77777777" w:rsidR="007D3CDE" w:rsidRPr="00D233BD" w:rsidRDefault="007D3CDE" w:rsidP="007D3CDE">
      <w:pPr>
        <w:spacing w:after="0" w:line="240" w:lineRule="auto"/>
        <w:ind w:left="360"/>
        <w:jc w:val="center"/>
        <w:rPr>
          <w:rFonts w:ascii="Lato" w:hAnsi="Lato"/>
          <w:sz w:val="24"/>
          <w:szCs w:val="24"/>
        </w:rPr>
      </w:pPr>
    </w:p>
    <w:p w14:paraId="15ED6166" w14:textId="5BCF7711" w:rsidR="007D3CDE" w:rsidRPr="00DC13FE" w:rsidRDefault="00097F83" w:rsidP="007D3CDE">
      <w:pPr>
        <w:spacing w:line="360" w:lineRule="auto"/>
        <w:rPr>
          <w:rFonts w:ascii="Lato" w:hAnsi="Lato"/>
          <w:noProof/>
          <w:color w:val="FF0000"/>
        </w:rPr>
      </w:pPr>
      <w:r w:rsidRPr="00097F83">
        <w:rPr>
          <w:rFonts w:ascii="Lato" w:hAnsi="Lato"/>
          <w:noProof/>
          <w:color w:val="FF0000"/>
        </w:rPr>
        <w:drawing>
          <wp:inline distT="0" distB="0" distL="0" distR="0" wp14:anchorId="41179DF1" wp14:editId="3924E0E9">
            <wp:extent cx="5612130" cy="503428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5034280"/>
                    </a:xfrm>
                    <a:prstGeom prst="rect">
                      <a:avLst/>
                    </a:prstGeom>
                  </pic:spPr>
                </pic:pic>
              </a:graphicData>
            </a:graphic>
          </wp:inline>
        </w:drawing>
      </w:r>
    </w:p>
    <w:p w14:paraId="4EBE31E3" w14:textId="293D4A52" w:rsidR="007D3CDE" w:rsidRDefault="007D3CDE" w:rsidP="007D3CDE">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 </w:t>
      </w:r>
      <w:r w:rsidR="00DE187C">
        <w:rPr>
          <w:rFonts w:ascii="Lato" w:hAnsi="Lato"/>
          <w:sz w:val="20"/>
          <w:szCs w:val="24"/>
        </w:rPr>
        <w:t>agost</w:t>
      </w:r>
      <w:r>
        <w:rPr>
          <w:rFonts w:ascii="Lato" w:hAnsi="Lato"/>
          <w:sz w:val="20"/>
          <w:szCs w:val="24"/>
        </w:rPr>
        <w:t>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3D7E4810" w14:textId="56D51E7D" w:rsidR="008359E8" w:rsidRDefault="008359E8" w:rsidP="0041425B">
      <w:pPr>
        <w:spacing w:line="276" w:lineRule="auto"/>
        <w:jc w:val="both"/>
        <w:rPr>
          <w:rFonts w:ascii="Lato" w:hAnsi="Lato"/>
          <w:sz w:val="20"/>
          <w:szCs w:val="24"/>
        </w:rPr>
      </w:pPr>
    </w:p>
    <w:p w14:paraId="48FF8511" w14:textId="77777777" w:rsidR="00097F83" w:rsidRDefault="00097F83" w:rsidP="0041425B">
      <w:pPr>
        <w:spacing w:line="276" w:lineRule="auto"/>
        <w:jc w:val="both"/>
        <w:rPr>
          <w:rFonts w:ascii="Lato" w:hAnsi="Lato"/>
          <w:sz w:val="20"/>
          <w:szCs w:val="24"/>
        </w:rPr>
      </w:pPr>
    </w:p>
    <w:p w14:paraId="4A7BB803" w14:textId="489CEB04" w:rsidR="00D6270D" w:rsidRPr="00D233BD" w:rsidRDefault="00D6270D" w:rsidP="00562B04">
      <w:pPr>
        <w:pStyle w:val="Ttulo1"/>
        <w:numPr>
          <w:ilvl w:val="0"/>
          <w:numId w:val="32"/>
        </w:numPr>
        <w:rPr>
          <w:rFonts w:ascii="Lato" w:hAnsi="Lato"/>
          <w:color w:val="auto"/>
        </w:rPr>
      </w:pPr>
      <w:bookmarkStart w:id="31" w:name="_Toc209079405"/>
      <w:bookmarkEnd w:id="16"/>
      <w:r w:rsidRPr="00D233BD">
        <w:rPr>
          <w:rFonts w:ascii="Lato" w:hAnsi="Lato"/>
          <w:color w:val="auto"/>
        </w:rPr>
        <w:lastRenderedPageBreak/>
        <w:t>Usuarios del Instituto Guatemalteco de Migración</w:t>
      </w:r>
      <w:bookmarkEnd w:id="31"/>
      <w:r w:rsidRPr="00D233BD">
        <w:rPr>
          <w:rFonts w:ascii="Lato" w:hAnsi="Lato"/>
          <w:color w:val="auto"/>
        </w:rPr>
        <w:t xml:space="preserve"> </w:t>
      </w:r>
    </w:p>
    <w:p w14:paraId="53358D4F" w14:textId="3177A41D" w:rsidR="00BF3197" w:rsidRDefault="00BF3197" w:rsidP="00BF3197">
      <w:pPr>
        <w:spacing w:line="240" w:lineRule="auto"/>
        <w:jc w:val="both"/>
        <w:rPr>
          <w:rFonts w:ascii="Lato" w:hAnsi="Lato"/>
          <w:sz w:val="24"/>
          <w:szCs w:val="24"/>
        </w:rPr>
      </w:pPr>
    </w:p>
    <w:p w14:paraId="074F1B58" w14:textId="2E86ADFA" w:rsidR="00D6270D" w:rsidRDefault="006B2B9A" w:rsidP="00D6270D">
      <w:pPr>
        <w:spacing w:line="360" w:lineRule="auto"/>
        <w:jc w:val="both"/>
        <w:rPr>
          <w:rFonts w:ascii="Lato" w:hAnsi="Lato"/>
          <w:sz w:val="24"/>
          <w:szCs w:val="24"/>
        </w:rPr>
      </w:pPr>
      <w:r>
        <w:rPr>
          <w:rFonts w:ascii="Lato" w:hAnsi="Lato"/>
          <w:sz w:val="24"/>
          <w:szCs w:val="24"/>
        </w:rPr>
        <w:t>Se ha realizado el proceso de</w:t>
      </w:r>
      <w:r w:rsidR="00D6270D" w:rsidRPr="00D233BD">
        <w:rPr>
          <w:rFonts w:ascii="Lato" w:hAnsi="Lato"/>
          <w:sz w:val="24"/>
          <w:szCs w:val="24"/>
        </w:rPr>
        <w:t xml:space="preserve"> recopilación de información sobre usuarios, actualmente se tienen tres fuentes de información, la primera es de las llamadas de usuarios del </w:t>
      </w:r>
      <w:r w:rsidR="00E26180">
        <w:rPr>
          <w:rFonts w:ascii="Lato" w:hAnsi="Lato"/>
          <w:sz w:val="24"/>
          <w:szCs w:val="24"/>
        </w:rPr>
        <w:t>-</w:t>
      </w:r>
      <w:r w:rsidR="00D6270D" w:rsidRPr="00D233BD">
        <w:rPr>
          <w:rFonts w:ascii="Lato" w:hAnsi="Lato"/>
          <w:sz w:val="24"/>
          <w:szCs w:val="24"/>
        </w:rPr>
        <w:t>IGM</w:t>
      </w:r>
      <w:r w:rsidR="00E26180">
        <w:rPr>
          <w:rFonts w:ascii="Lato" w:hAnsi="Lato"/>
          <w:sz w:val="24"/>
          <w:szCs w:val="24"/>
        </w:rPr>
        <w:t>-</w:t>
      </w:r>
      <w:r w:rsidR="00D6270D" w:rsidRPr="00D233BD">
        <w:rPr>
          <w:rFonts w:ascii="Lato" w:hAnsi="Lato"/>
          <w:sz w:val="24"/>
          <w:szCs w:val="24"/>
        </w:rPr>
        <w:t xml:space="preserve"> que se reciben </w:t>
      </w:r>
      <w:r w:rsidR="00DC13FE">
        <w:rPr>
          <w:rFonts w:ascii="Lato" w:hAnsi="Lato"/>
          <w:sz w:val="24"/>
          <w:szCs w:val="24"/>
        </w:rPr>
        <w:t>diariamente en el PBX 2411-2411</w:t>
      </w:r>
      <w:r w:rsidR="00D20DF1">
        <w:rPr>
          <w:rFonts w:ascii="Lato" w:hAnsi="Lato"/>
          <w:sz w:val="24"/>
          <w:szCs w:val="24"/>
        </w:rPr>
        <w:t xml:space="preserve"> que se recibe del Departamento de Servicios Generales del Instituto Guatemalteco de Migración</w:t>
      </w:r>
      <w:r w:rsidR="00D6270D" w:rsidRPr="00D233BD">
        <w:rPr>
          <w:rFonts w:ascii="Lato" w:hAnsi="Lato"/>
          <w:sz w:val="24"/>
          <w:szCs w:val="24"/>
        </w:rPr>
        <w:t>, la segunda, es de los datos obtenidos de</w:t>
      </w:r>
      <w:r w:rsidR="00DC13FE">
        <w:rPr>
          <w:rFonts w:ascii="Lato" w:hAnsi="Lato"/>
          <w:sz w:val="24"/>
          <w:szCs w:val="24"/>
        </w:rPr>
        <w:t xml:space="preserve"> las solicitudes de información pública recibidas vía correo electrónico</w:t>
      </w:r>
      <w:r w:rsidR="00D20DF1">
        <w:rPr>
          <w:rFonts w:ascii="Lato" w:hAnsi="Lato"/>
          <w:sz w:val="24"/>
          <w:szCs w:val="24"/>
        </w:rPr>
        <w:t xml:space="preserve"> en </w:t>
      </w:r>
      <w:hyperlink r:id="rId18" w:history="1">
        <w:r w:rsidR="00D20DF1" w:rsidRPr="00ED0495">
          <w:rPr>
            <w:rStyle w:val="Hipervnculo"/>
            <w:rFonts w:ascii="Segoe UI" w:hAnsi="Segoe UI" w:cs="Segoe UI"/>
            <w:sz w:val="21"/>
            <w:szCs w:val="21"/>
            <w:shd w:val="clear" w:color="auto" w:fill="FFFFFF"/>
          </w:rPr>
          <w:t>infopublica@igm.gob.gt</w:t>
        </w:r>
      </w:hyperlink>
      <w:r w:rsidR="00DC13FE">
        <w:rPr>
          <w:rFonts w:ascii="Lato" w:hAnsi="Lato"/>
          <w:sz w:val="24"/>
          <w:szCs w:val="24"/>
        </w:rPr>
        <w:t xml:space="preserve">, escritas, </w:t>
      </w:r>
      <w:r w:rsidR="00D20DF1">
        <w:rPr>
          <w:rFonts w:ascii="Lato" w:hAnsi="Lato"/>
          <w:sz w:val="24"/>
          <w:szCs w:val="24"/>
        </w:rPr>
        <w:t xml:space="preserve">verbales </w:t>
      </w:r>
      <w:r w:rsidR="00DC13FE">
        <w:rPr>
          <w:rFonts w:ascii="Lato" w:hAnsi="Lato"/>
          <w:sz w:val="24"/>
          <w:szCs w:val="24"/>
        </w:rPr>
        <w:t>e</w:t>
      </w:r>
      <w:r w:rsidR="00D20DF1">
        <w:rPr>
          <w:rFonts w:ascii="Lato" w:hAnsi="Lato"/>
          <w:sz w:val="24"/>
          <w:szCs w:val="24"/>
        </w:rPr>
        <w:t>n</w:t>
      </w:r>
      <w:r w:rsidR="00DC13FE">
        <w:rPr>
          <w:rFonts w:ascii="Lato" w:hAnsi="Lato"/>
          <w:sz w:val="24"/>
          <w:szCs w:val="24"/>
        </w:rPr>
        <w:t xml:space="preserve"> llamada telefónica</w:t>
      </w:r>
      <w:r w:rsidR="00D20DF1">
        <w:rPr>
          <w:rFonts w:ascii="Lato" w:hAnsi="Lato"/>
          <w:sz w:val="24"/>
          <w:szCs w:val="24"/>
        </w:rPr>
        <w:t xml:space="preserve"> al número 4214-9971</w:t>
      </w:r>
      <w:r w:rsidR="00DC13FE">
        <w:rPr>
          <w:rFonts w:ascii="Lato" w:hAnsi="Lato"/>
          <w:sz w:val="24"/>
          <w:szCs w:val="24"/>
        </w:rPr>
        <w:t xml:space="preserve"> o bien a través de formulario en línea que se encuentra en el portal electrónico</w:t>
      </w:r>
      <w:r w:rsidR="00D20DF1">
        <w:rPr>
          <w:rFonts w:ascii="Lato" w:hAnsi="Lato"/>
          <w:sz w:val="24"/>
          <w:szCs w:val="24"/>
        </w:rPr>
        <w:t xml:space="preserve"> en</w:t>
      </w:r>
      <w:r w:rsidR="00D6270D" w:rsidRPr="00D233BD">
        <w:rPr>
          <w:rFonts w:ascii="Lato" w:hAnsi="Lato"/>
          <w:sz w:val="24"/>
          <w:szCs w:val="24"/>
        </w:rPr>
        <w:t xml:space="preserve"> la Unidad de Información Pública y la tercera fuente de información es la que proviene de </w:t>
      </w:r>
      <w:r w:rsidR="00D20DF1" w:rsidRPr="00D233BD">
        <w:rPr>
          <w:rFonts w:ascii="Lato" w:hAnsi="Lato"/>
          <w:sz w:val="24"/>
          <w:szCs w:val="24"/>
        </w:rPr>
        <w:t xml:space="preserve">la recepción </w:t>
      </w:r>
      <w:r w:rsidR="00D20DF1">
        <w:rPr>
          <w:rFonts w:ascii="Lato" w:hAnsi="Lato"/>
          <w:sz w:val="24"/>
          <w:szCs w:val="24"/>
        </w:rPr>
        <w:t>de usuarios que ingresan diariamente a realizar trámites en el edificio central ubicado en 6 avenida 3-11 de zona 4 de la Ciudad de Guatemala, reporte mensual que se</w:t>
      </w:r>
      <w:r w:rsidR="00D6270D" w:rsidRPr="00D233BD">
        <w:rPr>
          <w:rFonts w:ascii="Lato" w:hAnsi="Lato"/>
          <w:sz w:val="24"/>
          <w:szCs w:val="24"/>
        </w:rPr>
        <w:t xml:space="preserve"> </w:t>
      </w:r>
      <w:r w:rsidR="00D20DF1">
        <w:rPr>
          <w:rFonts w:ascii="Lato" w:hAnsi="Lato"/>
          <w:sz w:val="24"/>
          <w:szCs w:val="24"/>
        </w:rPr>
        <w:t>recibe del Departamento de Servicios Generales del Instituto Guatemalteco de Migración.</w:t>
      </w:r>
    </w:p>
    <w:p w14:paraId="4913774D" w14:textId="18DE0F3F" w:rsidR="00505EA0" w:rsidRDefault="006B2B9A" w:rsidP="00D6270D">
      <w:pPr>
        <w:spacing w:line="360" w:lineRule="auto"/>
        <w:jc w:val="both"/>
        <w:rPr>
          <w:rFonts w:ascii="Lato" w:hAnsi="Lato"/>
          <w:sz w:val="24"/>
          <w:szCs w:val="24"/>
        </w:rPr>
      </w:pPr>
      <w:r>
        <w:rPr>
          <w:rFonts w:ascii="Lato" w:hAnsi="Lato"/>
          <w:sz w:val="24"/>
          <w:szCs w:val="24"/>
        </w:rPr>
        <w:t xml:space="preserve">De acuerdo a los reportes generalmente se atiende en idioma español, sin embargo, dada la naturaleza de las funciones que corresponden al </w:t>
      </w:r>
      <w:r w:rsidR="009A1B78">
        <w:rPr>
          <w:rFonts w:ascii="Lato" w:hAnsi="Lato"/>
          <w:sz w:val="24"/>
          <w:szCs w:val="24"/>
        </w:rPr>
        <w:t>-</w:t>
      </w:r>
      <w:r>
        <w:rPr>
          <w:rFonts w:ascii="Lato" w:hAnsi="Lato"/>
          <w:sz w:val="24"/>
          <w:szCs w:val="24"/>
        </w:rPr>
        <w:t>IGM</w:t>
      </w:r>
      <w:r w:rsidR="009A1B78">
        <w:rPr>
          <w:rFonts w:ascii="Lato" w:hAnsi="Lato"/>
          <w:sz w:val="24"/>
          <w:szCs w:val="24"/>
        </w:rPr>
        <w:t>-</w:t>
      </w:r>
      <w:r>
        <w:rPr>
          <w:rFonts w:ascii="Lato" w:hAnsi="Lato"/>
          <w:sz w:val="24"/>
          <w:szCs w:val="24"/>
        </w:rPr>
        <w:t xml:space="preserve">, se atiende también en idiomas extranjeros como inglés, y </w:t>
      </w:r>
      <w:r w:rsidR="0053643F">
        <w:rPr>
          <w:rFonts w:ascii="Lato" w:hAnsi="Lato"/>
          <w:sz w:val="24"/>
          <w:szCs w:val="24"/>
        </w:rPr>
        <w:t>actualmente sí se cuenta con</w:t>
      </w:r>
      <w:r>
        <w:rPr>
          <w:rFonts w:ascii="Lato" w:hAnsi="Lato"/>
          <w:sz w:val="24"/>
          <w:szCs w:val="24"/>
        </w:rPr>
        <w:t xml:space="preserve"> personal capacitado para atender en diferentes idiomas.</w:t>
      </w:r>
    </w:p>
    <w:p w14:paraId="3340DBDF" w14:textId="718384BE" w:rsidR="00932FDD" w:rsidRDefault="00932FDD" w:rsidP="00D6270D">
      <w:pPr>
        <w:spacing w:line="360" w:lineRule="auto"/>
        <w:jc w:val="both"/>
        <w:rPr>
          <w:rFonts w:ascii="Lato" w:hAnsi="Lato"/>
          <w:sz w:val="24"/>
          <w:szCs w:val="24"/>
        </w:rPr>
      </w:pPr>
    </w:p>
    <w:p w14:paraId="39987CE3" w14:textId="40BE321E" w:rsidR="00FA4E8F" w:rsidRDefault="00FA4E8F" w:rsidP="00D6270D">
      <w:pPr>
        <w:spacing w:line="360" w:lineRule="auto"/>
        <w:jc w:val="both"/>
        <w:rPr>
          <w:rFonts w:ascii="Lato" w:hAnsi="Lato"/>
          <w:sz w:val="24"/>
          <w:szCs w:val="24"/>
        </w:rPr>
      </w:pPr>
    </w:p>
    <w:p w14:paraId="403BC54D" w14:textId="27AC8E77" w:rsidR="00FA4E8F" w:rsidRDefault="00FA4E8F" w:rsidP="00D6270D">
      <w:pPr>
        <w:spacing w:line="360" w:lineRule="auto"/>
        <w:jc w:val="both"/>
        <w:rPr>
          <w:rFonts w:ascii="Lato" w:hAnsi="Lato"/>
          <w:sz w:val="24"/>
          <w:szCs w:val="24"/>
        </w:rPr>
      </w:pPr>
    </w:p>
    <w:p w14:paraId="76AA8A26" w14:textId="0BE0D8B0" w:rsidR="00FA4E8F" w:rsidRDefault="00FA4E8F" w:rsidP="00D6270D">
      <w:pPr>
        <w:spacing w:line="360" w:lineRule="auto"/>
        <w:jc w:val="both"/>
        <w:rPr>
          <w:rFonts w:ascii="Lato" w:hAnsi="Lato"/>
          <w:sz w:val="24"/>
          <w:szCs w:val="24"/>
        </w:rPr>
      </w:pPr>
    </w:p>
    <w:p w14:paraId="72C879E5" w14:textId="22FD22F0" w:rsidR="00FA4E8F" w:rsidRDefault="00FA4E8F" w:rsidP="00D6270D">
      <w:pPr>
        <w:spacing w:line="360" w:lineRule="auto"/>
        <w:jc w:val="both"/>
        <w:rPr>
          <w:rFonts w:ascii="Lato" w:hAnsi="Lato"/>
          <w:sz w:val="24"/>
          <w:szCs w:val="24"/>
        </w:rPr>
      </w:pPr>
    </w:p>
    <w:p w14:paraId="04664071" w14:textId="75234533" w:rsidR="004D1874" w:rsidRDefault="00F825AF" w:rsidP="00810507">
      <w:pPr>
        <w:pStyle w:val="Ttulo2"/>
        <w:jc w:val="center"/>
        <w:rPr>
          <w:rFonts w:ascii="Lato" w:hAnsi="Lato"/>
          <w:color w:val="auto"/>
        </w:rPr>
      </w:pPr>
      <w:bookmarkStart w:id="32" w:name="_Toc209079406"/>
      <w:r w:rsidRPr="00810507">
        <w:rPr>
          <w:rFonts w:ascii="Lato" w:hAnsi="Lato"/>
          <w:color w:val="auto"/>
        </w:rPr>
        <w:lastRenderedPageBreak/>
        <w:t>Cuadro No.</w:t>
      </w:r>
      <w:r w:rsidR="00A230DA">
        <w:rPr>
          <w:rFonts w:ascii="Lato" w:hAnsi="Lato"/>
          <w:color w:val="auto"/>
        </w:rPr>
        <w:t xml:space="preserve"> </w:t>
      </w:r>
      <w:r w:rsidR="00A43FBB">
        <w:rPr>
          <w:rFonts w:ascii="Lato" w:hAnsi="Lato"/>
          <w:color w:val="auto"/>
        </w:rPr>
        <w:t>9</w:t>
      </w:r>
      <w:bookmarkEnd w:id="32"/>
    </w:p>
    <w:p w14:paraId="7BD01353" w14:textId="447C6565" w:rsidR="00F825AF" w:rsidRPr="00810507" w:rsidRDefault="00F825AF" w:rsidP="00810507">
      <w:pPr>
        <w:pStyle w:val="Ttulo2"/>
        <w:jc w:val="center"/>
        <w:rPr>
          <w:rFonts w:ascii="Lato" w:hAnsi="Lato"/>
          <w:color w:val="auto"/>
        </w:rPr>
      </w:pPr>
      <w:bookmarkStart w:id="33" w:name="_Toc209079407"/>
      <w:r w:rsidRPr="00810507">
        <w:rPr>
          <w:rFonts w:ascii="Lato" w:hAnsi="Lato"/>
          <w:color w:val="auto"/>
        </w:rPr>
        <w:t xml:space="preserve">Personas que requirieron información del </w:t>
      </w:r>
      <w:r w:rsidR="00C404F5">
        <w:rPr>
          <w:rFonts w:ascii="Lato" w:hAnsi="Lato"/>
          <w:color w:val="auto"/>
        </w:rPr>
        <w:t>-</w:t>
      </w:r>
      <w:r w:rsidRPr="00810507">
        <w:rPr>
          <w:rFonts w:ascii="Lato" w:hAnsi="Lato"/>
          <w:color w:val="auto"/>
        </w:rPr>
        <w:t>IGM</w:t>
      </w:r>
      <w:r w:rsidR="00C404F5">
        <w:rPr>
          <w:rFonts w:ascii="Lato" w:hAnsi="Lato"/>
          <w:color w:val="auto"/>
        </w:rPr>
        <w:t>-</w:t>
      </w:r>
      <w:r w:rsidR="00CF63CA" w:rsidRPr="00810507">
        <w:rPr>
          <w:rFonts w:ascii="Lato" w:hAnsi="Lato"/>
          <w:color w:val="auto"/>
        </w:rPr>
        <w:t xml:space="preserve">, por medio del </w:t>
      </w:r>
      <w:proofErr w:type="spellStart"/>
      <w:r w:rsidR="00CF63CA" w:rsidRPr="00810507">
        <w:rPr>
          <w:rFonts w:ascii="Lato" w:hAnsi="Lato"/>
          <w:color w:val="auto"/>
        </w:rPr>
        <w:t>Call</w:t>
      </w:r>
      <w:proofErr w:type="spellEnd"/>
      <w:r w:rsidR="00CF63CA" w:rsidRPr="00810507">
        <w:rPr>
          <w:rFonts w:ascii="Lato" w:hAnsi="Lato"/>
          <w:color w:val="auto"/>
        </w:rPr>
        <w:t xml:space="preserve"> Center</w:t>
      </w:r>
      <w:bookmarkEnd w:id="33"/>
    </w:p>
    <w:p w14:paraId="3A53E885" w14:textId="07DF8C95" w:rsidR="007A7168" w:rsidRDefault="007A7168" w:rsidP="007A7168">
      <w:pPr>
        <w:jc w:val="center"/>
        <w:rPr>
          <w:rFonts w:ascii="Lato" w:hAnsi="Lato"/>
        </w:rPr>
      </w:pPr>
      <w:bookmarkStart w:id="34" w:name="_Hlk135735097"/>
      <w:r>
        <w:rPr>
          <w:rFonts w:ascii="Lato" w:hAnsi="Lato"/>
        </w:rPr>
        <w:t>De enero</w:t>
      </w:r>
      <w:r w:rsidR="008B1D38">
        <w:rPr>
          <w:rFonts w:ascii="Lato" w:hAnsi="Lato"/>
        </w:rPr>
        <w:t xml:space="preserve">, </w:t>
      </w:r>
      <w:r w:rsidR="005D203D">
        <w:rPr>
          <w:rFonts w:ascii="Lato" w:hAnsi="Lato"/>
        </w:rPr>
        <w:t>febrero</w:t>
      </w:r>
      <w:r w:rsidR="00036F16">
        <w:rPr>
          <w:rFonts w:ascii="Lato" w:hAnsi="Lato"/>
        </w:rPr>
        <w:t>,</w:t>
      </w:r>
      <w:r w:rsidR="008B1D38">
        <w:rPr>
          <w:rFonts w:ascii="Lato" w:hAnsi="Lato"/>
        </w:rPr>
        <w:t xml:space="preserve"> marzo</w:t>
      </w:r>
      <w:r w:rsidR="00315037">
        <w:rPr>
          <w:rFonts w:ascii="Lato" w:hAnsi="Lato"/>
        </w:rPr>
        <w:t>,</w:t>
      </w:r>
      <w:r w:rsidR="00036F16">
        <w:rPr>
          <w:rFonts w:ascii="Lato" w:hAnsi="Lato"/>
        </w:rPr>
        <w:t xml:space="preserve"> abril</w:t>
      </w:r>
      <w:r w:rsidR="006C1C39">
        <w:rPr>
          <w:rFonts w:ascii="Lato" w:hAnsi="Lato"/>
        </w:rPr>
        <w:t>,</w:t>
      </w:r>
      <w:r w:rsidR="00315037">
        <w:rPr>
          <w:rFonts w:ascii="Lato" w:hAnsi="Lato"/>
        </w:rPr>
        <w:t xml:space="preserve"> mayo</w:t>
      </w:r>
      <w:r w:rsidR="00CB0BB4">
        <w:rPr>
          <w:rFonts w:ascii="Lato" w:hAnsi="Lato"/>
        </w:rPr>
        <w:t>,</w:t>
      </w:r>
      <w:r w:rsidR="006C1C39">
        <w:rPr>
          <w:rFonts w:ascii="Lato" w:hAnsi="Lato"/>
        </w:rPr>
        <w:t xml:space="preserve"> junio</w:t>
      </w:r>
      <w:r w:rsidR="006F38B8">
        <w:rPr>
          <w:rFonts w:ascii="Lato" w:hAnsi="Lato"/>
        </w:rPr>
        <w:t>,</w:t>
      </w:r>
      <w:r w:rsidR="00CB0BB4">
        <w:rPr>
          <w:rFonts w:ascii="Lato" w:hAnsi="Lato"/>
        </w:rPr>
        <w:t xml:space="preserve"> julio</w:t>
      </w:r>
      <w:r w:rsidR="006F38B8">
        <w:rPr>
          <w:rFonts w:ascii="Lato" w:hAnsi="Lato"/>
        </w:rPr>
        <w:t xml:space="preserve"> y agosto</w:t>
      </w:r>
      <w:r w:rsidR="008B1D38">
        <w:rPr>
          <w:rFonts w:ascii="Lato" w:hAnsi="Lato"/>
        </w:rPr>
        <w:t xml:space="preserve"> </w:t>
      </w:r>
      <w:r w:rsidRPr="00810507">
        <w:rPr>
          <w:rFonts w:ascii="Lato" w:hAnsi="Lato"/>
        </w:rPr>
        <w:t>de 202</w:t>
      </w:r>
      <w:r w:rsidR="00F84D7A">
        <w:rPr>
          <w:rFonts w:ascii="Lato" w:hAnsi="Lato"/>
        </w:rPr>
        <w:t>5</w:t>
      </w:r>
    </w:p>
    <w:p w14:paraId="7C496BBB" w14:textId="156F69D1" w:rsidR="00746DEC" w:rsidRPr="00F84D7A" w:rsidRDefault="00746DEC" w:rsidP="007A7168">
      <w:pPr>
        <w:jc w:val="center"/>
        <w:rPr>
          <w:rFonts w:ascii="Lato" w:hAnsi="Lato"/>
          <w:sz w:val="10"/>
          <w:szCs w:val="10"/>
        </w:rPr>
      </w:pPr>
    </w:p>
    <w:tbl>
      <w:tblPr>
        <w:tblW w:w="8840" w:type="dxa"/>
        <w:tblCellMar>
          <w:left w:w="70" w:type="dxa"/>
          <w:right w:w="70" w:type="dxa"/>
        </w:tblCellMar>
        <w:tblLook w:val="04A0" w:firstRow="1" w:lastRow="0" w:firstColumn="1" w:lastColumn="0" w:noHBand="0" w:noVBand="1"/>
      </w:tblPr>
      <w:tblGrid>
        <w:gridCol w:w="1124"/>
        <w:gridCol w:w="1276"/>
        <w:gridCol w:w="1843"/>
        <w:gridCol w:w="1843"/>
        <w:gridCol w:w="2754"/>
      </w:tblGrid>
      <w:tr w:rsidR="00F77183" w:rsidRPr="00BE31AC" w14:paraId="531EC121" w14:textId="77777777" w:rsidTr="004C4998">
        <w:trPr>
          <w:trHeight w:val="377"/>
        </w:trPr>
        <w:tc>
          <w:tcPr>
            <w:tcW w:w="1124"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5CB0AB1B" w14:textId="77777777" w:rsidR="00F77183" w:rsidRPr="00BE31AC" w:rsidRDefault="00F77183" w:rsidP="004C4998">
            <w:pPr>
              <w:spacing w:after="0" w:line="240" w:lineRule="auto"/>
              <w:jc w:val="center"/>
              <w:rPr>
                <w:rFonts w:ascii="Lato" w:eastAsia="Times New Roman" w:hAnsi="Lato" w:cs="Calibri"/>
                <w:b/>
                <w:bCs/>
                <w:color w:val="FFFFFF"/>
                <w:sz w:val="20"/>
                <w:szCs w:val="20"/>
                <w:lang w:eastAsia="es-GT"/>
              </w:rPr>
            </w:pPr>
            <w:bookmarkStart w:id="35" w:name="_Hlk135654926"/>
            <w:bookmarkEnd w:id="34"/>
            <w:r w:rsidRPr="00BE31AC">
              <w:rPr>
                <w:rFonts w:ascii="Lato" w:eastAsia="Times New Roman" w:hAnsi="Lato" w:cs="Calibri"/>
                <w:b/>
                <w:bCs/>
                <w:color w:val="FFFFFF"/>
                <w:sz w:val="20"/>
                <w:szCs w:val="20"/>
                <w:lang w:eastAsia="es-GT"/>
              </w:rPr>
              <w:t>Mes</w:t>
            </w:r>
          </w:p>
        </w:tc>
        <w:tc>
          <w:tcPr>
            <w:tcW w:w="1276" w:type="dxa"/>
            <w:tcBorders>
              <w:top w:val="single" w:sz="8" w:space="0" w:color="auto"/>
              <w:left w:val="nil"/>
              <w:bottom w:val="single" w:sz="8" w:space="0" w:color="auto"/>
              <w:right w:val="single" w:sz="4" w:space="0" w:color="auto"/>
            </w:tcBorders>
            <w:shd w:val="clear" w:color="000000" w:fill="4472C4"/>
            <w:vAlign w:val="center"/>
            <w:hideMark/>
          </w:tcPr>
          <w:p w14:paraId="00A10D1E" w14:textId="77777777" w:rsidR="00F77183" w:rsidRPr="00BE31AC" w:rsidRDefault="00F77183" w:rsidP="004C4998">
            <w:pPr>
              <w:spacing w:after="0" w:line="240" w:lineRule="auto"/>
              <w:jc w:val="center"/>
              <w:rPr>
                <w:rFonts w:ascii="Lato" w:eastAsia="Times New Roman" w:hAnsi="Lato" w:cs="Calibri"/>
                <w:b/>
                <w:bCs/>
                <w:color w:val="FFFFFF"/>
                <w:sz w:val="20"/>
                <w:szCs w:val="20"/>
                <w:lang w:eastAsia="es-GT"/>
              </w:rPr>
            </w:pPr>
            <w:r w:rsidRPr="00BE31AC">
              <w:rPr>
                <w:rFonts w:ascii="Lato" w:eastAsia="Times New Roman" w:hAnsi="Lato" w:cs="Calibri"/>
                <w:b/>
                <w:bCs/>
                <w:color w:val="FFFFFF"/>
                <w:sz w:val="20"/>
                <w:szCs w:val="20"/>
                <w:lang w:eastAsia="es-GT"/>
              </w:rPr>
              <w:t>Idioma</w:t>
            </w:r>
          </w:p>
        </w:tc>
        <w:tc>
          <w:tcPr>
            <w:tcW w:w="1843" w:type="dxa"/>
            <w:tcBorders>
              <w:top w:val="single" w:sz="8" w:space="0" w:color="auto"/>
              <w:left w:val="nil"/>
              <w:bottom w:val="single" w:sz="8" w:space="0" w:color="auto"/>
              <w:right w:val="single" w:sz="4" w:space="0" w:color="auto"/>
            </w:tcBorders>
            <w:shd w:val="clear" w:color="000000" w:fill="4472C4"/>
            <w:vAlign w:val="center"/>
            <w:hideMark/>
          </w:tcPr>
          <w:p w14:paraId="3D80F75D" w14:textId="77777777" w:rsidR="00F77183" w:rsidRPr="00BE31AC" w:rsidRDefault="00F77183" w:rsidP="004C4998">
            <w:pPr>
              <w:spacing w:after="0" w:line="240" w:lineRule="auto"/>
              <w:jc w:val="center"/>
              <w:rPr>
                <w:rFonts w:ascii="Lato" w:eastAsia="Times New Roman" w:hAnsi="Lato" w:cs="Calibri"/>
                <w:b/>
                <w:bCs/>
                <w:color w:val="FFFFFF"/>
                <w:sz w:val="20"/>
                <w:szCs w:val="20"/>
                <w:lang w:eastAsia="es-GT"/>
              </w:rPr>
            </w:pPr>
            <w:r w:rsidRPr="00BE31AC">
              <w:rPr>
                <w:rFonts w:ascii="Lato" w:eastAsia="Times New Roman" w:hAnsi="Lato" w:cs="Calibri"/>
                <w:b/>
                <w:bCs/>
                <w:color w:val="FFFFFF"/>
                <w:sz w:val="20"/>
                <w:szCs w:val="20"/>
                <w:lang w:eastAsia="es-GT"/>
              </w:rPr>
              <w:t>Género femenino</w:t>
            </w:r>
          </w:p>
        </w:tc>
        <w:tc>
          <w:tcPr>
            <w:tcW w:w="1843" w:type="dxa"/>
            <w:tcBorders>
              <w:top w:val="single" w:sz="8" w:space="0" w:color="auto"/>
              <w:left w:val="nil"/>
              <w:bottom w:val="single" w:sz="8" w:space="0" w:color="auto"/>
              <w:right w:val="single" w:sz="4" w:space="0" w:color="auto"/>
            </w:tcBorders>
            <w:shd w:val="clear" w:color="000000" w:fill="4472C4"/>
            <w:vAlign w:val="center"/>
            <w:hideMark/>
          </w:tcPr>
          <w:p w14:paraId="179E7EDC" w14:textId="77777777" w:rsidR="00F77183" w:rsidRPr="00BE31AC" w:rsidRDefault="00F77183" w:rsidP="004C4998">
            <w:pPr>
              <w:spacing w:after="0" w:line="240" w:lineRule="auto"/>
              <w:jc w:val="center"/>
              <w:rPr>
                <w:rFonts w:ascii="Lato" w:eastAsia="Times New Roman" w:hAnsi="Lato" w:cs="Calibri"/>
                <w:b/>
                <w:bCs/>
                <w:color w:val="FFFFFF"/>
                <w:sz w:val="20"/>
                <w:szCs w:val="20"/>
                <w:lang w:eastAsia="es-GT"/>
              </w:rPr>
            </w:pPr>
            <w:r w:rsidRPr="00BE31AC">
              <w:rPr>
                <w:rFonts w:ascii="Lato" w:eastAsia="Times New Roman" w:hAnsi="Lato" w:cs="Calibri"/>
                <w:b/>
                <w:bCs/>
                <w:color w:val="FFFFFF"/>
                <w:sz w:val="20"/>
                <w:szCs w:val="20"/>
                <w:lang w:eastAsia="es-GT"/>
              </w:rPr>
              <w:t>Género masculino</w:t>
            </w:r>
          </w:p>
        </w:tc>
        <w:tc>
          <w:tcPr>
            <w:tcW w:w="2754" w:type="dxa"/>
            <w:tcBorders>
              <w:top w:val="single" w:sz="8" w:space="0" w:color="auto"/>
              <w:left w:val="nil"/>
              <w:bottom w:val="single" w:sz="8" w:space="0" w:color="auto"/>
              <w:right w:val="single" w:sz="8" w:space="0" w:color="auto"/>
            </w:tcBorders>
            <w:shd w:val="clear" w:color="000000" w:fill="4472C4"/>
            <w:vAlign w:val="center"/>
            <w:hideMark/>
          </w:tcPr>
          <w:p w14:paraId="36757538" w14:textId="77777777" w:rsidR="00F77183" w:rsidRPr="00BE31AC" w:rsidRDefault="00F77183" w:rsidP="004C4998">
            <w:pPr>
              <w:spacing w:after="0" w:line="240" w:lineRule="auto"/>
              <w:jc w:val="center"/>
              <w:rPr>
                <w:rFonts w:ascii="Lato" w:eastAsia="Times New Roman" w:hAnsi="Lato" w:cs="Calibri"/>
                <w:b/>
                <w:bCs/>
                <w:color w:val="FFFFFF"/>
                <w:sz w:val="20"/>
                <w:szCs w:val="20"/>
                <w:lang w:eastAsia="es-GT"/>
              </w:rPr>
            </w:pPr>
            <w:r w:rsidRPr="00BE31AC">
              <w:rPr>
                <w:rFonts w:ascii="Lato" w:eastAsia="Times New Roman" w:hAnsi="Lato" w:cs="Calibri"/>
                <w:b/>
                <w:bCs/>
                <w:color w:val="FFFFFF"/>
                <w:sz w:val="20"/>
                <w:szCs w:val="20"/>
                <w:lang w:eastAsia="es-GT"/>
              </w:rPr>
              <w:t>Total, de personas atendidas</w:t>
            </w:r>
          </w:p>
        </w:tc>
      </w:tr>
      <w:tr w:rsidR="00F77183" w:rsidRPr="00BE31AC" w14:paraId="0CB067DB" w14:textId="77777777" w:rsidTr="004C4998">
        <w:trPr>
          <w:trHeight w:val="233"/>
        </w:trPr>
        <w:tc>
          <w:tcPr>
            <w:tcW w:w="1124" w:type="dxa"/>
            <w:tcBorders>
              <w:top w:val="nil"/>
              <w:left w:val="single" w:sz="8" w:space="0" w:color="8EAADB"/>
              <w:bottom w:val="single" w:sz="8" w:space="0" w:color="8EAADB"/>
              <w:right w:val="single" w:sz="8" w:space="0" w:color="8EAADB"/>
            </w:tcBorders>
            <w:shd w:val="clear" w:color="000000" w:fill="D9E2F3"/>
            <w:vAlign w:val="center"/>
            <w:hideMark/>
          </w:tcPr>
          <w:p w14:paraId="5DE3FC62" w14:textId="77777777" w:rsidR="00F77183" w:rsidRPr="00BE31AC" w:rsidRDefault="00F77183" w:rsidP="004C4998">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Enero</w:t>
            </w:r>
          </w:p>
        </w:tc>
        <w:tc>
          <w:tcPr>
            <w:tcW w:w="1276" w:type="dxa"/>
            <w:tcBorders>
              <w:top w:val="nil"/>
              <w:left w:val="nil"/>
              <w:bottom w:val="single" w:sz="8" w:space="0" w:color="8EAADB"/>
              <w:right w:val="single" w:sz="8" w:space="0" w:color="8EAADB"/>
            </w:tcBorders>
            <w:shd w:val="clear" w:color="000000" w:fill="D9E2F3"/>
            <w:vAlign w:val="center"/>
            <w:hideMark/>
          </w:tcPr>
          <w:p w14:paraId="0E561CF0"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000000" w:fill="D9E2F3"/>
            <w:vAlign w:val="center"/>
            <w:hideMark/>
          </w:tcPr>
          <w:p w14:paraId="18A0D4CB"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2,646</w:t>
            </w:r>
          </w:p>
        </w:tc>
        <w:tc>
          <w:tcPr>
            <w:tcW w:w="1843" w:type="dxa"/>
            <w:tcBorders>
              <w:top w:val="nil"/>
              <w:left w:val="nil"/>
              <w:bottom w:val="single" w:sz="8" w:space="0" w:color="8EAADB"/>
              <w:right w:val="single" w:sz="8" w:space="0" w:color="8EAADB"/>
            </w:tcBorders>
            <w:shd w:val="clear" w:color="000000" w:fill="D9E2F3"/>
            <w:vAlign w:val="center"/>
            <w:hideMark/>
          </w:tcPr>
          <w:p w14:paraId="6D102CA9"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2,060</w:t>
            </w:r>
          </w:p>
        </w:tc>
        <w:tc>
          <w:tcPr>
            <w:tcW w:w="2754" w:type="dxa"/>
            <w:tcBorders>
              <w:top w:val="nil"/>
              <w:left w:val="nil"/>
              <w:bottom w:val="single" w:sz="8" w:space="0" w:color="8EAADB"/>
              <w:right w:val="single" w:sz="8" w:space="0" w:color="8EAADB"/>
            </w:tcBorders>
            <w:shd w:val="clear" w:color="000000" w:fill="D9E2F3"/>
            <w:vAlign w:val="center"/>
            <w:hideMark/>
          </w:tcPr>
          <w:p w14:paraId="208E4316"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4,706</w:t>
            </w:r>
          </w:p>
        </w:tc>
      </w:tr>
      <w:tr w:rsidR="00F77183" w:rsidRPr="00BE31AC" w14:paraId="46731DCC" w14:textId="77777777" w:rsidTr="004C4998">
        <w:trPr>
          <w:trHeight w:val="148"/>
        </w:trPr>
        <w:tc>
          <w:tcPr>
            <w:tcW w:w="1124" w:type="dxa"/>
            <w:tcBorders>
              <w:top w:val="nil"/>
              <w:left w:val="single" w:sz="8" w:space="0" w:color="8EAADB"/>
              <w:bottom w:val="single" w:sz="8" w:space="0" w:color="8EAADB"/>
              <w:right w:val="single" w:sz="8" w:space="0" w:color="8EAADB"/>
            </w:tcBorders>
            <w:shd w:val="clear" w:color="auto" w:fill="auto"/>
            <w:vAlign w:val="center"/>
            <w:hideMark/>
          </w:tcPr>
          <w:p w14:paraId="668CED43" w14:textId="77777777" w:rsidR="00F77183" w:rsidRPr="00BE31AC" w:rsidRDefault="00F77183" w:rsidP="004C4998">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Febrero</w:t>
            </w:r>
          </w:p>
        </w:tc>
        <w:tc>
          <w:tcPr>
            <w:tcW w:w="1276" w:type="dxa"/>
            <w:tcBorders>
              <w:top w:val="nil"/>
              <w:left w:val="nil"/>
              <w:bottom w:val="single" w:sz="8" w:space="0" w:color="8EAADB"/>
              <w:right w:val="single" w:sz="8" w:space="0" w:color="8EAADB"/>
            </w:tcBorders>
            <w:shd w:val="clear" w:color="auto" w:fill="auto"/>
            <w:vAlign w:val="center"/>
            <w:hideMark/>
          </w:tcPr>
          <w:p w14:paraId="4776FFBA"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auto" w:fill="auto"/>
            <w:vAlign w:val="center"/>
            <w:hideMark/>
          </w:tcPr>
          <w:p w14:paraId="3B3D5AFC"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3,367</w:t>
            </w:r>
          </w:p>
        </w:tc>
        <w:tc>
          <w:tcPr>
            <w:tcW w:w="1843" w:type="dxa"/>
            <w:tcBorders>
              <w:top w:val="nil"/>
              <w:left w:val="nil"/>
              <w:bottom w:val="single" w:sz="8" w:space="0" w:color="8EAADB"/>
              <w:right w:val="single" w:sz="8" w:space="0" w:color="8EAADB"/>
            </w:tcBorders>
            <w:shd w:val="clear" w:color="auto" w:fill="auto"/>
            <w:vAlign w:val="center"/>
            <w:hideMark/>
          </w:tcPr>
          <w:p w14:paraId="3BD85C46"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2,588</w:t>
            </w:r>
          </w:p>
        </w:tc>
        <w:tc>
          <w:tcPr>
            <w:tcW w:w="2754" w:type="dxa"/>
            <w:tcBorders>
              <w:top w:val="nil"/>
              <w:left w:val="nil"/>
              <w:bottom w:val="single" w:sz="8" w:space="0" w:color="8EAADB"/>
              <w:right w:val="single" w:sz="8" w:space="0" w:color="8EAADB"/>
            </w:tcBorders>
            <w:shd w:val="clear" w:color="auto" w:fill="auto"/>
            <w:vAlign w:val="center"/>
            <w:hideMark/>
          </w:tcPr>
          <w:p w14:paraId="7658C464"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5,955</w:t>
            </w:r>
          </w:p>
        </w:tc>
      </w:tr>
      <w:tr w:rsidR="00F77183" w:rsidRPr="00BE31AC" w14:paraId="514BE1D1" w14:textId="77777777" w:rsidTr="004C4998">
        <w:trPr>
          <w:trHeight w:val="244"/>
        </w:trPr>
        <w:tc>
          <w:tcPr>
            <w:tcW w:w="1124" w:type="dxa"/>
            <w:tcBorders>
              <w:top w:val="nil"/>
              <w:left w:val="single" w:sz="8" w:space="0" w:color="8EAADB"/>
              <w:bottom w:val="single" w:sz="8" w:space="0" w:color="8EAADB"/>
              <w:right w:val="single" w:sz="8" w:space="0" w:color="8EAADB"/>
            </w:tcBorders>
            <w:shd w:val="clear" w:color="000000" w:fill="D9E2F3"/>
            <w:vAlign w:val="center"/>
            <w:hideMark/>
          </w:tcPr>
          <w:p w14:paraId="494B037C" w14:textId="77777777" w:rsidR="00F77183" w:rsidRPr="00BE31AC" w:rsidRDefault="00F77183" w:rsidP="004C4998">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Marzo</w:t>
            </w:r>
          </w:p>
        </w:tc>
        <w:tc>
          <w:tcPr>
            <w:tcW w:w="1276" w:type="dxa"/>
            <w:tcBorders>
              <w:top w:val="nil"/>
              <w:left w:val="nil"/>
              <w:bottom w:val="single" w:sz="8" w:space="0" w:color="8EAADB"/>
              <w:right w:val="single" w:sz="8" w:space="0" w:color="8EAADB"/>
            </w:tcBorders>
            <w:shd w:val="clear" w:color="000000" w:fill="D9E2F3"/>
            <w:vAlign w:val="center"/>
            <w:hideMark/>
          </w:tcPr>
          <w:p w14:paraId="5DD186DC"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000000" w:fill="D9E2F3"/>
            <w:vAlign w:val="center"/>
            <w:hideMark/>
          </w:tcPr>
          <w:p w14:paraId="4A2F8575"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3,755</w:t>
            </w:r>
          </w:p>
        </w:tc>
        <w:tc>
          <w:tcPr>
            <w:tcW w:w="1843" w:type="dxa"/>
            <w:tcBorders>
              <w:top w:val="nil"/>
              <w:left w:val="nil"/>
              <w:bottom w:val="single" w:sz="8" w:space="0" w:color="8EAADB"/>
              <w:right w:val="single" w:sz="8" w:space="0" w:color="8EAADB"/>
            </w:tcBorders>
            <w:shd w:val="clear" w:color="000000" w:fill="D9E2F3"/>
            <w:vAlign w:val="center"/>
            <w:hideMark/>
          </w:tcPr>
          <w:p w14:paraId="1C1FA3AF"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2,928</w:t>
            </w:r>
          </w:p>
        </w:tc>
        <w:tc>
          <w:tcPr>
            <w:tcW w:w="2754" w:type="dxa"/>
            <w:tcBorders>
              <w:top w:val="nil"/>
              <w:left w:val="nil"/>
              <w:bottom w:val="single" w:sz="8" w:space="0" w:color="8EAADB"/>
              <w:right w:val="single" w:sz="8" w:space="0" w:color="8EAADB"/>
            </w:tcBorders>
            <w:shd w:val="clear" w:color="000000" w:fill="D9E2F3"/>
            <w:vAlign w:val="center"/>
            <w:hideMark/>
          </w:tcPr>
          <w:p w14:paraId="04D743AC"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6,683</w:t>
            </w:r>
          </w:p>
        </w:tc>
      </w:tr>
      <w:tr w:rsidR="00F77183" w:rsidRPr="00BE31AC" w14:paraId="7B0D3318" w14:textId="77777777" w:rsidTr="004C4998">
        <w:trPr>
          <w:trHeight w:val="148"/>
        </w:trPr>
        <w:tc>
          <w:tcPr>
            <w:tcW w:w="1124" w:type="dxa"/>
            <w:tcBorders>
              <w:top w:val="nil"/>
              <w:left w:val="single" w:sz="8" w:space="0" w:color="8EAADB"/>
              <w:bottom w:val="single" w:sz="8" w:space="0" w:color="8EAADB"/>
              <w:right w:val="single" w:sz="8" w:space="0" w:color="8EAADB"/>
            </w:tcBorders>
            <w:shd w:val="clear" w:color="auto" w:fill="auto"/>
            <w:vAlign w:val="center"/>
            <w:hideMark/>
          </w:tcPr>
          <w:p w14:paraId="672301F0" w14:textId="77777777" w:rsidR="00F77183" w:rsidRPr="00BE31AC" w:rsidRDefault="00F77183" w:rsidP="004C4998">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Abril</w:t>
            </w:r>
          </w:p>
        </w:tc>
        <w:tc>
          <w:tcPr>
            <w:tcW w:w="1276" w:type="dxa"/>
            <w:tcBorders>
              <w:top w:val="nil"/>
              <w:left w:val="nil"/>
              <w:bottom w:val="single" w:sz="8" w:space="0" w:color="8EAADB"/>
              <w:right w:val="single" w:sz="8" w:space="0" w:color="8EAADB"/>
            </w:tcBorders>
            <w:shd w:val="clear" w:color="auto" w:fill="auto"/>
            <w:vAlign w:val="center"/>
            <w:hideMark/>
          </w:tcPr>
          <w:p w14:paraId="450E4D6C"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auto" w:fill="auto"/>
            <w:vAlign w:val="center"/>
            <w:hideMark/>
          </w:tcPr>
          <w:p w14:paraId="50BCFE07"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3,708</w:t>
            </w:r>
          </w:p>
        </w:tc>
        <w:tc>
          <w:tcPr>
            <w:tcW w:w="1843" w:type="dxa"/>
            <w:tcBorders>
              <w:top w:val="nil"/>
              <w:left w:val="nil"/>
              <w:bottom w:val="single" w:sz="8" w:space="0" w:color="8EAADB"/>
              <w:right w:val="single" w:sz="8" w:space="0" w:color="8EAADB"/>
            </w:tcBorders>
            <w:shd w:val="clear" w:color="auto" w:fill="auto"/>
            <w:vAlign w:val="center"/>
            <w:hideMark/>
          </w:tcPr>
          <w:p w14:paraId="7D6A2B8E"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2,705</w:t>
            </w:r>
          </w:p>
        </w:tc>
        <w:tc>
          <w:tcPr>
            <w:tcW w:w="2754" w:type="dxa"/>
            <w:tcBorders>
              <w:top w:val="nil"/>
              <w:left w:val="nil"/>
              <w:bottom w:val="single" w:sz="8" w:space="0" w:color="8EAADB"/>
              <w:right w:val="single" w:sz="8" w:space="0" w:color="8EAADB"/>
            </w:tcBorders>
            <w:shd w:val="clear" w:color="auto" w:fill="auto"/>
            <w:vAlign w:val="center"/>
            <w:hideMark/>
          </w:tcPr>
          <w:p w14:paraId="6D15DEB2"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6,413</w:t>
            </w:r>
          </w:p>
        </w:tc>
      </w:tr>
      <w:tr w:rsidR="00F77183" w:rsidRPr="00BE31AC" w14:paraId="6D7358B5" w14:textId="77777777" w:rsidTr="004C4998">
        <w:trPr>
          <w:trHeight w:val="159"/>
        </w:trPr>
        <w:tc>
          <w:tcPr>
            <w:tcW w:w="1124" w:type="dxa"/>
            <w:tcBorders>
              <w:top w:val="nil"/>
              <w:left w:val="single" w:sz="8" w:space="0" w:color="8EAADB"/>
              <w:bottom w:val="single" w:sz="8" w:space="0" w:color="8EAADB"/>
              <w:right w:val="single" w:sz="8" w:space="0" w:color="8EAADB"/>
            </w:tcBorders>
            <w:shd w:val="clear" w:color="000000" w:fill="D9E2F3"/>
            <w:vAlign w:val="center"/>
            <w:hideMark/>
          </w:tcPr>
          <w:p w14:paraId="446E173B" w14:textId="77777777" w:rsidR="00F77183" w:rsidRPr="00BE31AC" w:rsidRDefault="00F77183" w:rsidP="004C4998">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Mayo</w:t>
            </w:r>
          </w:p>
        </w:tc>
        <w:tc>
          <w:tcPr>
            <w:tcW w:w="1276" w:type="dxa"/>
            <w:tcBorders>
              <w:top w:val="nil"/>
              <w:left w:val="nil"/>
              <w:bottom w:val="single" w:sz="8" w:space="0" w:color="8EAADB"/>
              <w:right w:val="single" w:sz="8" w:space="0" w:color="8EAADB"/>
            </w:tcBorders>
            <w:shd w:val="clear" w:color="000000" w:fill="D9E2F3"/>
            <w:vAlign w:val="center"/>
            <w:hideMark/>
          </w:tcPr>
          <w:p w14:paraId="4E7E017B"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000000" w:fill="D9E2F3"/>
            <w:vAlign w:val="center"/>
            <w:hideMark/>
          </w:tcPr>
          <w:p w14:paraId="530BBDB9"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3,530</w:t>
            </w:r>
          </w:p>
        </w:tc>
        <w:tc>
          <w:tcPr>
            <w:tcW w:w="1843" w:type="dxa"/>
            <w:tcBorders>
              <w:top w:val="nil"/>
              <w:left w:val="nil"/>
              <w:bottom w:val="single" w:sz="8" w:space="0" w:color="8EAADB"/>
              <w:right w:val="single" w:sz="8" w:space="0" w:color="8EAADB"/>
            </w:tcBorders>
            <w:shd w:val="clear" w:color="000000" w:fill="D9E2F3"/>
            <w:vAlign w:val="center"/>
            <w:hideMark/>
          </w:tcPr>
          <w:p w14:paraId="047A4D95"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2,801</w:t>
            </w:r>
          </w:p>
        </w:tc>
        <w:tc>
          <w:tcPr>
            <w:tcW w:w="2754" w:type="dxa"/>
            <w:tcBorders>
              <w:top w:val="nil"/>
              <w:left w:val="nil"/>
              <w:bottom w:val="single" w:sz="8" w:space="0" w:color="8EAADB"/>
              <w:right w:val="single" w:sz="8" w:space="0" w:color="8EAADB"/>
            </w:tcBorders>
            <w:shd w:val="clear" w:color="000000" w:fill="D9E2F3"/>
            <w:vAlign w:val="center"/>
            <w:hideMark/>
          </w:tcPr>
          <w:p w14:paraId="62FF0BC4"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6,331</w:t>
            </w:r>
          </w:p>
        </w:tc>
      </w:tr>
      <w:tr w:rsidR="00F77183" w:rsidRPr="00BE31AC" w14:paraId="0B38B39B" w14:textId="77777777" w:rsidTr="004C4998">
        <w:trPr>
          <w:trHeight w:val="233"/>
        </w:trPr>
        <w:tc>
          <w:tcPr>
            <w:tcW w:w="1124" w:type="dxa"/>
            <w:tcBorders>
              <w:top w:val="nil"/>
              <w:left w:val="single" w:sz="8" w:space="0" w:color="8EAADB"/>
              <w:bottom w:val="single" w:sz="8" w:space="0" w:color="8EAADB"/>
              <w:right w:val="single" w:sz="8" w:space="0" w:color="8EAADB"/>
            </w:tcBorders>
            <w:shd w:val="clear" w:color="auto" w:fill="auto"/>
            <w:vAlign w:val="center"/>
            <w:hideMark/>
          </w:tcPr>
          <w:p w14:paraId="7D1F1747" w14:textId="77777777" w:rsidR="00F77183" w:rsidRPr="00BE31AC" w:rsidRDefault="00F77183" w:rsidP="004C4998">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 xml:space="preserve">Junio </w:t>
            </w:r>
          </w:p>
        </w:tc>
        <w:tc>
          <w:tcPr>
            <w:tcW w:w="1276" w:type="dxa"/>
            <w:tcBorders>
              <w:top w:val="nil"/>
              <w:left w:val="nil"/>
              <w:bottom w:val="single" w:sz="8" w:space="0" w:color="8EAADB"/>
              <w:right w:val="single" w:sz="8" w:space="0" w:color="8EAADB"/>
            </w:tcBorders>
            <w:shd w:val="clear" w:color="auto" w:fill="auto"/>
            <w:vAlign w:val="center"/>
            <w:hideMark/>
          </w:tcPr>
          <w:p w14:paraId="2CCD04FE"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auto" w:fill="auto"/>
            <w:vAlign w:val="center"/>
            <w:hideMark/>
          </w:tcPr>
          <w:p w14:paraId="50454409"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3,256</w:t>
            </w:r>
          </w:p>
        </w:tc>
        <w:tc>
          <w:tcPr>
            <w:tcW w:w="1843" w:type="dxa"/>
            <w:tcBorders>
              <w:top w:val="nil"/>
              <w:left w:val="nil"/>
              <w:bottom w:val="single" w:sz="8" w:space="0" w:color="8EAADB"/>
              <w:right w:val="single" w:sz="8" w:space="0" w:color="8EAADB"/>
            </w:tcBorders>
            <w:shd w:val="clear" w:color="auto" w:fill="auto"/>
            <w:vAlign w:val="center"/>
            <w:hideMark/>
          </w:tcPr>
          <w:p w14:paraId="0C4FFD37"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2,632</w:t>
            </w:r>
          </w:p>
        </w:tc>
        <w:tc>
          <w:tcPr>
            <w:tcW w:w="2754" w:type="dxa"/>
            <w:tcBorders>
              <w:top w:val="nil"/>
              <w:left w:val="nil"/>
              <w:bottom w:val="single" w:sz="8" w:space="0" w:color="8EAADB"/>
              <w:right w:val="single" w:sz="8" w:space="0" w:color="8EAADB"/>
            </w:tcBorders>
            <w:shd w:val="clear" w:color="auto" w:fill="auto"/>
            <w:vAlign w:val="center"/>
            <w:hideMark/>
          </w:tcPr>
          <w:p w14:paraId="73B1E8B1"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5,888</w:t>
            </w:r>
          </w:p>
        </w:tc>
      </w:tr>
      <w:tr w:rsidR="00F77183" w:rsidRPr="00BE31AC" w14:paraId="67138B65" w14:textId="77777777" w:rsidTr="00F77183">
        <w:trPr>
          <w:trHeight w:val="253"/>
        </w:trPr>
        <w:tc>
          <w:tcPr>
            <w:tcW w:w="1124" w:type="dxa"/>
            <w:tcBorders>
              <w:top w:val="nil"/>
              <w:left w:val="single" w:sz="8" w:space="0" w:color="8EAADB"/>
              <w:bottom w:val="single" w:sz="8" w:space="0" w:color="8EAADB"/>
              <w:right w:val="single" w:sz="8" w:space="0" w:color="8EAADB"/>
            </w:tcBorders>
            <w:shd w:val="clear" w:color="000000" w:fill="D9E2F3"/>
            <w:vAlign w:val="center"/>
            <w:hideMark/>
          </w:tcPr>
          <w:p w14:paraId="194F0AF7" w14:textId="77777777" w:rsidR="00F77183" w:rsidRPr="00BE31AC" w:rsidRDefault="00F77183" w:rsidP="004C4998">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Julio</w:t>
            </w:r>
          </w:p>
        </w:tc>
        <w:tc>
          <w:tcPr>
            <w:tcW w:w="1276" w:type="dxa"/>
            <w:tcBorders>
              <w:top w:val="nil"/>
              <w:left w:val="nil"/>
              <w:bottom w:val="single" w:sz="8" w:space="0" w:color="8EAADB"/>
              <w:right w:val="single" w:sz="8" w:space="0" w:color="8EAADB"/>
            </w:tcBorders>
            <w:shd w:val="clear" w:color="000000" w:fill="D9E2F3"/>
            <w:vAlign w:val="center"/>
            <w:hideMark/>
          </w:tcPr>
          <w:p w14:paraId="08646E6A"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000000" w:fill="D9E2F3"/>
            <w:vAlign w:val="center"/>
            <w:hideMark/>
          </w:tcPr>
          <w:p w14:paraId="0FEC9354"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3,669</w:t>
            </w:r>
          </w:p>
        </w:tc>
        <w:tc>
          <w:tcPr>
            <w:tcW w:w="1843" w:type="dxa"/>
            <w:tcBorders>
              <w:top w:val="nil"/>
              <w:left w:val="nil"/>
              <w:bottom w:val="single" w:sz="8" w:space="0" w:color="8EAADB"/>
              <w:right w:val="single" w:sz="8" w:space="0" w:color="8EAADB"/>
            </w:tcBorders>
            <w:shd w:val="clear" w:color="000000" w:fill="D9E2F3"/>
            <w:vAlign w:val="center"/>
            <w:hideMark/>
          </w:tcPr>
          <w:p w14:paraId="01DCC78D"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2,948</w:t>
            </w:r>
          </w:p>
        </w:tc>
        <w:tc>
          <w:tcPr>
            <w:tcW w:w="2754" w:type="dxa"/>
            <w:tcBorders>
              <w:top w:val="nil"/>
              <w:left w:val="nil"/>
              <w:bottom w:val="single" w:sz="8" w:space="0" w:color="8EAADB"/>
              <w:right w:val="single" w:sz="8" w:space="0" w:color="8EAADB"/>
            </w:tcBorders>
            <w:shd w:val="clear" w:color="000000" w:fill="D9E2F3"/>
            <w:vAlign w:val="center"/>
            <w:hideMark/>
          </w:tcPr>
          <w:p w14:paraId="0DE00B06"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6,617</w:t>
            </w:r>
          </w:p>
        </w:tc>
      </w:tr>
      <w:tr w:rsidR="00F77183" w:rsidRPr="00BE31AC" w14:paraId="14A321CC" w14:textId="77777777" w:rsidTr="00F77183">
        <w:trPr>
          <w:trHeight w:val="271"/>
        </w:trPr>
        <w:tc>
          <w:tcPr>
            <w:tcW w:w="1124" w:type="dxa"/>
            <w:tcBorders>
              <w:top w:val="nil"/>
              <w:left w:val="single" w:sz="8" w:space="0" w:color="8EAADB"/>
              <w:bottom w:val="single" w:sz="8" w:space="0" w:color="8EAADB"/>
              <w:right w:val="single" w:sz="8" w:space="0" w:color="8EAADB"/>
            </w:tcBorders>
            <w:shd w:val="clear" w:color="auto" w:fill="auto"/>
            <w:vAlign w:val="center"/>
            <w:hideMark/>
          </w:tcPr>
          <w:p w14:paraId="73D78498" w14:textId="77777777" w:rsidR="00F77183" w:rsidRPr="00BE31AC" w:rsidRDefault="00F77183" w:rsidP="004C4998">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Agosto</w:t>
            </w:r>
          </w:p>
        </w:tc>
        <w:tc>
          <w:tcPr>
            <w:tcW w:w="1276" w:type="dxa"/>
            <w:tcBorders>
              <w:top w:val="nil"/>
              <w:left w:val="nil"/>
              <w:bottom w:val="single" w:sz="8" w:space="0" w:color="8EAADB"/>
              <w:right w:val="single" w:sz="8" w:space="0" w:color="8EAADB"/>
            </w:tcBorders>
            <w:shd w:val="clear" w:color="auto" w:fill="auto"/>
            <w:vAlign w:val="center"/>
            <w:hideMark/>
          </w:tcPr>
          <w:p w14:paraId="2E06B26E"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español</w:t>
            </w:r>
          </w:p>
        </w:tc>
        <w:tc>
          <w:tcPr>
            <w:tcW w:w="1843" w:type="dxa"/>
            <w:tcBorders>
              <w:top w:val="nil"/>
              <w:left w:val="nil"/>
              <w:bottom w:val="single" w:sz="8" w:space="0" w:color="8EAADB"/>
              <w:right w:val="single" w:sz="8" w:space="0" w:color="8EAADB"/>
            </w:tcBorders>
            <w:shd w:val="clear" w:color="auto" w:fill="auto"/>
            <w:vAlign w:val="center"/>
            <w:hideMark/>
          </w:tcPr>
          <w:p w14:paraId="51F7FF80"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2,937</w:t>
            </w:r>
          </w:p>
        </w:tc>
        <w:tc>
          <w:tcPr>
            <w:tcW w:w="1843" w:type="dxa"/>
            <w:tcBorders>
              <w:top w:val="nil"/>
              <w:left w:val="nil"/>
              <w:bottom w:val="single" w:sz="8" w:space="0" w:color="8EAADB"/>
              <w:right w:val="single" w:sz="8" w:space="0" w:color="8EAADB"/>
            </w:tcBorders>
            <w:shd w:val="clear" w:color="auto" w:fill="auto"/>
            <w:vAlign w:val="center"/>
            <w:hideMark/>
          </w:tcPr>
          <w:p w14:paraId="3211ADAA"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2,348</w:t>
            </w:r>
          </w:p>
        </w:tc>
        <w:tc>
          <w:tcPr>
            <w:tcW w:w="2754" w:type="dxa"/>
            <w:tcBorders>
              <w:top w:val="nil"/>
              <w:left w:val="nil"/>
              <w:bottom w:val="single" w:sz="8" w:space="0" w:color="8EAADB"/>
              <w:right w:val="single" w:sz="8" w:space="0" w:color="8EAADB"/>
            </w:tcBorders>
            <w:shd w:val="clear" w:color="auto" w:fill="auto"/>
            <w:vAlign w:val="center"/>
            <w:hideMark/>
          </w:tcPr>
          <w:p w14:paraId="6B401644" w14:textId="77777777" w:rsidR="00F77183" w:rsidRPr="00BE31AC" w:rsidRDefault="00F77183" w:rsidP="004C4998">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5,285</w:t>
            </w:r>
          </w:p>
        </w:tc>
      </w:tr>
    </w:tbl>
    <w:p w14:paraId="5516D6B2" w14:textId="77777777" w:rsidR="00746DEC" w:rsidRDefault="00746DEC" w:rsidP="008C3148">
      <w:pPr>
        <w:spacing w:line="240" w:lineRule="auto"/>
        <w:jc w:val="both"/>
        <w:rPr>
          <w:rFonts w:ascii="Lato" w:hAnsi="Lato"/>
          <w:b/>
          <w:bCs/>
          <w:sz w:val="20"/>
          <w:szCs w:val="20"/>
        </w:rPr>
      </w:pPr>
    </w:p>
    <w:p w14:paraId="025F3E10" w14:textId="60888551" w:rsidR="00E06E9A" w:rsidRDefault="00CF63CA" w:rsidP="008C3148">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por </w:t>
      </w:r>
      <w:proofErr w:type="spellStart"/>
      <w:r w:rsidRPr="00CF63CA">
        <w:rPr>
          <w:rFonts w:ascii="Lato" w:hAnsi="Lato"/>
          <w:sz w:val="20"/>
          <w:szCs w:val="20"/>
        </w:rPr>
        <w:t>Call</w:t>
      </w:r>
      <w:proofErr w:type="spellEnd"/>
      <w:r w:rsidRPr="00CF63CA">
        <w:rPr>
          <w:rFonts w:ascii="Lato" w:hAnsi="Lato"/>
          <w:sz w:val="20"/>
          <w:szCs w:val="20"/>
        </w:rPr>
        <w:t xml:space="preserve"> Center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correspondiente a enero</w:t>
      </w:r>
      <w:r w:rsidR="008B1D38">
        <w:rPr>
          <w:rFonts w:ascii="Lato" w:hAnsi="Lato"/>
          <w:sz w:val="20"/>
          <w:szCs w:val="20"/>
        </w:rPr>
        <w:t xml:space="preserve">, </w:t>
      </w:r>
      <w:r w:rsidR="005D203D">
        <w:rPr>
          <w:rFonts w:ascii="Lato" w:hAnsi="Lato"/>
          <w:sz w:val="20"/>
          <w:szCs w:val="20"/>
        </w:rPr>
        <w:t>febrero</w:t>
      </w:r>
      <w:r w:rsidR="00036F16">
        <w:rPr>
          <w:rFonts w:ascii="Lato" w:hAnsi="Lato"/>
          <w:sz w:val="20"/>
          <w:szCs w:val="20"/>
        </w:rPr>
        <w:t>.</w:t>
      </w:r>
      <w:r w:rsidR="008B1D38">
        <w:rPr>
          <w:rFonts w:ascii="Lato" w:hAnsi="Lato"/>
          <w:sz w:val="20"/>
          <w:szCs w:val="20"/>
        </w:rPr>
        <w:t xml:space="preserve"> </w:t>
      </w:r>
      <w:r w:rsidR="00036F16">
        <w:rPr>
          <w:rFonts w:ascii="Lato" w:hAnsi="Lato"/>
          <w:sz w:val="20"/>
          <w:szCs w:val="20"/>
        </w:rPr>
        <w:t>M</w:t>
      </w:r>
      <w:r w:rsidR="008B1D38">
        <w:rPr>
          <w:rFonts w:ascii="Lato" w:hAnsi="Lato"/>
          <w:sz w:val="20"/>
          <w:szCs w:val="20"/>
        </w:rPr>
        <w:t>arzo</w:t>
      </w:r>
      <w:r w:rsidR="00315037">
        <w:rPr>
          <w:rFonts w:ascii="Lato" w:hAnsi="Lato"/>
          <w:sz w:val="20"/>
          <w:szCs w:val="20"/>
        </w:rPr>
        <w:t>,</w:t>
      </w:r>
      <w:r w:rsidR="00036F16">
        <w:rPr>
          <w:rFonts w:ascii="Lato" w:hAnsi="Lato"/>
          <w:sz w:val="20"/>
          <w:szCs w:val="20"/>
        </w:rPr>
        <w:t xml:space="preserve"> abril</w:t>
      </w:r>
      <w:r w:rsidR="00600606">
        <w:rPr>
          <w:rFonts w:ascii="Lato" w:hAnsi="Lato"/>
          <w:sz w:val="20"/>
          <w:szCs w:val="20"/>
        </w:rPr>
        <w:t>,</w:t>
      </w:r>
      <w:r w:rsidR="00315037">
        <w:rPr>
          <w:rFonts w:ascii="Lato" w:hAnsi="Lato"/>
          <w:sz w:val="20"/>
          <w:szCs w:val="20"/>
        </w:rPr>
        <w:t xml:space="preserve"> mayo</w:t>
      </w:r>
      <w:r w:rsidR="00CB0BB4">
        <w:rPr>
          <w:rFonts w:ascii="Lato" w:hAnsi="Lato"/>
          <w:sz w:val="20"/>
          <w:szCs w:val="20"/>
        </w:rPr>
        <w:t>,</w:t>
      </w:r>
      <w:r w:rsidR="00600606">
        <w:rPr>
          <w:rFonts w:ascii="Lato" w:hAnsi="Lato"/>
          <w:sz w:val="20"/>
          <w:szCs w:val="20"/>
        </w:rPr>
        <w:t xml:space="preserve"> junio</w:t>
      </w:r>
      <w:r w:rsidR="006F38B8">
        <w:rPr>
          <w:rFonts w:ascii="Lato" w:hAnsi="Lato"/>
          <w:sz w:val="20"/>
          <w:szCs w:val="20"/>
        </w:rPr>
        <w:t>,</w:t>
      </w:r>
      <w:r w:rsidR="00CB0BB4">
        <w:rPr>
          <w:rFonts w:ascii="Lato" w:hAnsi="Lato"/>
          <w:sz w:val="20"/>
          <w:szCs w:val="20"/>
        </w:rPr>
        <w:t xml:space="preserve"> julio</w:t>
      </w:r>
      <w:r w:rsidR="006F38B8">
        <w:rPr>
          <w:rFonts w:ascii="Lato" w:hAnsi="Lato"/>
          <w:sz w:val="20"/>
          <w:szCs w:val="20"/>
        </w:rPr>
        <w:t xml:space="preserve"> y agosto</w:t>
      </w:r>
      <w:r w:rsidR="00833858">
        <w:rPr>
          <w:rFonts w:ascii="Lato" w:hAnsi="Lato"/>
          <w:sz w:val="20"/>
          <w:szCs w:val="20"/>
        </w:rPr>
        <w:t xml:space="preserve"> </w:t>
      </w:r>
      <w:r w:rsidRPr="00CF63CA">
        <w:rPr>
          <w:rFonts w:ascii="Lato" w:hAnsi="Lato"/>
          <w:sz w:val="20"/>
          <w:szCs w:val="20"/>
        </w:rPr>
        <w:t>de 202</w:t>
      </w:r>
      <w:r w:rsidR="00F84D7A">
        <w:rPr>
          <w:rFonts w:ascii="Lato" w:hAnsi="Lato"/>
          <w:sz w:val="20"/>
          <w:szCs w:val="20"/>
        </w:rPr>
        <w:t>5</w:t>
      </w:r>
      <w:r w:rsidR="00293172">
        <w:rPr>
          <w:rFonts w:ascii="Lato" w:hAnsi="Lato"/>
          <w:sz w:val="20"/>
          <w:szCs w:val="20"/>
        </w:rPr>
        <w:t>.</w:t>
      </w:r>
    </w:p>
    <w:p w14:paraId="0A8CBE9C" w14:textId="77777777" w:rsidR="00F84D7A" w:rsidRPr="00CF63CA" w:rsidRDefault="00F84D7A" w:rsidP="00CF63CA">
      <w:pPr>
        <w:spacing w:line="240" w:lineRule="auto"/>
        <w:jc w:val="both"/>
        <w:rPr>
          <w:rFonts w:ascii="Lato" w:hAnsi="Lato"/>
          <w:sz w:val="20"/>
          <w:szCs w:val="20"/>
        </w:rPr>
      </w:pPr>
    </w:p>
    <w:p w14:paraId="787F7128" w14:textId="09397A1F" w:rsidR="00CF63CA" w:rsidRPr="00810507" w:rsidRDefault="00CF63CA" w:rsidP="00810507">
      <w:pPr>
        <w:pStyle w:val="Ttulo2"/>
        <w:jc w:val="center"/>
        <w:rPr>
          <w:rFonts w:ascii="Lato" w:hAnsi="Lato"/>
          <w:color w:val="auto"/>
        </w:rPr>
      </w:pPr>
      <w:bookmarkStart w:id="36" w:name="_Toc209079408"/>
      <w:bookmarkEnd w:id="35"/>
      <w:r w:rsidRPr="00810507">
        <w:rPr>
          <w:rFonts w:ascii="Lato" w:hAnsi="Lato"/>
          <w:color w:val="auto"/>
        </w:rPr>
        <w:t>Cuadro No.</w:t>
      </w:r>
      <w:r w:rsidR="00A43FBB">
        <w:rPr>
          <w:rFonts w:ascii="Lato" w:hAnsi="Lato"/>
          <w:color w:val="auto"/>
        </w:rPr>
        <w:t xml:space="preserve"> 10</w:t>
      </w:r>
      <w:bookmarkEnd w:id="36"/>
    </w:p>
    <w:p w14:paraId="367EE66E" w14:textId="0745E012" w:rsidR="00EB6AAA" w:rsidRPr="007003DA" w:rsidRDefault="00CF63CA" w:rsidP="007003DA">
      <w:pPr>
        <w:pStyle w:val="Ttulo2"/>
        <w:jc w:val="center"/>
        <w:rPr>
          <w:rFonts w:ascii="Lato" w:hAnsi="Lato"/>
          <w:color w:val="auto"/>
        </w:rPr>
      </w:pPr>
      <w:bookmarkStart w:id="37" w:name="_Toc209079409"/>
      <w:r w:rsidRPr="00810507">
        <w:rPr>
          <w:rFonts w:ascii="Lato" w:hAnsi="Lato"/>
          <w:color w:val="auto"/>
        </w:rPr>
        <w:t xml:space="preserve">Personas que requirieron información por medio de la Unidad de Información Pública del </w:t>
      </w:r>
      <w:r w:rsidR="00166590">
        <w:rPr>
          <w:rFonts w:ascii="Lato" w:hAnsi="Lato"/>
          <w:color w:val="auto"/>
        </w:rPr>
        <w:t>-</w:t>
      </w:r>
      <w:r w:rsidRPr="00810507">
        <w:rPr>
          <w:rFonts w:ascii="Lato" w:hAnsi="Lato"/>
          <w:color w:val="auto"/>
        </w:rPr>
        <w:t>IGM</w:t>
      </w:r>
      <w:r w:rsidR="00166590">
        <w:rPr>
          <w:rFonts w:ascii="Lato" w:hAnsi="Lato"/>
          <w:color w:val="auto"/>
        </w:rPr>
        <w:t>-</w:t>
      </w:r>
      <w:bookmarkEnd w:id="37"/>
    </w:p>
    <w:p w14:paraId="4B091E7C" w14:textId="5AE48D0B" w:rsidR="00161E03" w:rsidRDefault="007A7168" w:rsidP="00166590">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600606">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6315DF">
        <w:rPr>
          <w:rFonts w:ascii="Lato" w:hAnsi="Lato"/>
        </w:rPr>
        <w:t xml:space="preserve"> y agosto</w:t>
      </w:r>
      <w:r w:rsidR="00CB0BB4">
        <w:rPr>
          <w:rFonts w:ascii="Lato" w:hAnsi="Lato"/>
        </w:rPr>
        <w:t xml:space="preserve"> </w:t>
      </w:r>
      <w:r w:rsidR="00CB0BB4" w:rsidRPr="00810507">
        <w:rPr>
          <w:rFonts w:ascii="Lato" w:hAnsi="Lato"/>
        </w:rPr>
        <w:t>de 202</w:t>
      </w:r>
      <w:r w:rsidR="00CB0BB4">
        <w:rPr>
          <w:rFonts w:ascii="Lato" w:hAnsi="Lato"/>
        </w:rPr>
        <w:t>5</w:t>
      </w:r>
    </w:p>
    <w:p w14:paraId="76C2B8E2" w14:textId="77777777" w:rsidR="00746DEC" w:rsidRPr="00166590" w:rsidRDefault="00746DEC" w:rsidP="00166590">
      <w:pPr>
        <w:jc w:val="center"/>
        <w:rPr>
          <w:rFonts w:ascii="Lato" w:hAnsi="Lato"/>
        </w:rPr>
      </w:pPr>
    </w:p>
    <w:tbl>
      <w:tblPr>
        <w:tblW w:w="8875" w:type="dxa"/>
        <w:tblCellMar>
          <w:left w:w="70" w:type="dxa"/>
          <w:right w:w="70" w:type="dxa"/>
        </w:tblCellMar>
        <w:tblLook w:val="04A0" w:firstRow="1" w:lastRow="0" w:firstColumn="1" w:lastColumn="0" w:noHBand="0" w:noVBand="1"/>
      </w:tblPr>
      <w:tblGrid>
        <w:gridCol w:w="1775"/>
        <w:gridCol w:w="1775"/>
        <w:gridCol w:w="1775"/>
        <w:gridCol w:w="1775"/>
        <w:gridCol w:w="1775"/>
      </w:tblGrid>
      <w:tr w:rsidR="003E6C7C" w:rsidRPr="003E6C7C" w14:paraId="0D37347E" w14:textId="77777777" w:rsidTr="003E6C7C">
        <w:trPr>
          <w:trHeight w:val="331"/>
        </w:trPr>
        <w:tc>
          <w:tcPr>
            <w:tcW w:w="1775"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0DD49399" w14:textId="77777777" w:rsidR="003E6C7C" w:rsidRPr="003E6C7C" w:rsidRDefault="003E6C7C" w:rsidP="003E6C7C">
            <w:pPr>
              <w:spacing w:after="0" w:line="240" w:lineRule="auto"/>
              <w:jc w:val="center"/>
              <w:rPr>
                <w:rFonts w:ascii="Lato" w:eastAsia="Times New Roman" w:hAnsi="Lato" w:cs="Calibri"/>
                <w:b/>
                <w:bCs/>
                <w:color w:val="FFFFFF"/>
                <w:sz w:val="20"/>
                <w:szCs w:val="20"/>
                <w:lang w:eastAsia="es-GT"/>
              </w:rPr>
            </w:pPr>
            <w:r w:rsidRPr="003E6C7C">
              <w:rPr>
                <w:rFonts w:ascii="Lato" w:eastAsia="Times New Roman" w:hAnsi="Lato" w:cs="Calibri"/>
                <w:b/>
                <w:bCs/>
                <w:color w:val="FFFFFF"/>
                <w:sz w:val="20"/>
                <w:szCs w:val="20"/>
                <w:lang w:eastAsia="es-GT"/>
              </w:rPr>
              <w:t>Mes</w:t>
            </w:r>
          </w:p>
        </w:tc>
        <w:tc>
          <w:tcPr>
            <w:tcW w:w="1775" w:type="dxa"/>
            <w:tcBorders>
              <w:top w:val="single" w:sz="4" w:space="0" w:color="auto"/>
              <w:left w:val="nil"/>
              <w:bottom w:val="single" w:sz="8" w:space="0" w:color="auto"/>
              <w:right w:val="single" w:sz="4" w:space="0" w:color="auto"/>
            </w:tcBorders>
            <w:shd w:val="clear" w:color="000000" w:fill="4472C4"/>
            <w:vAlign w:val="center"/>
            <w:hideMark/>
          </w:tcPr>
          <w:p w14:paraId="2F2EFC98" w14:textId="77777777" w:rsidR="003E6C7C" w:rsidRPr="003E6C7C" w:rsidRDefault="003E6C7C" w:rsidP="003E6C7C">
            <w:pPr>
              <w:spacing w:after="0" w:line="240" w:lineRule="auto"/>
              <w:jc w:val="center"/>
              <w:rPr>
                <w:rFonts w:ascii="Lato" w:eastAsia="Times New Roman" w:hAnsi="Lato" w:cs="Calibri"/>
                <w:b/>
                <w:bCs/>
                <w:color w:val="FFFFFF"/>
                <w:sz w:val="20"/>
                <w:szCs w:val="20"/>
                <w:lang w:eastAsia="es-GT"/>
              </w:rPr>
            </w:pPr>
            <w:r w:rsidRPr="003E6C7C">
              <w:rPr>
                <w:rFonts w:ascii="Lato" w:eastAsia="Times New Roman" w:hAnsi="Lato" w:cs="Calibri"/>
                <w:b/>
                <w:bCs/>
                <w:color w:val="FFFFFF"/>
                <w:sz w:val="20"/>
                <w:szCs w:val="20"/>
                <w:lang w:eastAsia="es-GT"/>
              </w:rPr>
              <w:t>No. de solicitudes de información</w:t>
            </w:r>
          </w:p>
        </w:tc>
        <w:tc>
          <w:tcPr>
            <w:tcW w:w="1775" w:type="dxa"/>
            <w:tcBorders>
              <w:top w:val="single" w:sz="4" w:space="0" w:color="auto"/>
              <w:left w:val="nil"/>
              <w:bottom w:val="single" w:sz="8" w:space="0" w:color="auto"/>
              <w:right w:val="single" w:sz="4" w:space="0" w:color="auto"/>
            </w:tcBorders>
            <w:shd w:val="clear" w:color="000000" w:fill="4472C4"/>
            <w:vAlign w:val="center"/>
            <w:hideMark/>
          </w:tcPr>
          <w:p w14:paraId="389D2CE9" w14:textId="77777777" w:rsidR="003E6C7C" w:rsidRPr="003E6C7C" w:rsidRDefault="003E6C7C" w:rsidP="003E6C7C">
            <w:pPr>
              <w:spacing w:after="0" w:line="240" w:lineRule="auto"/>
              <w:jc w:val="center"/>
              <w:rPr>
                <w:rFonts w:ascii="Lato" w:eastAsia="Times New Roman" w:hAnsi="Lato" w:cs="Calibri"/>
                <w:b/>
                <w:bCs/>
                <w:color w:val="FFFFFF"/>
                <w:sz w:val="20"/>
                <w:szCs w:val="20"/>
                <w:lang w:eastAsia="es-GT"/>
              </w:rPr>
            </w:pPr>
            <w:r w:rsidRPr="003E6C7C">
              <w:rPr>
                <w:rFonts w:ascii="Lato" w:eastAsia="Times New Roman" w:hAnsi="Lato" w:cs="Calibri"/>
                <w:b/>
                <w:bCs/>
                <w:color w:val="FFFFFF"/>
                <w:sz w:val="20"/>
                <w:szCs w:val="20"/>
                <w:lang w:eastAsia="es-GT"/>
              </w:rPr>
              <w:t>Persona jurídica</w:t>
            </w:r>
          </w:p>
        </w:tc>
        <w:tc>
          <w:tcPr>
            <w:tcW w:w="1775" w:type="dxa"/>
            <w:tcBorders>
              <w:top w:val="single" w:sz="4" w:space="0" w:color="auto"/>
              <w:left w:val="nil"/>
              <w:bottom w:val="single" w:sz="8" w:space="0" w:color="auto"/>
              <w:right w:val="single" w:sz="4" w:space="0" w:color="auto"/>
            </w:tcBorders>
            <w:shd w:val="clear" w:color="000000" w:fill="4472C4"/>
            <w:vAlign w:val="center"/>
            <w:hideMark/>
          </w:tcPr>
          <w:p w14:paraId="00D0AA62" w14:textId="77777777" w:rsidR="003E6C7C" w:rsidRPr="003E6C7C" w:rsidRDefault="003E6C7C" w:rsidP="003E6C7C">
            <w:pPr>
              <w:spacing w:after="0" w:line="240" w:lineRule="auto"/>
              <w:jc w:val="center"/>
              <w:rPr>
                <w:rFonts w:ascii="Lato" w:eastAsia="Times New Roman" w:hAnsi="Lato" w:cs="Calibri"/>
                <w:b/>
                <w:bCs/>
                <w:color w:val="FFFFFF"/>
                <w:sz w:val="20"/>
                <w:szCs w:val="20"/>
                <w:lang w:eastAsia="es-GT"/>
              </w:rPr>
            </w:pPr>
            <w:r w:rsidRPr="003E6C7C">
              <w:rPr>
                <w:rFonts w:ascii="Lato" w:eastAsia="Times New Roman" w:hAnsi="Lato" w:cs="Calibri"/>
                <w:b/>
                <w:bCs/>
                <w:color w:val="FFFFFF"/>
                <w:sz w:val="20"/>
                <w:szCs w:val="20"/>
                <w:lang w:eastAsia="es-GT"/>
              </w:rPr>
              <w:t>Género femenino</w:t>
            </w:r>
          </w:p>
        </w:tc>
        <w:tc>
          <w:tcPr>
            <w:tcW w:w="1775" w:type="dxa"/>
            <w:tcBorders>
              <w:top w:val="single" w:sz="4" w:space="0" w:color="auto"/>
              <w:left w:val="nil"/>
              <w:bottom w:val="single" w:sz="8" w:space="0" w:color="auto"/>
              <w:right w:val="single" w:sz="4" w:space="0" w:color="auto"/>
            </w:tcBorders>
            <w:shd w:val="clear" w:color="000000" w:fill="4472C4"/>
            <w:vAlign w:val="center"/>
            <w:hideMark/>
          </w:tcPr>
          <w:p w14:paraId="60252CDE" w14:textId="77777777" w:rsidR="003E6C7C" w:rsidRPr="003E6C7C" w:rsidRDefault="003E6C7C" w:rsidP="003E6C7C">
            <w:pPr>
              <w:spacing w:after="0" w:line="240" w:lineRule="auto"/>
              <w:jc w:val="center"/>
              <w:rPr>
                <w:rFonts w:ascii="Lato" w:eastAsia="Times New Roman" w:hAnsi="Lato" w:cs="Calibri"/>
                <w:b/>
                <w:bCs/>
                <w:color w:val="FFFFFF"/>
                <w:sz w:val="20"/>
                <w:szCs w:val="20"/>
                <w:lang w:eastAsia="es-GT"/>
              </w:rPr>
            </w:pPr>
            <w:r w:rsidRPr="003E6C7C">
              <w:rPr>
                <w:rFonts w:ascii="Lato" w:eastAsia="Times New Roman" w:hAnsi="Lato" w:cs="Calibri"/>
                <w:b/>
                <w:bCs/>
                <w:color w:val="FFFFFF"/>
                <w:sz w:val="20"/>
                <w:szCs w:val="20"/>
                <w:lang w:eastAsia="es-GT"/>
              </w:rPr>
              <w:t>Género masculino</w:t>
            </w:r>
          </w:p>
        </w:tc>
      </w:tr>
      <w:tr w:rsidR="003E6C7C" w:rsidRPr="003E6C7C" w14:paraId="34E9A0BC" w14:textId="77777777" w:rsidTr="003E6C7C">
        <w:trPr>
          <w:trHeight w:val="205"/>
        </w:trPr>
        <w:tc>
          <w:tcPr>
            <w:tcW w:w="1775" w:type="dxa"/>
            <w:tcBorders>
              <w:top w:val="nil"/>
              <w:left w:val="single" w:sz="4" w:space="0" w:color="auto"/>
              <w:bottom w:val="single" w:sz="8" w:space="0" w:color="8EAADB"/>
              <w:right w:val="single" w:sz="8" w:space="0" w:color="8EAADB"/>
            </w:tcBorders>
            <w:shd w:val="clear" w:color="000000" w:fill="D9E2F3"/>
            <w:vAlign w:val="center"/>
            <w:hideMark/>
          </w:tcPr>
          <w:p w14:paraId="19E57DAC" w14:textId="77777777" w:rsidR="003E6C7C" w:rsidRPr="003E6C7C" w:rsidRDefault="003E6C7C" w:rsidP="003E6C7C">
            <w:pPr>
              <w:spacing w:after="0" w:line="240" w:lineRule="auto"/>
              <w:jc w:val="center"/>
              <w:rPr>
                <w:rFonts w:ascii="Lato" w:eastAsia="Times New Roman" w:hAnsi="Lato" w:cs="Calibri"/>
                <w:b/>
                <w:bCs/>
                <w:color w:val="000000"/>
                <w:sz w:val="20"/>
                <w:szCs w:val="20"/>
                <w:lang w:eastAsia="es-GT"/>
              </w:rPr>
            </w:pPr>
            <w:r w:rsidRPr="003E6C7C">
              <w:rPr>
                <w:rFonts w:ascii="Lato" w:eastAsia="Times New Roman" w:hAnsi="Lato" w:cs="Calibri"/>
                <w:b/>
                <w:bCs/>
                <w:color w:val="000000"/>
                <w:sz w:val="20"/>
                <w:szCs w:val="20"/>
                <w:lang w:eastAsia="es-GT"/>
              </w:rPr>
              <w:t>Enero</w:t>
            </w:r>
          </w:p>
        </w:tc>
        <w:tc>
          <w:tcPr>
            <w:tcW w:w="1775" w:type="dxa"/>
            <w:tcBorders>
              <w:top w:val="nil"/>
              <w:left w:val="nil"/>
              <w:bottom w:val="single" w:sz="8" w:space="0" w:color="8EAADB"/>
              <w:right w:val="single" w:sz="8" w:space="0" w:color="8EAADB"/>
            </w:tcBorders>
            <w:shd w:val="clear" w:color="000000" w:fill="D9E2F3"/>
            <w:vAlign w:val="center"/>
            <w:hideMark/>
          </w:tcPr>
          <w:p w14:paraId="1412F64B"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44</w:t>
            </w:r>
          </w:p>
        </w:tc>
        <w:tc>
          <w:tcPr>
            <w:tcW w:w="1775" w:type="dxa"/>
            <w:tcBorders>
              <w:top w:val="nil"/>
              <w:left w:val="nil"/>
              <w:bottom w:val="single" w:sz="8" w:space="0" w:color="8EAADB"/>
              <w:right w:val="single" w:sz="8" w:space="0" w:color="8EAADB"/>
            </w:tcBorders>
            <w:shd w:val="clear" w:color="000000" w:fill="D9E2F3"/>
            <w:vAlign w:val="center"/>
            <w:hideMark/>
          </w:tcPr>
          <w:p w14:paraId="367F67AD"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0</w:t>
            </w:r>
          </w:p>
        </w:tc>
        <w:tc>
          <w:tcPr>
            <w:tcW w:w="1775" w:type="dxa"/>
            <w:tcBorders>
              <w:top w:val="nil"/>
              <w:left w:val="nil"/>
              <w:bottom w:val="single" w:sz="8" w:space="0" w:color="8EAADB"/>
              <w:right w:val="single" w:sz="8" w:space="0" w:color="8EAADB"/>
            </w:tcBorders>
            <w:shd w:val="clear" w:color="000000" w:fill="D9E2F3"/>
            <w:vAlign w:val="center"/>
            <w:hideMark/>
          </w:tcPr>
          <w:p w14:paraId="50B915D0"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27</w:t>
            </w:r>
          </w:p>
        </w:tc>
        <w:tc>
          <w:tcPr>
            <w:tcW w:w="1775" w:type="dxa"/>
            <w:tcBorders>
              <w:top w:val="nil"/>
              <w:left w:val="nil"/>
              <w:bottom w:val="single" w:sz="8" w:space="0" w:color="8EAADB"/>
              <w:right w:val="single" w:sz="4" w:space="0" w:color="auto"/>
            </w:tcBorders>
            <w:shd w:val="clear" w:color="000000" w:fill="D9E2F3"/>
            <w:vAlign w:val="center"/>
            <w:hideMark/>
          </w:tcPr>
          <w:p w14:paraId="6786AEB7"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17</w:t>
            </w:r>
          </w:p>
        </w:tc>
      </w:tr>
      <w:tr w:rsidR="003E6C7C" w:rsidRPr="003E6C7C" w14:paraId="5058FDA5" w14:textId="77777777" w:rsidTr="003E6C7C">
        <w:trPr>
          <w:trHeight w:val="130"/>
        </w:trPr>
        <w:tc>
          <w:tcPr>
            <w:tcW w:w="1775" w:type="dxa"/>
            <w:tcBorders>
              <w:top w:val="nil"/>
              <w:left w:val="single" w:sz="4" w:space="0" w:color="auto"/>
              <w:bottom w:val="single" w:sz="8" w:space="0" w:color="8EAADB"/>
              <w:right w:val="single" w:sz="8" w:space="0" w:color="8EAADB"/>
            </w:tcBorders>
            <w:shd w:val="clear" w:color="auto" w:fill="auto"/>
            <w:vAlign w:val="center"/>
            <w:hideMark/>
          </w:tcPr>
          <w:p w14:paraId="01C8289D" w14:textId="77777777" w:rsidR="003E6C7C" w:rsidRPr="003E6C7C" w:rsidRDefault="003E6C7C" w:rsidP="003E6C7C">
            <w:pPr>
              <w:spacing w:after="0" w:line="240" w:lineRule="auto"/>
              <w:jc w:val="center"/>
              <w:rPr>
                <w:rFonts w:ascii="Lato" w:eastAsia="Times New Roman" w:hAnsi="Lato" w:cs="Calibri"/>
                <w:b/>
                <w:bCs/>
                <w:color w:val="000000"/>
                <w:sz w:val="20"/>
                <w:szCs w:val="20"/>
                <w:lang w:eastAsia="es-GT"/>
              </w:rPr>
            </w:pPr>
            <w:r w:rsidRPr="003E6C7C">
              <w:rPr>
                <w:rFonts w:ascii="Lato" w:eastAsia="Times New Roman" w:hAnsi="Lato" w:cs="Calibri"/>
                <w:b/>
                <w:bCs/>
                <w:color w:val="000000"/>
                <w:sz w:val="20"/>
                <w:szCs w:val="20"/>
                <w:lang w:eastAsia="es-GT"/>
              </w:rPr>
              <w:t>Febrero</w:t>
            </w:r>
          </w:p>
        </w:tc>
        <w:tc>
          <w:tcPr>
            <w:tcW w:w="1775" w:type="dxa"/>
            <w:tcBorders>
              <w:top w:val="nil"/>
              <w:left w:val="nil"/>
              <w:bottom w:val="single" w:sz="8" w:space="0" w:color="8EAADB"/>
              <w:right w:val="single" w:sz="8" w:space="0" w:color="8EAADB"/>
            </w:tcBorders>
            <w:shd w:val="clear" w:color="auto" w:fill="auto"/>
            <w:vAlign w:val="center"/>
            <w:hideMark/>
          </w:tcPr>
          <w:p w14:paraId="76CABA1E"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47</w:t>
            </w:r>
          </w:p>
        </w:tc>
        <w:tc>
          <w:tcPr>
            <w:tcW w:w="1775" w:type="dxa"/>
            <w:tcBorders>
              <w:top w:val="nil"/>
              <w:left w:val="nil"/>
              <w:bottom w:val="single" w:sz="8" w:space="0" w:color="8EAADB"/>
              <w:right w:val="single" w:sz="8" w:space="0" w:color="8EAADB"/>
            </w:tcBorders>
            <w:shd w:val="clear" w:color="auto" w:fill="auto"/>
            <w:vAlign w:val="center"/>
            <w:hideMark/>
          </w:tcPr>
          <w:p w14:paraId="5A52FBBF"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0</w:t>
            </w:r>
          </w:p>
        </w:tc>
        <w:tc>
          <w:tcPr>
            <w:tcW w:w="1775" w:type="dxa"/>
            <w:tcBorders>
              <w:top w:val="nil"/>
              <w:left w:val="nil"/>
              <w:bottom w:val="single" w:sz="8" w:space="0" w:color="8EAADB"/>
              <w:right w:val="single" w:sz="8" w:space="0" w:color="8EAADB"/>
            </w:tcBorders>
            <w:shd w:val="clear" w:color="auto" w:fill="auto"/>
            <w:vAlign w:val="center"/>
            <w:hideMark/>
          </w:tcPr>
          <w:p w14:paraId="3C90C00E"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19</w:t>
            </w:r>
          </w:p>
        </w:tc>
        <w:tc>
          <w:tcPr>
            <w:tcW w:w="1775" w:type="dxa"/>
            <w:tcBorders>
              <w:top w:val="nil"/>
              <w:left w:val="nil"/>
              <w:bottom w:val="single" w:sz="8" w:space="0" w:color="8EAADB"/>
              <w:right w:val="single" w:sz="4" w:space="0" w:color="auto"/>
            </w:tcBorders>
            <w:shd w:val="clear" w:color="auto" w:fill="auto"/>
            <w:vAlign w:val="center"/>
            <w:hideMark/>
          </w:tcPr>
          <w:p w14:paraId="1824A19F"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28</w:t>
            </w:r>
          </w:p>
        </w:tc>
      </w:tr>
      <w:tr w:rsidR="003E6C7C" w:rsidRPr="003E6C7C" w14:paraId="77BD72D3" w14:textId="77777777" w:rsidTr="003E6C7C">
        <w:trPr>
          <w:trHeight w:val="215"/>
        </w:trPr>
        <w:tc>
          <w:tcPr>
            <w:tcW w:w="1775" w:type="dxa"/>
            <w:tcBorders>
              <w:top w:val="nil"/>
              <w:left w:val="single" w:sz="4" w:space="0" w:color="auto"/>
              <w:bottom w:val="single" w:sz="8" w:space="0" w:color="8EAADB"/>
              <w:right w:val="single" w:sz="8" w:space="0" w:color="8EAADB"/>
            </w:tcBorders>
            <w:shd w:val="clear" w:color="000000" w:fill="D9E2F3"/>
            <w:vAlign w:val="center"/>
            <w:hideMark/>
          </w:tcPr>
          <w:p w14:paraId="01077538" w14:textId="77777777" w:rsidR="003E6C7C" w:rsidRPr="003E6C7C" w:rsidRDefault="003E6C7C" w:rsidP="003E6C7C">
            <w:pPr>
              <w:spacing w:after="0" w:line="240" w:lineRule="auto"/>
              <w:jc w:val="center"/>
              <w:rPr>
                <w:rFonts w:ascii="Lato" w:eastAsia="Times New Roman" w:hAnsi="Lato" w:cs="Calibri"/>
                <w:b/>
                <w:bCs/>
                <w:color w:val="000000"/>
                <w:sz w:val="20"/>
                <w:szCs w:val="20"/>
                <w:lang w:eastAsia="es-GT"/>
              </w:rPr>
            </w:pPr>
            <w:r w:rsidRPr="003E6C7C">
              <w:rPr>
                <w:rFonts w:ascii="Lato" w:eastAsia="Times New Roman" w:hAnsi="Lato" w:cs="Calibri"/>
                <w:b/>
                <w:bCs/>
                <w:color w:val="000000"/>
                <w:sz w:val="20"/>
                <w:szCs w:val="20"/>
                <w:lang w:eastAsia="es-GT"/>
              </w:rPr>
              <w:t>Marzo</w:t>
            </w:r>
          </w:p>
        </w:tc>
        <w:tc>
          <w:tcPr>
            <w:tcW w:w="1775" w:type="dxa"/>
            <w:tcBorders>
              <w:top w:val="nil"/>
              <w:left w:val="nil"/>
              <w:bottom w:val="single" w:sz="8" w:space="0" w:color="8EAADB"/>
              <w:right w:val="single" w:sz="8" w:space="0" w:color="8EAADB"/>
            </w:tcBorders>
            <w:shd w:val="clear" w:color="000000" w:fill="D9E2F3"/>
            <w:vAlign w:val="center"/>
            <w:hideMark/>
          </w:tcPr>
          <w:p w14:paraId="16288365"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56</w:t>
            </w:r>
          </w:p>
        </w:tc>
        <w:tc>
          <w:tcPr>
            <w:tcW w:w="1775" w:type="dxa"/>
            <w:tcBorders>
              <w:top w:val="nil"/>
              <w:left w:val="nil"/>
              <w:bottom w:val="single" w:sz="8" w:space="0" w:color="8EAADB"/>
              <w:right w:val="single" w:sz="8" w:space="0" w:color="8EAADB"/>
            </w:tcBorders>
            <w:shd w:val="clear" w:color="000000" w:fill="D9E2F3"/>
            <w:vAlign w:val="center"/>
            <w:hideMark/>
          </w:tcPr>
          <w:p w14:paraId="2B4566F3"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0</w:t>
            </w:r>
          </w:p>
        </w:tc>
        <w:tc>
          <w:tcPr>
            <w:tcW w:w="1775" w:type="dxa"/>
            <w:tcBorders>
              <w:top w:val="nil"/>
              <w:left w:val="nil"/>
              <w:bottom w:val="single" w:sz="8" w:space="0" w:color="8EAADB"/>
              <w:right w:val="single" w:sz="8" w:space="0" w:color="8EAADB"/>
            </w:tcBorders>
            <w:shd w:val="clear" w:color="000000" w:fill="D9E2F3"/>
            <w:vAlign w:val="center"/>
            <w:hideMark/>
          </w:tcPr>
          <w:p w14:paraId="208B5288"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25</w:t>
            </w:r>
          </w:p>
        </w:tc>
        <w:tc>
          <w:tcPr>
            <w:tcW w:w="1775" w:type="dxa"/>
            <w:tcBorders>
              <w:top w:val="nil"/>
              <w:left w:val="nil"/>
              <w:bottom w:val="single" w:sz="8" w:space="0" w:color="8EAADB"/>
              <w:right w:val="single" w:sz="4" w:space="0" w:color="auto"/>
            </w:tcBorders>
            <w:shd w:val="clear" w:color="000000" w:fill="D9E2F3"/>
            <w:vAlign w:val="center"/>
            <w:hideMark/>
          </w:tcPr>
          <w:p w14:paraId="1BE9E9DD"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31</w:t>
            </w:r>
          </w:p>
        </w:tc>
      </w:tr>
      <w:tr w:rsidR="003E6C7C" w:rsidRPr="003E6C7C" w14:paraId="2AB01504" w14:textId="77777777" w:rsidTr="003E6C7C">
        <w:trPr>
          <w:trHeight w:val="130"/>
        </w:trPr>
        <w:tc>
          <w:tcPr>
            <w:tcW w:w="1775" w:type="dxa"/>
            <w:tcBorders>
              <w:top w:val="nil"/>
              <w:left w:val="single" w:sz="4" w:space="0" w:color="auto"/>
              <w:bottom w:val="single" w:sz="8" w:space="0" w:color="8EAADB"/>
              <w:right w:val="single" w:sz="8" w:space="0" w:color="8EAADB"/>
            </w:tcBorders>
            <w:shd w:val="clear" w:color="auto" w:fill="auto"/>
            <w:vAlign w:val="center"/>
            <w:hideMark/>
          </w:tcPr>
          <w:p w14:paraId="39EAFF4D" w14:textId="77777777" w:rsidR="003E6C7C" w:rsidRPr="003E6C7C" w:rsidRDefault="003E6C7C" w:rsidP="003E6C7C">
            <w:pPr>
              <w:spacing w:after="0" w:line="240" w:lineRule="auto"/>
              <w:jc w:val="center"/>
              <w:rPr>
                <w:rFonts w:ascii="Lato" w:eastAsia="Times New Roman" w:hAnsi="Lato" w:cs="Calibri"/>
                <w:b/>
                <w:bCs/>
                <w:color w:val="000000"/>
                <w:sz w:val="20"/>
                <w:szCs w:val="20"/>
                <w:lang w:eastAsia="es-GT"/>
              </w:rPr>
            </w:pPr>
            <w:r w:rsidRPr="003E6C7C">
              <w:rPr>
                <w:rFonts w:ascii="Lato" w:eastAsia="Times New Roman" w:hAnsi="Lato" w:cs="Calibri"/>
                <w:b/>
                <w:bCs/>
                <w:color w:val="000000"/>
                <w:sz w:val="20"/>
                <w:szCs w:val="20"/>
                <w:lang w:eastAsia="es-GT"/>
              </w:rPr>
              <w:t>Abril</w:t>
            </w:r>
          </w:p>
        </w:tc>
        <w:tc>
          <w:tcPr>
            <w:tcW w:w="1775" w:type="dxa"/>
            <w:tcBorders>
              <w:top w:val="nil"/>
              <w:left w:val="nil"/>
              <w:bottom w:val="single" w:sz="8" w:space="0" w:color="8EAADB"/>
              <w:right w:val="single" w:sz="8" w:space="0" w:color="8EAADB"/>
            </w:tcBorders>
            <w:shd w:val="clear" w:color="auto" w:fill="auto"/>
            <w:vAlign w:val="center"/>
            <w:hideMark/>
          </w:tcPr>
          <w:p w14:paraId="07510BC3"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43</w:t>
            </w:r>
          </w:p>
        </w:tc>
        <w:tc>
          <w:tcPr>
            <w:tcW w:w="1775" w:type="dxa"/>
            <w:tcBorders>
              <w:top w:val="nil"/>
              <w:left w:val="nil"/>
              <w:bottom w:val="single" w:sz="8" w:space="0" w:color="8EAADB"/>
              <w:right w:val="single" w:sz="8" w:space="0" w:color="8EAADB"/>
            </w:tcBorders>
            <w:shd w:val="clear" w:color="auto" w:fill="auto"/>
            <w:vAlign w:val="center"/>
            <w:hideMark/>
          </w:tcPr>
          <w:p w14:paraId="4B3CE2B3"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0</w:t>
            </w:r>
          </w:p>
        </w:tc>
        <w:tc>
          <w:tcPr>
            <w:tcW w:w="1775" w:type="dxa"/>
            <w:tcBorders>
              <w:top w:val="nil"/>
              <w:left w:val="nil"/>
              <w:bottom w:val="single" w:sz="8" w:space="0" w:color="8EAADB"/>
              <w:right w:val="single" w:sz="8" w:space="0" w:color="8EAADB"/>
            </w:tcBorders>
            <w:shd w:val="clear" w:color="auto" w:fill="auto"/>
            <w:vAlign w:val="center"/>
            <w:hideMark/>
          </w:tcPr>
          <w:p w14:paraId="79D1C2F8"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20</w:t>
            </w:r>
          </w:p>
        </w:tc>
        <w:tc>
          <w:tcPr>
            <w:tcW w:w="1775" w:type="dxa"/>
            <w:tcBorders>
              <w:top w:val="nil"/>
              <w:left w:val="nil"/>
              <w:bottom w:val="single" w:sz="8" w:space="0" w:color="8EAADB"/>
              <w:right w:val="single" w:sz="4" w:space="0" w:color="auto"/>
            </w:tcBorders>
            <w:shd w:val="clear" w:color="auto" w:fill="auto"/>
            <w:vAlign w:val="center"/>
            <w:hideMark/>
          </w:tcPr>
          <w:p w14:paraId="7F318B0B"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23</w:t>
            </w:r>
          </w:p>
        </w:tc>
      </w:tr>
      <w:tr w:rsidR="003E6C7C" w:rsidRPr="003E6C7C" w14:paraId="5BA33BC5" w14:textId="77777777" w:rsidTr="003E6C7C">
        <w:trPr>
          <w:trHeight w:val="140"/>
        </w:trPr>
        <w:tc>
          <w:tcPr>
            <w:tcW w:w="1775" w:type="dxa"/>
            <w:tcBorders>
              <w:top w:val="nil"/>
              <w:left w:val="single" w:sz="4" w:space="0" w:color="auto"/>
              <w:bottom w:val="single" w:sz="8" w:space="0" w:color="8EAADB"/>
              <w:right w:val="single" w:sz="8" w:space="0" w:color="8EAADB"/>
            </w:tcBorders>
            <w:shd w:val="clear" w:color="000000" w:fill="D9E2F3"/>
            <w:vAlign w:val="center"/>
            <w:hideMark/>
          </w:tcPr>
          <w:p w14:paraId="40230335" w14:textId="77777777" w:rsidR="003E6C7C" w:rsidRPr="003E6C7C" w:rsidRDefault="003E6C7C" w:rsidP="003E6C7C">
            <w:pPr>
              <w:spacing w:after="0" w:line="240" w:lineRule="auto"/>
              <w:jc w:val="center"/>
              <w:rPr>
                <w:rFonts w:ascii="Lato" w:eastAsia="Times New Roman" w:hAnsi="Lato" w:cs="Calibri"/>
                <w:b/>
                <w:bCs/>
                <w:color w:val="000000"/>
                <w:sz w:val="20"/>
                <w:szCs w:val="20"/>
                <w:lang w:eastAsia="es-GT"/>
              </w:rPr>
            </w:pPr>
            <w:r w:rsidRPr="003E6C7C">
              <w:rPr>
                <w:rFonts w:ascii="Lato" w:eastAsia="Times New Roman" w:hAnsi="Lato" w:cs="Calibri"/>
                <w:b/>
                <w:bCs/>
                <w:color w:val="000000"/>
                <w:sz w:val="20"/>
                <w:szCs w:val="20"/>
                <w:lang w:eastAsia="es-GT"/>
              </w:rPr>
              <w:t>Mayo</w:t>
            </w:r>
          </w:p>
        </w:tc>
        <w:tc>
          <w:tcPr>
            <w:tcW w:w="1775" w:type="dxa"/>
            <w:tcBorders>
              <w:top w:val="nil"/>
              <w:left w:val="nil"/>
              <w:bottom w:val="single" w:sz="8" w:space="0" w:color="8EAADB"/>
              <w:right w:val="single" w:sz="8" w:space="0" w:color="8EAADB"/>
            </w:tcBorders>
            <w:shd w:val="clear" w:color="000000" w:fill="D9E2F3"/>
            <w:vAlign w:val="center"/>
            <w:hideMark/>
          </w:tcPr>
          <w:p w14:paraId="1A3EF068"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62</w:t>
            </w:r>
          </w:p>
        </w:tc>
        <w:tc>
          <w:tcPr>
            <w:tcW w:w="1775" w:type="dxa"/>
            <w:tcBorders>
              <w:top w:val="nil"/>
              <w:left w:val="nil"/>
              <w:bottom w:val="single" w:sz="8" w:space="0" w:color="8EAADB"/>
              <w:right w:val="single" w:sz="8" w:space="0" w:color="8EAADB"/>
            </w:tcBorders>
            <w:shd w:val="clear" w:color="000000" w:fill="D9E2F3"/>
            <w:vAlign w:val="center"/>
            <w:hideMark/>
          </w:tcPr>
          <w:p w14:paraId="7B998BB0"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0</w:t>
            </w:r>
          </w:p>
        </w:tc>
        <w:tc>
          <w:tcPr>
            <w:tcW w:w="1775" w:type="dxa"/>
            <w:tcBorders>
              <w:top w:val="nil"/>
              <w:left w:val="nil"/>
              <w:bottom w:val="single" w:sz="8" w:space="0" w:color="8EAADB"/>
              <w:right w:val="single" w:sz="8" w:space="0" w:color="8EAADB"/>
            </w:tcBorders>
            <w:shd w:val="clear" w:color="000000" w:fill="D9E2F3"/>
            <w:vAlign w:val="center"/>
            <w:hideMark/>
          </w:tcPr>
          <w:p w14:paraId="4C90CAD5"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30</w:t>
            </w:r>
          </w:p>
        </w:tc>
        <w:tc>
          <w:tcPr>
            <w:tcW w:w="1775" w:type="dxa"/>
            <w:tcBorders>
              <w:top w:val="nil"/>
              <w:left w:val="nil"/>
              <w:bottom w:val="single" w:sz="8" w:space="0" w:color="8EAADB"/>
              <w:right w:val="single" w:sz="4" w:space="0" w:color="auto"/>
            </w:tcBorders>
            <w:shd w:val="clear" w:color="000000" w:fill="D9E2F3"/>
            <w:vAlign w:val="center"/>
            <w:hideMark/>
          </w:tcPr>
          <w:p w14:paraId="69C23CCC"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32</w:t>
            </w:r>
          </w:p>
        </w:tc>
      </w:tr>
      <w:tr w:rsidR="003E6C7C" w:rsidRPr="003E6C7C" w14:paraId="769A36DA" w14:textId="77777777" w:rsidTr="003E6C7C">
        <w:trPr>
          <w:trHeight w:val="205"/>
        </w:trPr>
        <w:tc>
          <w:tcPr>
            <w:tcW w:w="1775" w:type="dxa"/>
            <w:tcBorders>
              <w:top w:val="nil"/>
              <w:left w:val="single" w:sz="4" w:space="0" w:color="auto"/>
              <w:bottom w:val="single" w:sz="8" w:space="0" w:color="8EAADB"/>
              <w:right w:val="single" w:sz="8" w:space="0" w:color="8EAADB"/>
            </w:tcBorders>
            <w:shd w:val="clear" w:color="auto" w:fill="auto"/>
            <w:vAlign w:val="center"/>
            <w:hideMark/>
          </w:tcPr>
          <w:p w14:paraId="2038D05B" w14:textId="77777777" w:rsidR="003E6C7C" w:rsidRPr="003E6C7C" w:rsidRDefault="003E6C7C" w:rsidP="003E6C7C">
            <w:pPr>
              <w:spacing w:after="0" w:line="240" w:lineRule="auto"/>
              <w:jc w:val="center"/>
              <w:rPr>
                <w:rFonts w:ascii="Lato" w:eastAsia="Times New Roman" w:hAnsi="Lato" w:cs="Calibri"/>
                <w:b/>
                <w:bCs/>
                <w:color w:val="000000"/>
                <w:sz w:val="20"/>
                <w:szCs w:val="20"/>
                <w:lang w:eastAsia="es-GT"/>
              </w:rPr>
            </w:pPr>
            <w:r w:rsidRPr="003E6C7C">
              <w:rPr>
                <w:rFonts w:ascii="Lato" w:eastAsia="Times New Roman" w:hAnsi="Lato" w:cs="Calibri"/>
                <w:b/>
                <w:bCs/>
                <w:color w:val="000000"/>
                <w:sz w:val="20"/>
                <w:szCs w:val="20"/>
                <w:lang w:eastAsia="es-GT"/>
              </w:rPr>
              <w:t>Junio</w:t>
            </w:r>
          </w:p>
        </w:tc>
        <w:tc>
          <w:tcPr>
            <w:tcW w:w="1775" w:type="dxa"/>
            <w:tcBorders>
              <w:top w:val="nil"/>
              <w:left w:val="nil"/>
              <w:bottom w:val="single" w:sz="8" w:space="0" w:color="8EAADB"/>
              <w:right w:val="single" w:sz="8" w:space="0" w:color="8EAADB"/>
            </w:tcBorders>
            <w:shd w:val="clear" w:color="auto" w:fill="auto"/>
            <w:vAlign w:val="center"/>
            <w:hideMark/>
          </w:tcPr>
          <w:p w14:paraId="3E9DFA17"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54</w:t>
            </w:r>
          </w:p>
        </w:tc>
        <w:tc>
          <w:tcPr>
            <w:tcW w:w="1775" w:type="dxa"/>
            <w:tcBorders>
              <w:top w:val="nil"/>
              <w:left w:val="nil"/>
              <w:bottom w:val="single" w:sz="8" w:space="0" w:color="8EAADB"/>
              <w:right w:val="single" w:sz="8" w:space="0" w:color="8EAADB"/>
            </w:tcBorders>
            <w:shd w:val="clear" w:color="auto" w:fill="auto"/>
            <w:vAlign w:val="center"/>
            <w:hideMark/>
          </w:tcPr>
          <w:p w14:paraId="4D9025B0"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1</w:t>
            </w:r>
          </w:p>
        </w:tc>
        <w:tc>
          <w:tcPr>
            <w:tcW w:w="1775" w:type="dxa"/>
            <w:tcBorders>
              <w:top w:val="nil"/>
              <w:left w:val="nil"/>
              <w:bottom w:val="single" w:sz="8" w:space="0" w:color="8EAADB"/>
              <w:right w:val="single" w:sz="8" w:space="0" w:color="8EAADB"/>
            </w:tcBorders>
            <w:shd w:val="clear" w:color="auto" w:fill="auto"/>
            <w:vAlign w:val="center"/>
            <w:hideMark/>
          </w:tcPr>
          <w:p w14:paraId="2E02A8E8"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32</w:t>
            </w:r>
          </w:p>
        </w:tc>
        <w:tc>
          <w:tcPr>
            <w:tcW w:w="1775" w:type="dxa"/>
            <w:tcBorders>
              <w:top w:val="nil"/>
              <w:left w:val="nil"/>
              <w:bottom w:val="single" w:sz="8" w:space="0" w:color="8EAADB"/>
              <w:right w:val="single" w:sz="4" w:space="0" w:color="auto"/>
            </w:tcBorders>
            <w:shd w:val="clear" w:color="auto" w:fill="auto"/>
            <w:vAlign w:val="center"/>
            <w:hideMark/>
          </w:tcPr>
          <w:p w14:paraId="37168933"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21</w:t>
            </w:r>
          </w:p>
        </w:tc>
      </w:tr>
      <w:tr w:rsidR="003E6C7C" w:rsidRPr="003E6C7C" w14:paraId="3EFFF24C" w14:textId="77777777" w:rsidTr="003E6C7C">
        <w:trPr>
          <w:trHeight w:val="285"/>
        </w:trPr>
        <w:tc>
          <w:tcPr>
            <w:tcW w:w="1775" w:type="dxa"/>
            <w:tcBorders>
              <w:top w:val="nil"/>
              <w:left w:val="single" w:sz="4" w:space="0" w:color="auto"/>
              <w:bottom w:val="single" w:sz="8" w:space="0" w:color="8EAADB"/>
              <w:right w:val="single" w:sz="8" w:space="0" w:color="8EAADB"/>
            </w:tcBorders>
            <w:shd w:val="clear" w:color="000000" w:fill="D9E2F3"/>
            <w:vAlign w:val="center"/>
            <w:hideMark/>
          </w:tcPr>
          <w:p w14:paraId="1537346C" w14:textId="77777777" w:rsidR="003E6C7C" w:rsidRPr="003E6C7C" w:rsidRDefault="003E6C7C" w:rsidP="003E6C7C">
            <w:pPr>
              <w:spacing w:after="0" w:line="240" w:lineRule="auto"/>
              <w:jc w:val="center"/>
              <w:rPr>
                <w:rFonts w:ascii="Lato" w:eastAsia="Times New Roman" w:hAnsi="Lato" w:cs="Calibri"/>
                <w:b/>
                <w:bCs/>
                <w:color w:val="000000"/>
                <w:sz w:val="20"/>
                <w:szCs w:val="20"/>
                <w:lang w:eastAsia="es-GT"/>
              </w:rPr>
            </w:pPr>
            <w:r w:rsidRPr="003E6C7C">
              <w:rPr>
                <w:rFonts w:ascii="Lato" w:eastAsia="Times New Roman" w:hAnsi="Lato" w:cs="Calibri"/>
                <w:b/>
                <w:bCs/>
                <w:color w:val="000000"/>
                <w:sz w:val="20"/>
                <w:szCs w:val="20"/>
                <w:lang w:eastAsia="es-GT"/>
              </w:rPr>
              <w:t xml:space="preserve">Julio </w:t>
            </w:r>
          </w:p>
        </w:tc>
        <w:tc>
          <w:tcPr>
            <w:tcW w:w="1775" w:type="dxa"/>
            <w:tcBorders>
              <w:top w:val="nil"/>
              <w:left w:val="nil"/>
              <w:bottom w:val="single" w:sz="8" w:space="0" w:color="8EAADB"/>
              <w:right w:val="single" w:sz="8" w:space="0" w:color="8EAADB"/>
            </w:tcBorders>
            <w:shd w:val="clear" w:color="000000" w:fill="D9E2F3"/>
            <w:vAlign w:val="center"/>
            <w:hideMark/>
          </w:tcPr>
          <w:p w14:paraId="01E2C404"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63</w:t>
            </w:r>
          </w:p>
        </w:tc>
        <w:tc>
          <w:tcPr>
            <w:tcW w:w="1775" w:type="dxa"/>
            <w:tcBorders>
              <w:top w:val="nil"/>
              <w:left w:val="nil"/>
              <w:bottom w:val="single" w:sz="8" w:space="0" w:color="8EAADB"/>
              <w:right w:val="single" w:sz="8" w:space="0" w:color="8EAADB"/>
            </w:tcBorders>
            <w:shd w:val="clear" w:color="000000" w:fill="D9E2F3"/>
            <w:vAlign w:val="center"/>
            <w:hideMark/>
          </w:tcPr>
          <w:p w14:paraId="73868A71"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0</w:t>
            </w:r>
          </w:p>
        </w:tc>
        <w:tc>
          <w:tcPr>
            <w:tcW w:w="1775" w:type="dxa"/>
            <w:tcBorders>
              <w:top w:val="nil"/>
              <w:left w:val="nil"/>
              <w:bottom w:val="single" w:sz="8" w:space="0" w:color="8EAADB"/>
              <w:right w:val="single" w:sz="8" w:space="0" w:color="8EAADB"/>
            </w:tcBorders>
            <w:shd w:val="clear" w:color="000000" w:fill="D9E2F3"/>
            <w:vAlign w:val="center"/>
            <w:hideMark/>
          </w:tcPr>
          <w:p w14:paraId="0B7A0BB7"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36</w:t>
            </w:r>
          </w:p>
        </w:tc>
        <w:tc>
          <w:tcPr>
            <w:tcW w:w="1775" w:type="dxa"/>
            <w:tcBorders>
              <w:top w:val="nil"/>
              <w:left w:val="nil"/>
              <w:bottom w:val="single" w:sz="8" w:space="0" w:color="8EAADB"/>
              <w:right w:val="single" w:sz="4" w:space="0" w:color="auto"/>
            </w:tcBorders>
            <w:shd w:val="clear" w:color="000000" w:fill="D9E2F3"/>
            <w:vAlign w:val="center"/>
            <w:hideMark/>
          </w:tcPr>
          <w:p w14:paraId="64201CDB"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27</w:t>
            </w:r>
          </w:p>
        </w:tc>
      </w:tr>
      <w:tr w:rsidR="003E6C7C" w:rsidRPr="003E6C7C" w14:paraId="7BE968BA" w14:textId="77777777" w:rsidTr="003E6C7C">
        <w:trPr>
          <w:trHeight w:val="318"/>
        </w:trPr>
        <w:tc>
          <w:tcPr>
            <w:tcW w:w="1775" w:type="dxa"/>
            <w:tcBorders>
              <w:top w:val="nil"/>
              <w:left w:val="single" w:sz="4" w:space="0" w:color="auto"/>
              <w:bottom w:val="single" w:sz="8" w:space="0" w:color="8EAADB"/>
              <w:right w:val="single" w:sz="8" w:space="0" w:color="8EAADB"/>
            </w:tcBorders>
            <w:shd w:val="clear" w:color="auto" w:fill="auto"/>
            <w:vAlign w:val="center"/>
            <w:hideMark/>
          </w:tcPr>
          <w:p w14:paraId="7BFF274C" w14:textId="77777777" w:rsidR="003E6C7C" w:rsidRPr="003E6C7C" w:rsidRDefault="003E6C7C" w:rsidP="003E6C7C">
            <w:pPr>
              <w:spacing w:after="0" w:line="240" w:lineRule="auto"/>
              <w:jc w:val="center"/>
              <w:rPr>
                <w:rFonts w:ascii="Lato" w:eastAsia="Times New Roman" w:hAnsi="Lato" w:cs="Calibri"/>
                <w:b/>
                <w:bCs/>
                <w:color w:val="000000"/>
                <w:sz w:val="20"/>
                <w:szCs w:val="20"/>
                <w:lang w:eastAsia="es-GT"/>
              </w:rPr>
            </w:pPr>
            <w:r w:rsidRPr="003E6C7C">
              <w:rPr>
                <w:rFonts w:ascii="Lato" w:eastAsia="Times New Roman" w:hAnsi="Lato" w:cs="Calibri"/>
                <w:b/>
                <w:bCs/>
                <w:color w:val="000000"/>
                <w:sz w:val="20"/>
                <w:szCs w:val="20"/>
                <w:lang w:eastAsia="es-GT"/>
              </w:rPr>
              <w:t>Agosto</w:t>
            </w:r>
          </w:p>
        </w:tc>
        <w:tc>
          <w:tcPr>
            <w:tcW w:w="1775" w:type="dxa"/>
            <w:tcBorders>
              <w:top w:val="nil"/>
              <w:left w:val="nil"/>
              <w:bottom w:val="single" w:sz="8" w:space="0" w:color="8EAADB"/>
              <w:right w:val="single" w:sz="8" w:space="0" w:color="8EAADB"/>
            </w:tcBorders>
            <w:shd w:val="clear" w:color="auto" w:fill="auto"/>
            <w:vAlign w:val="center"/>
            <w:hideMark/>
          </w:tcPr>
          <w:p w14:paraId="069378B6"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49</w:t>
            </w:r>
          </w:p>
        </w:tc>
        <w:tc>
          <w:tcPr>
            <w:tcW w:w="1775" w:type="dxa"/>
            <w:tcBorders>
              <w:top w:val="nil"/>
              <w:left w:val="nil"/>
              <w:bottom w:val="single" w:sz="8" w:space="0" w:color="8EAADB"/>
              <w:right w:val="single" w:sz="8" w:space="0" w:color="8EAADB"/>
            </w:tcBorders>
            <w:shd w:val="clear" w:color="auto" w:fill="auto"/>
            <w:vAlign w:val="center"/>
            <w:hideMark/>
          </w:tcPr>
          <w:p w14:paraId="628A9962"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0</w:t>
            </w:r>
          </w:p>
        </w:tc>
        <w:tc>
          <w:tcPr>
            <w:tcW w:w="1775" w:type="dxa"/>
            <w:tcBorders>
              <w:top w:val="nil"/>
              <w:left w:val="nil"/>
              <w:bottom w:val="single" w:sz="8" w:space="0" w:color="8EAADB"/>
              <w:right w:val="single" w:sz="8" w:space="0" w:color="8EAADB"/>
            </w:tcBorders>
            <w:shd w:val="clear" w:color="auto" w:fill="auto"/>
            <w:vAlign w:val="center"/>
            <w:hideMark/>
          </w:tcPr>
          <w:p w14:paraId="7A2B3870"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25</w:t>
            </w:r>
          </w:p>
        </w:tc>
        <w:tc>
          <w:tcPr>
            <w:tcW w:w="1775" w:type="dxa"/>
            <w:tcBorders>
              <w:top w:val="nil"/>
              <w:left w:val="nil"/>
              <w:bottom w:val="single" w:sz="8" w:space="0" w:color="8EAADB"/>
              <w:right w:val="single" w:sz="4" w:space="0" w:color="auto"/>
            </w:tcBorders>
            <w:shd w:val="clear" w:color="auto" w:fill="auto"/>
            <w:vAlign w:val="center"/>
            <w:hideMark/>
          </w:tcPr>
          <w:p w14:paraId="672119D8" w14:textId="77777777" w:rsidR="003E6C7C" w:rsidRPr="003E6C7C" w:rsidRDefault="003E6C7C" w:rsidP="003E6C7C">
            <w:pPr>
              <w:spacing w:after="0" w:line="240" w:lineRule="auto"/>
              <w:jc w:val="center"/>
              <w:rPr>
                <w:rFonts w:ascii="Lato" w:eastAsia="Times New Roman" w:hAnsi="Lato" w:cs="Calibri"/>
                <w:color w:val="000000"/>
                <w:sz w:val="20"/>
                <w:szCs w:val="20"/>
                <w:lang w:eastAsia="es-GT"/>
              </w:rPr>
            </w:pPr>
            <w:r w:rsidRPr="003E6C7C">
              <w:rPr>
                <w:rFonts w:ascii="Lato" w:eastAsia="Times New Roman" w:hAnsi="Lato" w:cs="Calibri"/>
                <w:color w:val="000000"/>
                <w:sz w:val="20"/>
                <w:szCs w:val="20"/>
                <w:lang w:eastAsia="es-GT"/>
              </w:rPr>
              <w:t>24</w:t>
            </w:r>
          </w:p>
        </w:tc>
      </w:tr>
    </w:tbl>
    <w:p w14:paraId="3591C554" w14:textId="77777777" w:rsidR="00746DEC" w:rsidRDefault="00746DEC" w:rsidP="005D203D">
      <w:pPr>
        <w:spacing w:line="240" w:lineRule="auto"/>
        <w:jc w:val="both"/>
        <w:rPr>
          <w:rFonts w:ascii="Lato" w:hAnsi="Lato"/>
          <w:b/>
          <w:bCs/>
          <w:sz w:val="20"/>
          <w:szCs w:val="20"/>
        </w:rPr>
      </w:pPr>
    </w:p>
    <w:p w14:paraId="32511DFA" w14:textId="3751DA9C" w:rsidR="00CB0BB4" w:rsidRDefault="00D00A51" w:rsidP="00CB0BB4">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sidR="003F0009">
        <w:rPr>
          <w:rFonts w:ascii="Lato" w:hAnsi="Lato"/>
          <w:sz w:val="20"/>
          <w:szCs w:val="20"/>
        </w:rPr>
        <w:t>por la Unidad de Información Pública</w:t>
      </w:r>
      <w:r w:rsidRPr="00CF63CA">
        <w:rPr>
          <w:rFonts w:ascii="Lato" w:hAnsi="Lato"/>
          <w:sz w:val="20"/>
          <w:szCs w:val="20"/>
        </w:rPr>
        <w:t xml:space="preserve">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600606">
        <w:rPr>
          <w:rFonts w:ascii="Lato" w:hAnsi="Lato"/>
          <w:sz w:val="20"/>
          <w:szCs w:val="20"/>
        </w:rPr>
        <w:t>,</w:t>
      </w:r>
      <w:r w:rsidR="00315037">
        <w:rPr>
          <w:rFonts w:ascii="Lato" w:hAnsi="Lato"/>
          <w:sz w:val="20"/>
          <w:szCs w:val="20"/>
        </w:rPr>
        <w:t xml:space="preserve"> </w:t>
      </w:r>
      <w:r w:rsidR="00CB0BB4">
        <w:rPr>
          <w:rFonts w:ascii="Lato" w:hAnsi="Lato"/>
          <w:sz w:val="20"/>
          <w:szCs w:val="20"/>
        </w:rPr>
        <w:t>mayo, junio</w:t>
      </w:r>
      <w:r w:rsidR="006315DF">
        <w:rPr>
          <w:rFonts w:ascii="Lato" w:hAnsi="Lato"/>
          <w:sz w:val="20"/>
          <w:szCs w:val="20"/>
        </w:rPr>
        <w:t>,</w:t>
      </w:r>
      <w:r w:rsidR="00CB0BB4">
        <w:rPr>
          <w:rFonts w:ascii="Lato" w:hAnsi="Lato"/>
          <w:sz w:val="20"/>
          <w:szCs w:val="20"/>
        </w:rPr>
        <w:t xml:space="preserve"> julio</w:t>
      </w:r>
      <w:r w:rsidR="006315DF">
        <w:rPr>
          <w:rFonts w:ascii="Lato" w:hAnsi="Lato"/>
          <w:sz w:val="20"/>
          <w:szCs w:val="20"/>
        </w:rPr>
        <w:t xml:space="preserve"> y agosto</w:t>
      </w:r>
      <w:r w:rsidR="00CB0BB4">
        <w:rPr>
          <w:rFonts w:ascii="Lato" w:hAnsi="Lato"/>
          <w:sz w:val="20"/>
          <w:szCs w:val="20"/>
        </w:rPr>
        <w:t xml:space="preserve"> </w:t>
      </w:r>
      <w:r w:rsidR="00CB0BB4" w:rsidRPr="00CF63CA">
        <w:rPr>
          <w:rFonts w:ascii="Lato" w:hAnsi="Lato"/>
          <w:sz w:val="20"/>
          <w:szCs w:val="20"/>
        </w:rPr>
        <w:t>de 202</w:t>
      </w:r>
      <w:r w:rsidR="00CB0BB4">
        <w:rPr>
          <w:rFonts w:ascii="Lato" w:hAnsi="Lato"/>
          <w:sz w:val="20"/>
          <w:szCs w:val="20"/>
        </w:rPr>
        <w:t>5.</w:t>
      </w:r>
    </w:p>
    <w:p w14:paraId="642DFB7C" w14:textId="77777777" w:rsidR="00502782" w:rsidRDefault="00502782" w:rsidP="00D00A51">
      <w:pPr>
        <w:spacing w:line="240" w:lineRule="auto"/>
        <w:jc w:val="both"/>
        <w:rPr>
          <w:rFonts w:ascii="Lato" w:hAnsi="Lato"/>
          <w:sz w:val="20"/>
          <w:szCs w:val="20"/>
        </w:rPr>
      </w:pPr>
    </w:p>
    <w:p w14:paraId="68869044" w14:textId="369F077F" w:rsidR="00A115D4" w:rsidRDefault="004B01AE" w:rsidP="00810507">
      <w:pPr>
        <w:pStyle w:val="Ttulo2"/>
        <w:jc w:val="center"/>
        <w:rPr>
          <w:rFonts w:ascii="Lato" w:hAnsi="Lato"/>
          <w:color w:val="auto"/>
        </w:rPr>
      </w:pPr>
      <w:bookmarkStart w:id="38" w:name="_Toc209079410"/>
      <w:r w:rsidRPr="00810507">
        <w:rPr>
          <w:rFonts w:ascii="Lato" w:hAnsi="Lato"/>
          <w:color w:val="auto"/>
        </w:rPr>
        <w:lastRenderedPageBreak/>
        <w:t xml:space="preserve">Cuadro No. </w:t>
      </w:r>
      <w:r w:rsidR="00CB0BB4">
        <w:rPr>
          <w:rFonts w:ascii="Lato" w:hAnsi="Lato"/>
          <w:color w:val="auto"/>
        </w:rPr>
        <w:t>1</w:t>
      </w:r>
      <w:r w:rsidR="00A43FBB">
        <w:rPr>
          <w:rFonts w:ascii="Lato" w:hAnsi="Lato"/>
          <w:color w:val="auto"/>
        </w:rPr>
        <w:t>1</w:t>
      </w:r>
      <w:bookmarkEnd w:id="38"/>
    </w:p>
    <w:p w14:paraId="3D98A0DF" w14:textId="6C17438D" w:rsidR="00542157" w:rsidRPr="007003DA" w:rsidRDefault="004B01AE" w:rsidP="007003DA">
      <w:pPr>
        <w:pStyle w:val="Ttulo2"/>
        <w:jc w:val="center"/>
        <w:rPr>
          <w:rFonts w:ascii="Lato" w:hAnsi="Lato"/>
          <w:color w:val="auto"/>
        </w:rPr>
      </w:pPr>
      <w:bookmarkStart w:id="39" w:name="_Toc209079411"/>
      <w:r w:rsidRPr="00810507">
        <w:rPr>
          <w:rFonts w:ascii="Lato" w:hAnsi="Lato"/>
          <w:color w:val="auto"/>
        </w:rPr>
        <w:t>Pertenencia sociolingüística de los solicitantes</w:t>
      </w:r>
      <w:bookmarkEnd w:id="39"/>
    </w:p>
    <w:p w14:paraId="07F3FF42" w14:textId="1ACF788D" w:rsidR="009A1B78" w:rsidRDefault="007A7168" w:rsidP="00F84D7A">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E0112">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6315DF">
        <w:rPr>
          <w:rFonts w:ascii="Lato" w:hAnsi="Lato"/>
        </w:rPr>
        <w:t xml:space="preserve"> y agosto</w:t>
      </w:r>
      <w:r w:rsidR="00CB0BB4">
        <w:rPr>
          <w:rFonts w:ascii="Lato" w:hAnsi="Lato"/>
        </w:rPr>
        <w:t xml:space="preserve"> </w:t>
      </w:r>
      <w:r w:rsidR="00CB0BB4" w:rsidRPr="00810507">
        <w:rPr>
          <w:rFonts w:ascii="Lato" w:hAnsi="Lato"/>
        </w:rPr>
        <w:t>de 202</w:t>
      </w:r>
      <w:r w:rsidR="00CB0BB4">
        <w:rPr>
          <w:rFonts w:ascii="Lato" w:hAnsi="Lato"/>
        </w:rPr>
        <w:t>5</w:t>
      </w:r>
    </w:p>
    <w:p w14:paraId="637AEA9E" w14:textId="77777777" w:rsidR="00746DEC" w:rsidRPr="00666C72" w:rsidRDefault="00746DEC" w:rsidP="00F84D7A">
      <w:pPr>
        <w:jc w:val="center"/>
        <w:rPr>
          <w:rFonts w:ascii="Lato" w:hAnsi="Lato"/>
          <w:sz w:val="10"/>
          <w:szCs w:val="10"/>
        </w:rPr>
      </w:pPr>
    </w:p>
    <w:tbl>
      <w:tblPr>
        <w:tblW w:w="8830" w:type="dxa"/>
        <w:tblCellMar>
          <w:left w:w="70" w:type="dxa"/>
          <w:right w:w="70" w:type="dxa"/>
        </w:tblCellMar>
        <w:tblLook w:val="04A0" w:firstRow="1" w:lastRow="0" w:firstColumn="1" w:lastColumn="0" w:noHBand="0" w:noVBand="1"/>
      </w:tblPr>
      <w:tblGrid>
        <w:gridCol w:w="1626"/>
        <w:gridCol w:w="902"/>
        <w:gridCol w:w="1125"/>
        <w:gridCol w:w="924"/>
        <w:gridCol w:w="803"/>
        <w:gridCol w:w="843"/>
        <w:gridCol w:w="784"/>
        <w:gridCol w:w="733"/>
        <w:gridCol w:w="1090"/>
      </w:tblGrid>
      <w:tr w:rsidR="00590350" w:rsidRPr="00590350" w14:paraId="66E825FF" w14:textId="77777777" w:rsidTr="00590350">
        <w:trPr>
          <w:trHeight w:val="399"/>
        </w:trPr>
        <w:tc>
          <w:tcPr>
            <w:tcW w:w="1626"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7A69C3F6" w14:textId="77777777" w:rsidR="00590350" w:rsidRPr="00590350" w:rsidRDefault="00590350" w:rsidP="00590350">
            <w:pPr>
              <w:spacing w:after="0" w:line="240" w:lineRule="auto"/>
              <w:jc w:val="center"/>
              <w:rPr>
                <w:rFonts w:ascii="Lato" w:eastAsia="Times New Roman" w:hAnsi="Lato" w:cs="Calibri"/>
                <w:b/>
                <w:bCs/>
                <w:color w:val="FFFFFF"/>
                <w:sz w:val="20"/>
                <w:szCs w:val="20"/>
                <w:lang w:eastAsia="es-GT"/>
              </w:rPr>
            </w:pPr>
            <w:r w:rsidRPr="00590350">
              <w:rPr>
                <w:rFonts w:ascii="Lato" w:eastAsia="Times New Roman" w:hAnsi="Lato" w:cs="Calibri"/>
                <w:b/>
                <w:bCs/>
                <w:color w:val="FFFFFF"/>
                <w:sz w:val="20"/>
                <w:szCs w:val="20"/>
                <w:lang w:eastAsia="es-GT"/>
              </w:rPr>
              <w:t>Idioma</w:t>
            </w:r>
          </w:p>
        </w:tc>
        <w:tc>
          <w:tcPr>
            <w:tcW w:w="902" w:type="dxa"/>
            <w:tcBorders>
              <w:top w:val="single" w:sz="4" w:space="0" w:color="auto"/>
              <w:left w:val="nil"/>
              <w:bottom w:val="single" w:sz="8" w:space="0" w:color="auto"/>
              <w:right w:val="single" w:sz="4" w:space="0" w:color="auto"/>
            </w:tcBorders>
            <w:shd w:val="clear" w:color="000000" w:fill="4472C4"/>
            <w:vAlign w:val="center"/>
            <w:hideMark/>
          </w:tcPr>
          <w:p w14:paraId="468F9DCB" w14:textId="77777777" w:rsidR="00590350" w:rsidRPr="00590350" w:rsidRDefault="00590350" w:rsidP="00590350">
            <w:pPr>
              <w:spacing w:after="0" w:line="240" w:lineRule="auto"/>
              <w:jc w:val="center"/>
              <w:rPr>
                <w:rFonts w:ascii="Lato" w:eastAsia="Times New Roman" w:hAnsi="Lato" w:cs="Calibri"/>
                <w:b/>
                <w:bCs/>
                <w:color w:val="FFFFFF"/>
                <w:sz w:val="20"/>
                <w:szCs w:val="20"/>
                <w:lang w:eastAsia="es-GT"/>
              </w:rPr>
            </w:pPr>
            <w:r w:rsidRPr="00590350">
              <w:rPr>
                <w:rFonts w:ascii="Lato" w:eastAsia="Times New Roman" w:hAnsi="Lato" w:cs="Calibri"/>
                <w:b/>
                <w:bCs/>
                <w:color w:val="FFFFFF"/>
                <w:sz w:val="20"/>
                <w:szCs w:val="20"/>
                <w:lang w:eastAsia="es-GT"/>
              </w:rPr>
              <w:t>enero</w:t>
            </w:r>
          </w:p>
        </w:tc>
        <w:tc>
          <w:tcPr>
            <w:tcW w:w="1125" w:type="dxa"/>
            <w:tcBorders>
              <w:top w:val="single" w:sz="4" w:space="0" w:color="auto"/>
              <w:left w:val="nil"/>
              <w:bottom w:val="single" w:sz="8" w:space="0" w:color="auto"/>
              <w:right w:val="single" w:sz="4" w:space="0" w:color="auto"/>
            </w:tcBorders>
            <w:shd w:val="clear" w:color="000000" w:fill="4472C4"/>
            <w:vAlign w:val="center"/>
            <w:hideMark/>
          </w:tcPr>
          <w:p w14:paraId="0EA53E1B" w14:textId="77777777" w:rsidR="00590350" w:rsidRPr="00590350" w:rsidRDefault="00590350" w:rsidP="00590350">
            <w:pPr>
              <w:spacing w:after="0" w:line="240" w:lineRule="auto"/>
              <w:jc w:val="center"/>
              <w:rPr>
                <w:rFonts w:ascii="Lato" w:eastAsia="Times New Roman" w:hAnsi="Lato" w:cs="Calibri"/>
                <w:b/>
                <w:bCs/>
                <w:color w:val="FFFFFF"/>
                <w:sz w:val="20"/>
                <w:szCs w:val="20"/>
                <w:lang w:eastAsia="es-GT"/>
              </w:rPr>
            </w:pPr>
            <w:r w:rsidRPr="00590350">
              <w:rPr>
                <w:rFonts w:ascii="Lato" w:eastAsia="Times New Roman" w:hAnsi="Lato" w:cs="Calibri"/>
                <w:b/>
                <w:bCs/>
                <w:color w:val="FFFFFF"/>
                <w:sz w:val="20"/>
                <w:szCs w:val="20"/>
                <w:lang w:eastAsia="es-GT"/>
              </w:rPr>
              <w:t>febrero</w:t>
            </w:r>
          </w:p>
        </w:tc>
        <w:tc>
          <w:tcPr>
            <w:tcW w:w="924" w:type="dxa"/>
            <w:tcBorders>
              <w:top w:val="single" w:sz="4" w:space="0" w:color="auto"/>
              <w:left w:val="nil"/>
              <w:bottom w:val="single" w:sz="8" w:space="0" w:color="auto"/>
              <w:right w:val="single" w:sz="4" w:space="0" w:color="auto"/>
            </w:tcBorders>
            <w:shd w:val="clear" w:color="000000" w:fill="4472C4"/>
            <w:vAlign w:val="center"/>
            <w:hideMark/>
          </w:tcPr>
          <w:p w14:paraId="744C3E9D" w14:textId="77777777" w:rsidR="00590350" w:rsidRPr="00590350" w:rsidRDefault="00590350" w:rsidP="00590350">
            <w:pPr>
              <w:spacing w:after="0" w:line="240" w:lineRule="auto"/>
              <w:jc w:val="center"/>
              <w:rPr>
                <w:rFonts w:ascii="Lato" w:eastAsia="Times New Roman" w:hAnsi="Lato" w:cs="Calibri"/>
                <w:b/>
                <w:bCs/>
                <w:color w:val="FFFFFF"/>
                <w:sz w:val="20"/>
                <w:szCs w:val="20"/>
                <w:lang w:eastAsia="es-GT"/>
              </w:rPr>
            </w:pPr>
            <w:r w:rsidRPr="00590350">
              <w:rPr>
                <w:rFonts w:ascii="Lato" w:eastAsia="Times New Roman" w:hAnsi="Lato" w:cs="Calibri"/>
                <w:b/>
                <w:bCs/>
                <w:color w:val="FFFFFF"/>
                <w:sz w:val="20"/>
                <w:szCs w:val="20"/>
                <w:lang w:eastAsia="es-GT"/>
              </w:rPr>
              <w:t>marzo</w:t>
            </w:r>
          </w:p>
        </w:tc>
        <w:tc>
          <w:tcPr>
            <w:tcW w:w="803" w:type="dxa"/>
            <w:tcBorders>
              <w:top w:val="single" w:sz="4" w:space="0" w:color="auto"/>
              <w:left w:val="nil"/>
              <w:bottom w:val="single" w:sz="8" w:space="0" w:color="auto"/>
              <w:right w:val="single" w:sz="4" w:space="0" w:color="auto"/>
            </w:tcBorders>
            <w:shd w:val="clear" w:color="000000" w:fill="4472C4"/>
            <w:vAlign w:val="center"/>
            <w:hideMark/>
          </w:tcPr>
          <w:p w14:paraId="2C0AFEB4" w14:textId="77777777" w:rsidR="00590350" w:rsidRPr="00590350" w:rsidRDefault="00590350" w:rsidP="00590350">
            <w:pPr>
              <w:spacing w:after="0" w:line="240" w:lineRule="auto"/>
              <w:jc w:val="center"/>
              <w:rPr>
                <w:rFonts w:ascii="Lato" w:eastAsia="Times New Roman" w:hAnsi="Lato" w:cs="Calibri"/>
                <w:b/>
                <w:bCs/>
                <w:color w:val="FFFFFF"/>
                <w:sz w:val="20"/>
                <w:szCs w:val="20"/>
                <w:lang w:eastAsia="es-GT"/>
              </w:rPr>
            </w:pPr>
            <w:r w:rsidRPr="00590350">
              <w:rPr>
                <w:rFonts w:ascii="Lato" w:eastAsia="Times New Roman" w:hAnsi="Lato" w:cs="Calibri"/>
                <w:b/>
                <w:bCs/>
                <w:color w:val="FFFFFF"/>
                <w:sz w:val="20"/>
                <w:szCs w:val="20"/>
                <w:lang w:eastAsia="es-GT"/>
              </w:rPr>
              <w:t>abril</w:t>
            </w:r>
          </w:p>
        </w:tc>
        <w:tc>
          <w:tcPr>
            <w:tcW w:w="843" w:type="dxa"/>
            <w:tcBorders>
              <w:top w:val="single" w:sz="4" w:space="0" w:color="auto"/>
              <w:left w:val="nil"/>
              <w:bottom w:val="single" w:sz="8" w:space="0" w:color="auto"/>
              <w:right w:val="single" w:sz="4" w:space="0" w:color="auto"/>
            </w:tcBorders>
            <w:shd w:val="clear" w:color="000000" w:fill="4472C4"/>
            <w:vAlign w:val="center"/>
            <w:hideMark/>
          </w:tcPr>
          <w:p w14:paraId="3CDA07FF" w14:textId="77777777" w:rsidR="00590350" w:rsidRPr="00590350" w:rsidRDefault="00590350" w:rsidP="00590350">
            <w:pPr>
              <w:spacing w:after="0" w:line="240" w:lineRule="auto"/>
              <w:jc w:val="center"/>
              <w:rPr>
                <w:rFonts w:ascii="Lato" w:eastAsia="Times New Roman" w:hAnsi="Lato" w:cs="Calibri"/>
                <w:b/>
                <w:bCs/>
                <w:color w:val="FFFFFF"/>
                <w:sz w:val="20"/>
                <w:szCs w:val="20"/>
                <w:lang w:eastAsia="es-GT"/>
              </w:rPr>
            </w:pPr>
            <w:r w:rsidRPr="00590350">
              <w:rPr>
                <w:rFonts w:ascii="Lato" w:eastAsia="Times New Roman" w:hAnsi="Lato" w:cs="Calibri"/>
                <w:b/>
                <w:bCs/>
                <w:color w:val="FFFFFF"/>
                <w:sz w:val="20"/>
                <w:szCs w:val="20"/>
                <w:lang w:eastAsia="es-GT"/>
              </w:rPr>
              <w:t>mayo</w:t>
            </w:r>
          </w:p>
        </w:tc>
        <w:tc>
          <w:tcPr>
            <w:tcW w:w="784" w:type="dxa"/>
            <w:tcBorders>
              <w:top w:val="single" w:sz="4" w:space="0" w:color="auto"/>
              <w:left w:val="nil"/>
              <w:bottom w:val="single" w:sz="8" w:space="0" w:color="auto"/>
              <w:right w:val="single" w:sz="4" w:space="0" w:color="auto"/>
            </w:tcBorders>
            <w:shd w:val="clear" w:color="000000" w:fill="4472C4"/>
            <w:vAlign w:val="center"/>
            <w:hideMark/>
          </w:tcPr>
          <w:p w14:paraId="13719BDA" w14:textId="77777777" w:rsidR="00590350" w:rsidRPr="00590350" w:rsidRDefault="00590350" w:rsidP="00590350">
            <w:pPr>
              <w:spacing w:after="0" w:line="240" w:lineRule="auto"/>
              <w:jc w:val="center"/>
              <w:rPr>
                <w:rFonts w:ascii="Lato" w:eastAsia="Times New Roman" w:hAnsi="Lato" w:cs="Calibri"/>
                <w:b/>
                <w:bCs/>
                <w:color w:val="FFFFFF"/>
                <w:sz w:val="20"/>
                <w:szCs w:val="20"/>
                <w:lang w:eastAsia="es-GT"/>
              </w:rPr>
            </w:pPr>
            <w:r w:rsidRPr="00590350">
              <w:rPr>
                <w:rFonts w:ascii="Lato" w:eastAsia="Times New Roman" w:hAnsi="Lato" w:cs="Calibri"/>
                <w:b/>
                <w:bCs/>
                <w:color w:val="FFFFFF"/>
                <w:sz w:val="20"/>
                <w:szCs w:val="20"/>
                <w:lang w:eastAsia="es-GT"/>
              </w:rPr>
              <w:t>junio</w:t>
            </w:r>
          </w:p>
        </w:tc>
        <w:tc>
          <w:tcPr>
            <w:tcW w:w="733" w:type="dxa"/>
            <w:tcBorders>
              <w:top w:val="single" w:sz="4" w:space="0" w:color="auto"/>
              <w:left w:val="nil"/>
              <w:bottom w:val="single" w:sz="8" w:space="0" w:color="auto"/>
              <w:right w:val="single" w:sz="4" w:space="0" w:color="auto"/>
            </w:tcBorders>
            <w:shd w:val="clear" w:color="000000" w:fill="4472C4"/>
            <w:vAlign w:val="center"/>
            <w:hideMark/>
          </w:tcPr>
          <w:p w14:paraId="0874C859" w14:textId="77777777" w:rsidR="00590350" w:rsidRPr="00590350" w:rsidRDefault="00590350" w:rsidP="00590350">
            <w:pPr>
              <w:spacing w:after="0" w:line="240" w:lineRule="auto"/>
              <w:jc w:val="center"/>
              <w:rPr>
                <w:rFonts w:ascii="Lato" w:eastAsia="Times New Roman" w:hAnsi="Lato" w:cs="Calibri"/>
                <w:b/>
                <w:bCs/>
                <w:color w:val="FFFFFF"/>
                <w:sz w:val="20"/>
                <w:szCs w:val="20"/>
                <w:lang w:eastAsia="es-GT"/>
              </w:rPr>
            </w:pPr>
            <w:r w:rsidRPr="00590350">
              <w:rPr>
                <w:rFonts w:ascii="Lato" w:eastAsia="Times New Roman" w:hAnsi="Lato" w:cs="Calibri"/>
                <w:b/>
                <w:bCs/>
                <w:color w:val="FFFFFF"/>
                <w:sz w:val="20"/>
                <w:szCs w:val="20"/>
                <w:lang w:eastAsia="es-GT"/>
              </w:rPr>
              <w:t>julio</w:t>
            </w:r>
          </w:p>
        </w:tc>
        <w:tc>
          <w:tcPr>
            <w:tcW w:w="1090" w:type="dxa"/>
            <w:tcBorders>
              <w:top w:val="single" w:sz="4" w:space="0" w:color="auto"/>
              <w:left w:val="nil"/>
              <w:bottom w:val="single" w:sz="8" w:space="0" w:color="auto"/>
              <w:right w:val="single" w:sz="4" w:space="0" w:color="auto"/>
            </w:tcBorders>
            <w:shd w:val="clear" w:color="000000" w:fill="4472C4"/>
            <w:vAlign w:val="center"/>
            <w:hideMark/>
          </w:tcPr>
          <w:p w14:paraId="0336C31F" w14:textId="77777777" w:rsidR="00590350" w:rsidRPr="00590350" w:rsidRDefault="00590350" w:rsidP="00590350">
            <w:pPr>
              <w:spacing w:after="0" w:line="240" w:lineRule="auto"/>
              <w:jc w:val="center"/>
              <w:rPr>
                <w:rFonts w:ascii="Lato" w:eastAsia="Times New Roman" w:hAnsi="Lato" w:cs="Calibri"/>
                <w:b/>
                <w:bCs/>
                <w:color w:val="FFFFFF"/>
                <w:sz w:val="20"/>
                <w:szCs w:val="20"/>
                <w:lang w:eastAsia="es-GT"/>
              </w:rPr>
            </w:pPr>
            <w:r w:rsidRPr="00590350">
              <w:rPr>
                <w:rFonts w:ascii="Lato" w:eastAsia="Times New Roman" w:hAnsi="Lato" w:cs="Calibri"/>
                <w:b/>
                <w:bCs/>
                <w:color w:val="FFFFFF"/>
                <w:sz w:val="20"/>
                <w:szCs w:val="20"/>
                <w:lang w:eastAsia="es-GT"/>
              </w:rPr>
              <w:t>agosto</w:t>
            </w:r>
          </w:p>
        </w:tc>
      </w:tr>
      <w:tr w:rsidR="00590350" w:rsidRPr="00590350" w14:paraId="567BD8B5" w14:textId="77777777" w:rsidTr="00590350">
        <w:trPr>
          <w:trHeight w:val="247"/>
        </w:trPr>
        <w:tc>
          <w:tcPr>
            <w:tcW w:w="1626" w:type="dxa"/>
            <w:tcBorders>
              <w:top w:val="nil"/>
              <w:left w:val="single" w:sz="4" w:space="0" w:color="auto"/>
              <w:bottom w:val="single" w:sz="8" w:space="0" w:color="8EAADB"/>
              <w:right w:val="single" w:sz="8" w:space="0" w:color="8EAADB"/>
            </w:tcBorders>
            <w:shd w:val="clear" w:color="000000" w:fill="D9E2F3"/>
            <w:vAlign w:val="center"/>
            <w:hideMark/>
          </w:tcPr>
          <w:p w14:paraId="73068825" w14:textId="77777777" w:rsidR="00590350" w:rsidRPr="00590350" w:rsidRDefault="00590350" w:rsidP="00590350">
            <w:pPr>
              <w:spacing w:after="0" w:line="240" w:lineRule="auto"/>
              <w:jc w:val="center"/>
              <w:rPr>
                <w:rFonts w:ascii="Lato" w:eastAsia="Times New Roman" w:hAnsi="Lato" w:cs="Calibri"/>
                <w:b/>
                <w:bCs/>
                <w:color w:val="000000"/>
                <w:sz w:val="20"/>
                <w:szCs w:val="20"/>
                <w:lang w:eastAsia="es-GT"/>
              </w:rPr>
            </w:pPr>
            <w:proofErr w:type="spellStart"/>
            <w:r w:rsidRPr="00590350">
              <w:rPr>
                <w:rFonts w:ascii="Lato" w:eastAsia="Times New Roman" w:hAnsi="Lato" w:cs="Calibri"/>
                <w:b/>
                <w:bCs/>
                <w:color w:val="000000"/>
                <w:sz w:val="20"/>
                <w:szCs w:val="20"/>
                <w:lang w:eastAsia="es-GT"/>
              </w:rPr>
              <w:t>K´iché</w:t>
            </w:r>
            <w:proofErr w:type="spellEnd"/>
          </w:p>
        </w:tc>
        <w:tc>
          <w:tcPr>
            <w:tcW w:w="902" w:type="dxa"/>
            <w:tcBorders>
              <w:top w:val="nil"/>
              <w:left w:val="nil"/>
              <w:bottom w:val="single" w:sz="8" w:space="0" w:color="8EAADB"/>
              <w:right w:val="single" w:sz="8" w:space="0" w:color="8EAADB"/>
            </w:tcBorders>
            <w:shd w:val="clear" w:color="000000" w:fill="D9E2F3"/>
            <w:vAlign w:val="center"/>
            <w:hideMark/>
          </w:tcPr>
          <w:p w14:paraId="5CA1E27C"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1125" w:type="dxa"/>
            <w:tcBorders>
              <w:top w:val="nil"/>
              <w:left w:val="nil"/>
              <w:bottom w:val="single" w:sz="8" w:space="0" w:color="8EAADB"/>
              <w:right w:val="single" w:sz="8" w:space="0" w:color="8EAADB"/>
            </w:tcBorders>
            <w:shd w:val="clear" w:color="000000" w:fill="D9E2F3"/>
            <w:vAlign w:val="center"/>
            <w:hideMark/>
          </w:tcPr>
          <w:p w14:paraId="497A9061"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924" w:type="dxa"/>
            <w:tcBorders>
              <w:top w:val="nil"/>
              <w:left w:val="nil"/>
              <w:bottom w:val="single" w:sz="8" w:space="0" w:color="8EAADB"/>
              <w:right w:val="single" w:sz="8" w:space="0" w:color="8EAADB"/>
            </w:tcBorders>
            <w:shd w:val="clear" w:color="000000" w:fill="D9E2F3"/>
            <w:vAlign w:val="center"/>
            <w:hideMark/>
          </w:tcPr>
          <w:p w14:paraId="7E01B133"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803" w:type="dxa"/>
            <w:tcBorders>
              <w:top w:val="nil"/>
              <w:left w:val="nil"/>
              <w:bottom w:val="single" w:sz="8" w:space="0" w:color="8EAADB"/>
              <w:right w:val="single" w:sz="8" w:space="0" w:color="8EAADB"/>
            </w:tcBorders>
            <w:shd w:val="clear" w:color="000000" w:fill="D9E2F3"/>
            <w:vAlign w:val="center"/>
            <w:hideMark/>
          </w:tcPr>
          <w:p w14:paraId="21F7FB2C"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843" w:type="dxa"/>
            <w:tcBorders>
              <w:top w:val="nil"/>
              <w:left w:val="nil"/>
              <w:bottom w:val="single" w:sz="8" w:space="0" w:color="8EAADB"/>
              <w:right w:val="single" w:sz="8" w:space="0" w:color="8EAADB"/>
            </w:tcBorders>
            <w:shd w:val="clear" w:color="000000" w:fill="D9E2F3"/>
            <w:vAlign w:val="center"/>
            <w:hideMark/>
          </w:tcPr>
          <w:p w14:paraId="416B9463"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784" w:type="dxa"/>
            <w:tcBorders>
              <w:top w:val="nil"/>
              <w:left w:val="nil"/>
              <w:bottom w:val="single" w:sz="8" w:space="0" w:color="8EAADB"/>
              <w:right w:val="single" w:sz="8" w:space="0" w:color="8EAADB"/>
            </w:tcBorders>
            <w:shd w:val="clear" w:color="000000" w:fill="D9E2F3"/>
            <w:vAlign w:val="center"/>
            <w:hideMark/>
          </w:tcPr>
          <w:p w14:paraId="572865CB"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733" w:type="dxa"/>
            <w:tcBorders>
              <w:top w:val="nil"/>
              <w:left w:val="nil"/>
              <w:bottom w:val="single" w:sz="8" w:space="0" w:color="8EAADB"/>
              <w:right w:val="single" w:sz="8" w:space="0" w:color="8EAADB"/>
            </w:tcBorders>
            <w:shd w:val="clear" w:color="000000" w:fill="D9E2F3"/>
            <w:vAlign w:val="center"/>
            <w:hideMark/>
          </w:tcPr>
          <w:p w14:paraId="43D5EFB1"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1090" w:type="dxa"/>
            <w:tcBorders>
              <w:top w:val="nil"/>
              <w:left w:val="nil"/>
              <w:bottom w:val="single" w:sz="8" w:space="0" w:color="8EAADB"/>
              <w:right w:val="single" w:sz="4" w:space="0" w:color="auto"/>
            </w:tcBorders>
            <w:shd w:val="clear" w:color="000000" w:fill="D9E2F3"/>
            <w:vAlign w:val="center"/>
            <w:hideMark/>
          </w:tcPr>
          <w:p w14:paraId="01593611"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r>
      <w:tr w:rsidR="00590350" w:rsidRPr="00590350" w14:paraId="70B47B2D" w14:textId="77777777" w:rsidTr="00590350">
        <w:trPr>
          <w:trHeight w:val="157"/>
        </w:trPr>
        <w:tc>
          <w:tcPr>
            <w:tcW w:w="1626" w:type="dxa"/>
            <w:tcBorders>
              <w:top w:val="nil"/>
              <w:left w:val="single" w:sz="4" w:space="0" w:color="auto"/>
              <w:bottom w:val="single" w:sz="8" w:space="0" w:color="8EAADB"/>
              <w:right w:val="single" w:sz="8" w:space="0" w:color="8EAADB"/>
            </w:tcBorders>
            <w:shd w:val="clear" w:color="auto" w:fill="auto"/>
            <w:vAlign w:val="center"/>
            <w:hideMark/>
          </w:tcPr>
          <w:p w14:paraId="683569E0" w14:textId="77777777" w:rsidR="00590350" w:rsidRPr="00590350" w:rsidRDefault="00590350" w:rsidP="00590350">
            <w:pPr>
              <w:spacing w:after="0" w:line="240" w:lineRule="auto"/>
              <w:jc w:val="center"/>
              <w:rPr>
                <w:rFonts w:ascii="Lato" w:eastAsia="Times New Roman" w:hAnsi="Lato" w:cs="Calibri"/>
                <w:b/>
                <w:bCs/>
                <w:color w:val="000000"/>
                <w:sz w:val="20"/>
                <w:szCs w:val="20"/>
                <w:lang w:eastAsia="es-GT"/>
              </w:rPr>
            </w:pPr>
            <w:proofErr w:type="spellStart"/>
            <w:r w:rsidRPr="00590350">
              <w:rPr>
                <w:rFonts w:ascii="Lato" w:eastAsia="Times New Roman" w:hAnsi="Lato" w:cs="Calibri"/>
                <w:b/>
                <w:bCs/>
                <w:color w:val="000000"/>
                <w:sz w:val="20"/>
                <w:szCs w:val="20"/>
                <w:lang w:eastAsia="es-GT"/>
              </w:rPr>
              <w:t>Mam</w:t>
            </w:r>
            <w:proofErr w:type="spellEnd"/>
          </w:p>
        </w:tc>
        <w:tc>
          <w:tcPr>
            <w:tcW w:w="902" w:type="dxa"/>
            <w:tcBorders>
              <w:top w:val="nil"/>
              <w:left w:val="nil"/>
              <w:bottom w:val="single" w:sz="8" w:space="0" w:color="8EAADB"/>
              <w:right w:val="single" w:sz="8" w:space="0" w:color="8EAADB"/>
            </w:tcBorders>
            <w:shd w:val="clear" w:color="auto" w:fill="auto"/>
            <w:vAlign w:val="center"/>
            <w:hideMark/>
          </w:tcPr>
          <w:p w14:paraId="642B9EAC"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1125" w:type="dxa"/>
            <w:tcBorders>
              <w:top w:val="nil"/>
              <w:left w:val="nil"/>
              <w:bottom w:val="single" w:sz="8" w:space="0" w:color="8EAADB"/>
              <w:right w:val="single" w:sz="8" w:space="0" w:color="8EAADB"/>
            </w:tcBorders>
            <w:shd w:val="clear" w:color="auto" w:fill="auto"/>
            <w:vAlign w:val="center"/>
            <w:hideMark/>
          </w:tcPr>
          <w:p w14:paraId="787326B0"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924" w:type="dxa"/>
            <w:tcBorders>
              <w:top w:val="nil"/>
              <w:left w:val="nil"/>
              <w:bottom w:val="single" w:sz="8" w:space="0" w:color="8EAADB"/>
              <w:right w:val="single" w:sz="8" w:space="0" w:color="8EAADB"/>
            </w:tcBorders>
            <w:shd w:val="clear" w:color="auto" w:fill="auto"/>
            <w:vAlign w:val="center"/>
            <w:hideMark/>
          </w:tcPr>
          <w:p w14:paraId="74A037F4"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803" w:type="dxa"/>
            <w:tcBorders>
              <w:top w:val="nil"/>
              <w:left w:val="nil"/>
              <w:bottom w:val="single" w:sz="8" w:space="0" w:color="8EAADB"/>
              <w:right w:val="single" w:sz="8" w:space="0" w:color="8EAADB"/>
            </w:tcBorders>
            <w:shd w:val="clear" w:color="auto" w:fill="auto"/>
            <w:vAlign w:val="center"/>
            <w:hideMark/>
          </w:tcPr>
          <w:p w14:paraId="418F7BF5"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843" w:type="dxa"/>
            <w:tcBorders>
              <w:top w:val="nil"/>
              <w:left w:val="nil"/>
              <w:bottom w:val="single" w:sz="8" w:space="0" w:color="8EAADB"/>
              <w:right w:val="single" w:sz="8" w:space="0" w:color="8EAADB"/>
            </w:tcBorders>
            <w:shd w:val="clear" w:color="auto" w:fill="auto"/>
            <w:vAlign w:val="center"/>
            <w:hideMark/>
          </w:tcPr>
          <w:p w14:paraId="38934AA2"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784" w:type="dxa"/>
            <w:tcBorders>
              <w:top w:val="nil"/>
              <w:left w:val="nil"/>
              <w:bottom w:val="single" w:sz="8" w:space="0" w:color="8EAADB"/>
              <w:right w:val="single" w:sz="8" w:space="0" w:color="8EAADB"/>
            </w:tcBorders>
            <w:shd w:val="clear" w:color="auto" w:fill="auto"/>
            <w:vAlign w:val="center"/>
            <w:hideMark/>
          </w:tcPr>
          <w:p w14:paraId="05A30086"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733" w:type="dxa"/>
            <w:tcBorders>
              <w:top w:val="nil"/>
              <w:left w:val="nil"/>
              <w:bottom w:val="single" w:sz="8" w:space="0" w:color="8EAADB"/>
              <w:right w:val="single" w:sz="8" w:space="0" w:color="8EAADB"/>
            </w:tcBorders>
            <w:shd w:val="clear" w:color="auto" w:fill="auto"/>
            <w:vAlign w:val="center"/>
            <w:hideMark/>
          </w:tcPr>
          <w:p w14:paraId="5957B5B9"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1090" w:type="dxa"/>
            <w:tcBorders>
              <w:top w:val="nil"/>
              <w:left w:val="nil"/>
              <w:bottom w:val="single" w:sz="8" w:space="0" w:color="8EAADB"/>
              <w:right w:val="single" w:sz="4" w:space="0" w:color="auto"/>
            </w:tcBorders>
            <w:shd w:val="clear" w:color="auto" w:fill="auto"/>
            <w:vAlign w:val="center"/>
            <w:hideMark/>
          </w:tcPr>
          <w:p w14:paraId="14E35805"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r>
      <w:tr w:rsidR="00590350" w:rsidRPr="00590350" w14:paraId="5142FE7F" w14:textId="77777777" w:rsidTr="00590350">
        <w:trPr>
          <w:trHeight w:val="258"/>
        </w:trPr>
        <w:tc>
          <w:tcPr>
            <w:tcW w:w="1626" w:type="dxa"/>
            <w:tcBorders>
              <w:top w:val="nil"/>
              <w:left w:val="single" w:sz="4" w:space="0" w:color="auto"/>
              <w:bottom w:val="single" w:sz="8" w:space="0" w:color="8EAADB"/>
              <w:right w:val="single" w:sz="8" w:space="0" w:color="8EAADB"/>
            </w:tcBorders>
            <w:shd w:val="clear" w:color="000000" w:fill="D9E2F3"/>
            <w:vAlign w:val="center"/>
            <w:hideMark/>
          </w:tcPr>
          <w:p w14:paraId="56E65280" w14:textId="77777777" w:rsidR="00590350" w:rsidRPr="00590350" w:rsidRDefault="00590350" w:rsidP="00590350">
            <w:pPr>
              <w:spacing w:after="0" w:line="240" w:lineRule="auto"/>
              <w:jc w:val="center"/>
              <w:rPr>
                <w:rFonts w:ascii="Lato" w:eastAsia="Times New Roman" w:hAnsi="Lato" w:cs="Calibri"/>
                <w:b/>
                <w:bCs/>
                <w:color w:val="000000"/>
                <w:sz w:val="20"/>
                <w:szCs w:val="20"/>
                <w:lang w:eastAsia="es-GT"/>
              </w:rPr>
            </w:pPr>
            <w:r w:rsidRPr="00590350">
              <w:rPr>
                <w:rFonts w:ascii="Lato" w:eastAsia="Times New Roman" w:hAnsi="Lato" w:cs="Calibri"/>
                <w:b/>
                <w:bCs/>
                <w:color w:val="000000"/>
                <w:sz w:val="20"/>
                <w:szCs w:val="20"/>
                <w:lang w:eastAsia="es-GT"/>
              </w:rPr>
              <w:t>Garífuna</w:t>
            </w:r>
          </w:p>
        </w:tc>
        <w:tc>
          <w:tcPr>
            <w:tcW w:w="902" w:type="dxa"/>
            <w:tcBorders>
              <w:top w:val="nil"/>
              <w:left w:val="nil"/>
              <w:bottom w:val="single" w:sz="8" w:space="0" w:color="8EAADB"/>
              <w:right w:val="single" w:sz="8" w:space="0" w:color="8EAADB"/>
            </w:tcBorders>
            <w:shd w:val="clear" w:color="000000" w:fill="D9E2F3"/>
            <w:vAlign w:val="center"/>
            <w:hideMark/>
          </w:tcPr>
          <w:p w14:paraId="5CF7DABB"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1</w:t>
            </w:r>
          </w:p>
        </w:tc>
        <w:tc>
          <w:tcPr>
            <w:tcW w:w="1125" w:type="dxa"/>
            <w:tcBorders>
              <w:top w:val="nil"/>
              <w:left w:val="nil"/>
              <w:bottom w:val="single" w:sz="8" w:space="0" w:color="8EAADB"/>
              <w:right w:val="single" w:sz="8" w:space="0" w:color="8EAADB"/>
            </w:tcBorders>
            <w:shd w:val="clear" w:color="000000" w:fill="D9E2F3"/>
            <w:vAlign w:val="center"/>
            <w:hideMark/>
          </w:tcPr>
          <w:p w14:paraId="2B8F16CB"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924" w:type="dxa"/>
            <w:tcBorders>
              <w:top w:val="nil"/>
              <w:left w:val="nil"/>
              <w:bottom w:val="single" w:sz="8" w:space="0" w:color="8EAADB"/>
              <w:right w:val="single" w:sz="8" w:space="0" w:color="8EAADB"/>
            </w:tcBorders>
            <w:shd w:val="clear" w:color="000000" w:fill="D9E2F3"/>
            <w:vAlign w:val="center"/>
            <w:hideMark/>
          </w:tcPr>
          <w:p w14:paraId="2B6A41F0"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803" w:type="dxa"/>
            <w:tcBorders>
              <w:top w:val="nil"/>
              <w:left w:val="nil"/>
              <w:bottom w:val="single" w:sz="8" w:space="0" w:color="8EAADB"/>
              <w:right w:val="single" w:sz="8" w:space="0" w:color="8EAADB"/>
            </w:tcBorders>
            <w:shd w:val="clear" w:color="000000" w:fill="D9E2F3"/>
            <w:vAlign w:val="center"/>
            <w:hideMark/>
          </w:tcPr>
          <w:p w14:paraId="26706603"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843" w:type="dxa"/>
            <w:tcBorders>
              <w:top w:val="nil"/>
              <w:left w:val="nil"/>
              <w:bottom w:val="single" w:sz="8" w:space="0" w:color="8EAADB"/>
              <w:right w:val="single" w:sz="8" w:space="0" w:color="8EAADB"/>
            </w:tcBorders>
            <w:shd w:val="clear" w:color="000000" w:fill="D9E2F3"/>
            <w:vAlign w:val="center"/>
            <w:hideMark/>
          </w:tcPr>
          <w:p w14:paraId="4106420E"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784" w:type="dxa"/>
            <w:tcBorders>
              <w:top w:val="nil"/>
              <w:left w:val="nil"/>
              <w:bottom w:val="single" w:sz="8" w:space="0" w:color="8EAADB"/>
              <w:right w:val="single" w:sz="8" w:space="0" w:color="8EAADB"/>
            </w:tcBorders>
            <w:shd w:val="clear" w:color="000000" w:fill="D9E2F3"/>
            <w:vAlign w:val="center"/>
            <w:hideMark/>
          </w:tcPr>
          <w:p w14:paraId="2820D912"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733" w:type="dxa"/>
            <w:tcBorders>
              <w:top w:val="nil"/>
              <w:left w:val="nil"/>
              <w:bottom w:val="single" w:sz="8" w:space="0" w:color="8EAADB"/>
              <w:right w:val="single" w:sz="8" w:space="0" w:color="8EAADB"/>
            </w:tcBorders>
            <w:shd w:val="clear" w:color="000000" w:fill="D9E2F3"/>
            <w:vAlign w:val="center"/>
            <w:hideMark/>
          </w:tcPr>
          <w:p w14:paraId="0F34540B"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1090" w:type="dxa"/>
            <w:tcBorders>
              <w:top w:val="nil"/>
              <w:left w:val="nil"/>
              <w:bottom w:val="single" w:sz="8" w:space="0" w:color="8EAADB"/>
              <w:right w:val="single" w:sz="4" w:space="0" w:color="auto"/>
            </w:tcBorders>
            <w:shd w:val="clear" w:color="000000" w:fill="D9E2F3"/>
            <w:vAlign w:val="center"/>
            <w:hideMark/>
          </w:tcPr>
          <w:p w14:paraId="6588EEEE"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r>
      <w:tr w:rsidR="00590350" w:rsidRPr="00590350" w14:paraId="00A683C4" w14:textId="77777777" w:rsidTr="00590350">
        <w:trPr>
          <w:trHeight w:val="157"/>
        </w:trPr>
        <w:tc>
          <w:tcPr>
            <w:tcW w:w="1626" w:type="dxa"/>
            <w:tcBorders>
              <w:top w:val="nil"/>
              <w:left w:val="single" w:sz="4" w:space="0" w:color="auto"/>
              <w:bottom w:val="single" w:sz="8" w:space="0" w:color="8EAADB"/>
              <w:right w:val="single" w:sz="8" w:space="0" w:color="8EAADB"/>
            </w:tcBorders>
            <w:shd w:val="clear" w:color="auto" w:fill="auto"/>
            <w:vAlign w:val="center"/>
            <w:hideMark/>
          </w:tcPr>
          <w:p w14:paraId="122A2668" w14:textId="77777777" w:rsidR="00590350" w:rsidRPr="00590350" w:rsidRDefault="00590350" w:rsidP="00590350">
            <w:pPr>
              <w:spacing w:after="0" w:line="240" w:lineRule="auto"/>
              <w:jc w:val="center"/>
              <w:rPr>
                <w:rFonts w:ascii="Lato" w:eastAsia="Times New Roman" w:hAnsi="Lato" w:cs="Calibri"/>
                <w:b/>
                <w:bCs/>
                <w:color w:val="000000"/>
                <w:sz w:val="20"/>
                <w:szCs w:val="20"/>
                <w:lang w:eastAsia="es-GT"/>
              </w:rPr>
            </w:pPr>
            <w:r w:rsidRPr="00590350">
              <w:rPr>
                <w:rFonts w:ascii="Lato" w:eastAsia="Times New Roman" w:hAnsi="Lato" w:cs="Calibri"/>
                <w:b/>
                <w:bCs/>
                <w:color w:val="000000"/>
                <w:sz w:val="20"/>
                <w:szCs w:val="20"/>
                <w:lang w:eastAsia="es-GT"/>
              </w:rPr>
              <w:t>Maya</w:t>
            </w:r>
          </w:p>
        </w:tc>
        <w:tc>
          <w:tcPr>
            <w:tcW w:w="902" w:type="dxa"/>
            <w:tcBorders>
              <w:top w:val="nil"/>
              <w:left w:val="nil"/>
              <w:bottom w:val="single" w:sz="8" w:space="0" w:color="8EAADB"/>
              <w:right w:val="single" w:sz="8" w:space="0" w:color="8EAADB"/>
            </w:tcBorders>
            <w:shd w:val="clear" w:color="auto" w:fill="auto"/>
            <w:vAlign w:val="center"/>
            <w:hideMark/>
          </w:tcPr>
          <w:p w14:paraId="76101634"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2</w:t>
            </w:r>
          </w:p>
        </w:tc>
        <w:tc>
          <w:tcPr>
            <w:tcW w:w="1125" w:type="dxa"/>
            <w:tcBorders>
              <w:top w:val="nil"/>
              <w:left w:val="nil"/>
              <w:bottom w:val="single" w:sz="8" w:space="0" w:color="8EAADB"/>
              <w:right w:val="single" w:sz="8" w:space="0" w:color="8EAADB"/>
            </w:tcBorders>
            <w:shd w:val="clear" w:color="auto" w:fill="auto"/>
            <w:vAlign w:val="center"/>
            <w:hideMark/>
          </w:tcPr>
          <w:p w14:paraId="6230D275"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924" w:type="dxa"/>
            <w:tcBorders>
              <w:top w:val="nil"/>
              <w:left w:val="nil"/>
              <w:bottom w:val="single" w:sz="8" w:space="0" w:color="8EAADB"/>
              <w:right w:val="single" w:sz="8" w:space="0" w:color="8EAADB"/>
            </w:tcBorders>
            <w:shd w:val="clear" w:color="auto" w:fill="auto"/>
            <w:vAlign w:val="center"/>
            <w:hideMark/>
          </w:tcPr>
          <w:p w14:paraId="0606BF3B"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803" w:type="dxa"/>
            <w:tcBorders>
              <w:top w:val="nil"/>
              <w:left w:val="nil"/>
              <w:bottom w:val="single" w:sz="8" w:space="0" w:color="8EAADB"/>
              <w:right w:val="single" w:sz="8" w:space="0" w:color="8EAADB"/>
            </w:tcBorders>
            <w:shd w:val="clear" w:color="auto" w:fill="auto"/>
            <w:vAlign w:val="center"/>
            <w:hideMark/>
          </w:tcPr>
          <w:p w14:paraId="4BE2DD0D"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1</w:t>
            </w:r>
          </w:p>
        </w:tc>
        <w:tc>
          <w:tcPr>
            <w:tcW w:w="843" w:type="dxa"/>
            <w:tcBorders>
              <w:top w:val="nil"/>
              <w:left w:val="nil"/>
              <w:bottom w:val="single" w:sz="8" w:space="0" w:color="8EAADB"/>
              <w:right w:val="single" w:sz="8" w:space="0" w:color="8EAADB"/>
            </w:tcBorders>
            <w:shd w:val="clear" w:color="auto" w:fill="auto"/>
            <w:vAlign w:val="center"/>
            <w:hideMark/>
          </w:tcPr>
          <w:p w14:paraId="5947126A"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1</w:t>
            </w:r>
          </w:p>
        </w:tc>
        <w:tc>
          <w:tcPr>
            <w:tcW w:w="784" w:type="dxa"/>
            <w:tcBorders>
              <w:top w:val="nil"/>
              <w:left w:val="nil"/>
              <w:bottom w:val="single" w:sz="8" w:space="0" w:color="8EAADB"/>
              <w:right w:val="single" w:sz="8" w:space="0" w:color="8EAADB"/>
            </w:tcBorders>
            <w:shd w:val="clear" w:color="auto" w:fill="auto"/>
            <w:vAlign w:val="center"/>
            <w:hideMark/>
          </w:tcPr>
          <w:p w14:paraId="169A4C6B"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733" w:type="dxa"/>
            <w:tcBorders>
              <w:top w:val="nil"/>
              <w:left w:val="nil"/>
              <w:bottom w:val="single" w:sz="8" w:space="0" w:color="8EAADB"/>
              <w:right w:val="single" w:sz="8" w:space="0" w:color="8EAADB"/>
            </w:tcBorders>
            <w:shd w:val="clear" w:color="auto" w:fill="auto"/>
            <w:vAlign w:val="center"/>
            <w:hideMark/>
          </w:tcPr>
          <w:p w14:paraId="38726B87"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1090" w:type="dxa"/>
            <w:tcBorders>
              <w:top w:val="nil"/>
              <w:left w:val="nil"/>
              <w:bottom w:val="single" w:sz="8" w:space="0" w:color="8EAADB"/>
              <w:right w:val="single" w:sz="4" w:space="0" w:color="auto"/>
            </w:tcBorders>
            <w:shd w:val="clear" w:color="auto" w:fill="auto"/>
            <w:vAlign w:val="center"/>
            <w:hideMark/>
          </w:tcPr>
          <w:p w14:paraId="1893FEE6"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r>
      <w:tr w:rsidR="00590350" w:rsidRPr="00590350" w14:paraId="4613D1A4" w14:textId="77777777" w:rsidTr="00590350">
        <w:trPr>
          <w:trHeight w:val="168"/>
        </w:trPr>
        <w:tc>
          <w:tcPr>
            <w:tcW w:w="1626" w:type="dxa"/>
            <w:tcBorders>
              <w:top w:val="nil"/>
              <w:left w:val="single" w:sz="4" w:space="0" w:color="auto"/>
              <w:bottom w:val="single" w:sz="8" w:space="0" w:color="8EAADB"/>
              <w:right w:val="single" w:sz="8" w:space="0" w:color="8EAADB"/>
            </w:tcBorders>
            <w:shd w:val="clear" w:color="000000" w:fill="D9E2F3"/>
            <w:vAlign w:val="center"/>
            <w:hideMark/>
          </w:tcPr>
          <w:p w14:paraId="0F19B140" w14:textId="77777777" w:rsidR="00590350" w:rsidRPr="00590350" w:rsidRDefault="00590350" w:rsidP="00590350">
            <w:pPr>
              <w:spacing w:after="0" w:line="240" w:lineRule="auto"/>
              <w:jc w:val="center"/>
              <w:rPr>
                <w:rFonts w:ascii="Lato" w:eastAsia="Times New Roman" w:hAnsi="Lato" w:cs="Calibri"/>
                <w:b/>
                <w:bCs/>
                <w:color w:val="000000"/>
                <w:sz w:val="20"/>
                <w:szCs w:val="20"/>
                <w:lang w:eastAsia="es-GT"/>
              </w:rPr>
            </w:pPr>
            <w:proofErr w:type="spellStart"/>
            <w:r w:rsidRPr="00590350">
              <w:rPr>
                <w:rFonts w:ascii="Lato" w:eastAsia="Times New Roman" w:hAnsi="Lato" w:cs="Calibri"/>
                <w:b/>
                <w:bCs/>
                <w:color w:val="000000"/>
                <w:sz w:val="20"/>
                <w:szCs w:val="20"/>
                <w:lang w:eastAsia="es-GT"/>
              </w:rPr>
              <w:t>K´qchí</w:t>
            </w:r>
            <w:proofErr w:type="spellEnd"/>
          </w:p>
        </w:tc>
        <w:tc>
          <w:tcPr>
            <w:tcW w:w="902" w:type="dxa"/>
            <w:tcBorders>
              <w:top w:val="nil"/>
              <w:left w:val="nil"/>
              <w:bottom w:val="single" w:sz="8" w:space="0" w:color="8EAADB"/>
              <w:right w:val="single" w:sz="8" w:space="0" w:color="8EAADB"/>
            </w:tcBorders>
            <w:shd w:val="clear" w:color="000000" w:fill="D9E2F3"/>
            <w:vAlign w:val="center"/>
            <w:hideMark/>
          </w:tcPr>
          <w:p w14:paraId="67B19CD2"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1125" w:type="dxa"/>
            <w:tcBorders>
              <w:top w:val="nil"/>
              <w:left w:val="nil"/>
              <w:bottom w:val="single" w:sz="8" w:space="0" w:color="8EAADB"/>
              <w:right w:val="single" w:sz="8" w:space="0" w:color="8EAADB"/>
            </w:tcBorders>
            <w:shd w:val="clear" w:color="000000" w:fill="D9E2F3"/>
            <w:vAlign w:val="center"/>
            <w:hideMark/>
          </w:tcPr>
          <w:p w14:paraId="23DA0EF4"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924" w:type="dxa"/>
            <w:tcBorders>
              <w:top w:val="nil"/>
              <w:left w:val="nil"/>
              <w:bottom w:val="single" w:sz="8" w:space="0" w:color="8EAADB"/>
              <w:right w:val="single" w:sz="8" w:space="0" w:color="8EAADB"/>
            </w:tcBorders>
            <w:shd w:val="clear" w:color="000000" w:fill="D9E2F3"/>
            <w:vAlign w:val="center"/>
            <w:hideMark/>
          </w:tcPr>
          <w:p w14:paraId="7F7C5C96"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803" w:type="dxa"/>
            <w:tcBorders>
              <w:top w:val="nil"/>
              <w:left w:val="nil"/>
              <w:bottom w:val="single" w:sz="8" w:space="0" w:color="8EAADB"/>
              <w:right w:val="single" w:sz="8" w:space="0" w:color="8EAADB"/>
            </w:tcBorders>
            <w:shd w:val="clear" w:color="000000" w:fill="D9E2F3"/>
            <w:vAlign w:val="center"/>
            <w:hideMark/>
          </w:tcPr>
          <w:p w14:paraId="60F8DE4D"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843" w:type="dxa"/>
            <w:tcBorders>
              <w:top w:val="nil"/>
              <w:left w:val="nil"/>
              <w:bottom w:val="single" w:sz="8" w:space="0" w:color="8EAADB"/>
              <w:right w:val="single" w:sz="8" w:space="0" w:color="8EAADB"/>
            </w:tcBorders>
            <w:shd w:val="clear" w:color="000000" w:fill="D9E2F3"/>
            <w:vAlign w:val="center"/>
            <w:hideMark/>
          </w:tcPr>
          <w:p w14:paraId="46751AE5"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784" w:type="dxa"/>
            <w:tcBorders>
              <w:top w:val="nil"/>
              <w:left w:val="nil"/>
              <w:bottom w:val="single" w:sz="8" w:space="0" w:color="8EAADB"/>
              <w:right w:val="single" w:sz="8" w:space="0" w:color="8EAADB"/>
            </w:tcBorders>
            <w:shd w:val="clear" w:color="000000" w:fill="D9E2F3"/>
            <w:vAlign w:val="center"/>
            <w:hideMark/>
          </w:tcPr>
          <w:p w14:paraId="1595A4C0"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733" w:type="dxa"/>
            <w:tcBorders>
              <w:top w:val="nil"/>
              <w:left w:val="nil"/>
              <w:bottom w:val="single" w:sz="8" w:space="0" w:color="8EAADB"/>
              <w:right w:val="single" w:sz="8" w:space="0" w:color="8EAADB"/>
            </w:tcBorders>
            <w:shd w:val="clear" w:color="000000" w:fill="D9E2F3"/>
            <w:vAlign w:val="center"/>
            <w:hideMark/>
          </w:tcPr>
          <w:p w14:paraId="28DE2042"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1090" w:type="dxa"/>
            <w:tcBorders>
              <w:top w:val="nil"/>
              <w:left w:val="nil"/>
              <w:bottom w:val="single" w:sz="8" w:space="0" w:color="8EAADB"/>
              <w:right w:val="single" w:sz="4" w:space="0" w:color="auto"/>
            </w:tcBorders>
            <w:shd w:val="clear" w:color="000000" w:fill="D9E2F3"/>
            <w:vAlign w:val="center"/>
            <w:hideMark/>
          </w:tcPr>
          <w:p w14:paraId="6C885AE4"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r>
      <w:tr w:rsidR="00590350" w:rsidRPr="00590350" w14:paraId="707774C9" w14:textId="77777777" w:rsidTr="00590350">
        <w:trPr>
          <w:trHeight w:val="247"/>
        </w:trPr>
        <w:tc>
          <w:tcPr>
            <w:tcW w:w="1626" w:type="dxa"/>
            <w:tcBorders>
              <w:top w:val="nil"/>
              <w:left w:val="single" w:sz="4" w:space="0" w:color="auto"/>
              <w:bottom w:val="single" w:sz="8" w:space="0" w:color="8EAADB"/>
              <w:right w:val="single" w:sz="8" w:space="0" w:color="8EAADB"/>
            </w:tcBorders>
            <w:shd w:val="clear" w:color="auto" w:fill="auto"/>
            <w:vAlign w:val="center"/>
            <w:hideMark/>
          </w:tcPr>
          <w:p w14:paraId="015E6151" w14:textId="77777777" w:rsidR="00590350" w:rsidRPr="00590350" w:rsidRDefault="00590350" w:rsidP="00590350">
            <w:pPr>
              <w:spacing w:after="0" w:line="240" w:lineRule="auto"/>
              <w:jc w:val="center"/>
              <w:rPr>
                <w:rFonts w:ascii="Lato" w:eastAsia="Times New Roman" w:hAnsi="Lato" w:cs="Calibri"/>
                <w:b/>
                <w:bCs/>
                <w:color w:val="000000"/>
                <w:sz w:val="20"/>
                <w:szCs w:val="20"/>
                <w:lang w:eastAsia="es-GT"/>
              </w:rPr>
            </w:pPr>
            <w:proofErr w:type="spellStart"/>
            <w:r w:rsidRPr="00590350">
              <w:rPr>
                <w:rFonts w:ascii="Lato" w:eastAsia="Times New Roman" w:hAnsi="Lato" w:cs="Calibri"/>
                <w:b/>
                <w:bCs/>
                <w:color w:val="000000"/>
                <w:sz w:val="20"/>
                <w:szCs w:val="20"/>
                <w:lang w:eastAsia="es-GT"/>
              </w:rPr>
              <w:t>Ka´qchiquel</w:t>
            </w:r>
            <w:proofErr w:type="spellEnd"/>
          </w:p>
        </w:tc>
        <w:tc>
          <w:tcPr>
            <w:tcW w:w="902" w:type="dxa"/>
            <w:tcBorders>
              <w:top w:val="nil"/>
              <w:left w:val="nil"/>
              <w:bottom w:val="single" w:sz="8" w:space="0" w:color="8EAADB"/>
              <w:right w:val="single" w:sz="8" w:space="0" w:color="8EAADB"/>
            </w:tcBorders>
            <w:shd w:val="clear" w:color="auto" w:fill="auto"/>
            <w:vAlign w:val="center"/>
            <w:hideMark/>
          </w:tcPr>
          <w:p w14:paraId="1CC800A6"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1125" w:type="dxa"/>
            <w:tcBorders>
              <w:top w:val="nil"/>
              <w:left w:val="nil"/>
              <w:bottom w:val="single" w:sz="8" w:space="0" w:color="8EAADB"/>
              <w:right w:val="single" w:sz="8" w:space="0" w:color="8EAADB"/>
            </w:tcBorders>
            <w:shd w:val="clear" w:color="auto" w:fill="auto"/>
            <w:vAlign w:val="center"/>
            <w:hideMark/>
          </w:tcPr>
          <w:p w14:paraId="3FCD97D4"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924" w:type="dxa"/>
            <w:tcBorders>
              <w:top w:val="nil"/>
              <w:left w:val="nil"/>
              <w:bottom w:val="single" w:sz="8" w:space="0" w:color="8EAADB"/>
              <w:right w:val="single" w:sz="8" w:space="0" w:color="8EAADB"/>
            </w:tcBorders>
            <w:shd w:val="clear" w:color="auto" w:fill="auto"/>
            <w:vAlign w:val="center"/>
            <w:hideMark/>
          </w:tcPr>
          <w:p w14:paraId="4D4675D8"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803" w:type="dxa"/>
            <w:tcBorders>
              <w:top w:val="nil"/>
              <w:left w:val="nil"/>
              <w:bottom w:val="single" w:sz="8" w:space="0" w:color="8EAADB"/>
              <w:right w:val="single" w:sz="8" w:space="0" w:color="8EAADB"/>
            </w:tcBorders>
            <w:shd w:val="clear" w:color="auto" w:fill="auto"/>
            <w:vAlign w:val="center"/>
            <w:hideMark/>
          </w:tcPr>
          <w:p w14:paraId="2323CF1D"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843" w:type="dxa"/>
            <w:tcBorders>
              <w:top w:val="nil"/>
              <w:left w:val="nil"/>
              <w:bottom w:val="single" w:sz="8" w:space="0" w:color="8EAADB"/>
              <w:right w:val="single" w:sz="8" w:space="0" w:color="8EAADB"/>
            </w:tcBorders>
            <w:shd w:val="clear" w:color="auto" w:fill="auto"/>
            <w:vAlign w:val="center"/>
            <w:hideMark/>
          </w:tcPr>
          <w:p w14:paraId="2FCD57BD"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784" w:type="dxa"/>
            <w:tcBorders>
              <w:top w:val="nil"/>
              <w:left w:val="nil"/>
              <w:bottom w:val="single" w:sz="8" w:space="0" w:color="8EAADB"/>
              <w:right w:val="single" w:sz="8" w:space="0" w:color="8EAADB"/>
            </w:tcBorders>
            <w:shd w:val="clear" w:color="auto" w:fill="auto"/>
            <w:vAlign w:val="center"/>
            <w:hideMark/>
          </w:tcPr>
          <w:p w14:paraId="73ABBD15"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733" w:type="dxa"/>
            <w:tcBorders>
              <w:top w:val="nil"/>
              <w:left w:val="nil"/>
              <w:bottom w:val="single" w:sz="8" w:space="0" w:color="8EAADB"/>
              <w:right w:val="single" w:sz="8" w:space="0" w:color="8EAADB"/>
            </w:tcBorders>
            <w:shd w:val="clear" w:color="auto" w:fill="auto"/>
            <w:vAlign w:val="center"/>
            <w:hideMark/>
          </w:tcPr>
          <w:p w14:paraId="1E81BD27"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1090" w:type="dxa"/>
            <w:tcBorders>
              <w:top w:val="nil"/>
              <w:left w:val="nil"/>
              <w:bottom w:val="single" w:sz="8" w:space="0" w:color="8EAADB"/>
              <w:right w:val="single" w:sz="4" w:space="0" w:color="auto"/>
            </w:tcBorders>
            <w:shd w:val="clear" w:color="auto" w:fill="auto"/>
            <w:vAlign w:val="center"/>
            <w:hideMark/>
          </w:tcPr>
          <w:p w14:paraId="724231A5"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r>
      <w:tr w:rsidR="00590350" w:rsidRPr="00590350" w14:paraId="7FDA2841" w14:textId="77777777" w:rsidTr="00590350">
        <w:trPr>
          <w:trHeight w:val="211"/>
        </w:trPr>
        <w:tc>
          <w:tcPr>
            <w:tcW w:w="1626" w:type="dxa"/>
            <w:tcBorders>
              <w:top w:val="nil"/>
              <w:left w:val="single" w:sz="4" w:space="0" w:color="auto"/>
              <w:bottom w:val="single" w:sz="8" w:space="0" w:color="8EAADB"/>
              <w:right w:val="single" w:sz="8" w:space="0" w:color="8EAADB"/>
            </w:tcBorders>
            <w:shd w:val="clear" w:color="000000" w:fill="D9E2F3"/>
            <w:vAlign w:val="center"/>
            <w:hideMark/>
          </w:tcPr>
          <w:p w14:paraId="31C827F3" w14:textId="77777777" w:rsidR="00590350" w:rsidRPr="00590350" w:rsidRDefault="00590350" w:rsidP="00590350">
            <w:pPr>
              <w:spacing w:after="0" w:line="240" w:lineRule="auto"/>
              <w:jc w:val="center"/>
              <w:rPr>
                <w:rFonts w:ascii="Lato" w:eastAsia="Times New Roman" w:hAnsi="Lato" w:cs="Calibri"/>
                <w:b/>
                <w:bCs/>
                <w:color w:val="000000"/>
                <w:sz w:val="20"/>
                <w:szCs w:val="20"/>
                <w:lang w:eastAsia="es-GT"/>
              </w:rPr>
            </w:pPr>
            <w:r w:rsidRPr="00590350">
              <w:rPr>
                <w:rFonts w:ascii="Lato" w:eastAsia="Times New Roman" w:hAnsi="Lato" w:cs="Calibri"/>
                <w:b/>
                <w:bCs/>
                <w:color w:val="000000"/>
                <w:sz w:val="20"/>
                <w:szCs w:val="20"/>
                <w:lang w:eastAsia="es-GT"/>
              </w:rPr>
              <w:t>Xinca</w:t>
            </w:r>
          </w:p>
        </w:tc>
        <w:tc>
          <w:tcPr>
            <w:tcW w:w="902" w:type="dxa"/>
            <w:tcBorders>
              <w:top w:val="nil"/>
              <w:left w:val="nil"/>
              <w:bottom w:val="single" w:sz="8" w:space="0" w:color="8EAADB"/>
              <w:right w:val="single" w:sz="8" w:space="0" w:color="8EAADB"/>
            </w:tcBorders>
            <w:shd w:val="clear" w:color="000000" w:fill="D9E2F3"/>
            <w:vAlign w:val="center"/>
            <w:hideMark/>
          </w:tcPr>
          <w:p w14:paraId="66B16287"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1125" w:type="dxa"/>
            <w:tcBorders>
              <w:top w:val="nil"/>
              <w:left w:val="nil"/>
              <w:bottom w:val="single" w:sz="8" w:space="0" w:color="8EAADB"/>
              <w:right w:val="single" w:sz="8" w:space="0" w:color="8EAADB"/>
            </w:tcBorders>
            <w:shd w:val="clear" w:color="000000" w:fill="D9E2F3"/>
            <w:vAlign w:val="center"/>
            <w:hideMark/>
          </w:tcPr>
          <w:p w14:paraId="3E1DB94C"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924" w:type="dxa"/>
            <w:tcBorders>
              <w:top w:val="nil"/>
              <w:left w:val="nil"/>
              <w:bottom w:val="single" w:sz="8" w:space="0" w:color="8EAADB"/>
              <w:right w:val="single" w:sz="8" w:space="0" w:color="8EAADB"/>
            </w:tcBorders>
            <w:shd w:val="clear" w:color="000000" w:fill="D9E2F3"/>
            <w:vAlign w:val="center"/>
            <w:hideMark/>
          </w:tcPr>
          <w:p w14:paraId="155A73CD"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803" w:type="dxa"/>
            <w:tcBorders>
              <w:top w:val="nil"/>
              <w:left w:val="nil"/>
              <w:bottom w:val="single" w:sz="8" w:space="0" w:color="8EAADB"/>
              <w:right w:val="single" w:sz="8" w:space="0" w:color="8EAADB"/>
            </w:tcBorders>
            <w:shd w:val="clear" w:color="000000" w:fill="D9E2F3"/>
            <w:vAlign w:val="center"/>
            <w:hideMark/>
          </w:tcPr>
          <w:p w14:paraId="4A19351F"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843" w:type="dxa"/>
            <w:tcBorders>
              <w:top w:val="nil"/>
              <w:left w:val="nil"/>
              <w:bottom w:val="single" w:sz="8" w:space="0" w:color="8EAADB"/>
              <w:right w:val="single" w:sz="8" w:space="0" w:color="8EAADB"/>
            </w:tcBorders>
            <w:shd w:val="clear" w:color="000000" w:fill="D9E2F3"/>
            <w:vAlign w:val="center"/>
            <w:hideMark/>
          </w:tcPr>
          <w:p w14:paraId="4417C233"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784" w:type="dxa"/>
            <w:tcBorders>
              <w:top w:val="nil"/>
              <w:left w:val="nil"/>
              <w:bottom w:val="single" w:sz="8" w:space="0" w:color="8EAADB"/>
              <w:right w:val="single" w:sz="8" w:space="0" w:color="8EAADB"/>
            </w:tcBorders>
            <w:shd w:val="clear" w:color="000000" w:fill="D9E2F3"/>
            <w:vAlign w:val="center"/>
            <w:hideMark/>
          </w:tcPr>
          <w:p w14:paraId="5E81F37F"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733" w:type="dxa"/>
            <w:tcBorders>
              <w:top w:val="nil"/>
              <w:left w:val="nil"/>
              <w:bottom w:val="single" w:sz="8" w:space="0" w:color="8EAADB"/>
              <w:right w:val="single" w:sz="8" w:space="0" w:color="8EAADB"/>
            </w:tcBorders>
            <w:shd w:val="clear" w:color="000000" w:fill="D9E2F3"/>
            <w:vAlign w:val="center"/>
            <w:hideMark/>
          </w:tcPr>
          <w:p w14:paraId="3A67283A"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c>
          <w:tcPr>
            <w:tcW w:w="1090" w:type="dxa"/>
            <w:tcBorders>
              <w:top w:val="nil"/>
              <w:left w:val="nil"/>
              <w:bottom w:val="single" w:sz="8" w:space="0" w:color="8EAADB"/>
              <w:right w:val="single" w:sz="4" w:space="0" w:color="auto"/>
            </w:tcBorders>
            <w:shd w:val="clear" w:color="000000" w:fill="D9E2F3"/>
            <w:vAlign w:val="center"/>
            <w:hideMark/>
          </w:tcPr>
          <w:p w14:paraId="227F11CA"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0</w:t>
            </w:r>
          </w:p>
        </w:tc>
      </w:tr>
      <w:tr w:rsidR="00590350" w:rsidRPr="00590350" w14:paraId="7FE13EDC" w14:textId="77777777" w:rsidTr="00590350">
        <w:trPr>
          <w:trHeight w:val="243"/>
        </w:trPr>
        <w:tc>
          <w:tcPr>
            <w:tcW w:w="1626" w:type="dxa"/>
            <w:tcBorders>
              <w:top w:val="nil"/>
              <w:left w:val="single" w:sz="4" w:space="0" w:color="auto"/>
              <w:bottom w:val="single" w:sz="4" w:space="0" w:color="auto"/>
              <w:right w:val="single" w:sz="8" w:space="0" w:color="8EAADB"/>
            </w:tcBorders>
            <w:shd w:val="clear" w:color="auto" w:fill="auto"/>
            <w:vAlign w:val="center"/>
            <w:hideMark/>
          </w:tcPr>
          <w:p w14:paraId="6F473674" w14:textId="77777777" w:rsidR="00590350" w:rsidRPr="00590350" w:rsidRDefault="00590350" w:rsidP="00590350">
            <w:pPr>
              <w:spacing w:after="0" w:line="240" w:lineRule="auto"/>
              <w:jc w:val="center"/>
              <w:rPr>
                <w:rFonts w:ascii="Lato" w:eastAsia="Times New Roman" w:hAnsi="Lato" w:cs="Calibri"/>
                <w:b/>
                <w:bCs/>
                <w:color w:val="000000"/>
                <w:sz w:val="20"/>
                <w:szCs w:val="20"/>
                <w:lang w:eastAsia="es-GT"/>
              </w:rPr>
            </w:pPr>
            <w:r w:rsidRPr="00590350">
              <w:rPr>
                <w:rFonts w:ascii="Lato" w:eastAsia="Times New Roman" w:hAnsi="Lato" w:cs="Calibri"/>
                <w:b/>
                <w:bCs/>
                <w:color w:val="000000"/>
                <w:sz w:val="20"/>
                <w:szCs w:val="20"/>
                <w:lang w:eastAsia="es-GT"/>
              </w:rPr>
              <w:t>Otros</w:t>
            </w:r>
          </w:p>
        </w:tc>
        <w:tc>
          <w:tcPr>
            <w:tcW w:w="902" w:type="dxa"/>
            <w:tcBorders>
              <w:top w:val="nil"/>
              <w:left w:val="nil"/>
              <w:bottom w:val="single" w:sz="4" w:space="0" w:color="auto"/>
              <w:right w:val="single" w:sz="8" w:space="0" w:color="8EAADB"/>
            </w:tcBorders>
            <w:shd w:val="clear" w:color="auto" w:fill="auto"/>
            <w:vAlign w:val="center"/>
            <w:hideMark/>
          </w:tcPr>
          <w:p w14:paraId="1A00EF43"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41</w:t>
            </w:r>
          </w:p>
        </w:tc>
        <w:tc>
          <w:tcPr>
            <w:tcW w:w="1125" w:type="dxa"/>
            <w:tcBorders>
              <w:top w:val="nil"/>
              <w:left w:val="nil"/>
              <w:bottom w:val="single" w:sz="4" w:space="0" w:color="auto"/>
              <w:right w:val="single" w:sz="8" w:space="0" w:color="8EAADB"/>
            </w:tcBorders>
            <w:shd w:val="clear" w:color="auto" w:fill="auto"/>
            <w:vAlign w:val="center"/>
            <w:hideMark/>
          </w:tcPr>
          <w:p w14:paraId="30E79F34"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47</w:t>
            </w:r>
          </w:p>
        </w:tc>
        <w:tc>
          <w:tcPr>
            <w:tcW w:w="924" w:type="dxa"/>
            <w:tcBorders>
              <w:top w:val="nil"/>
              <w:left w:val="nil"/>
              <w:bottom w:val="single" w:sz="4" w:space="0" w:color="auto"/>
              <w:right w:val="single" w:sz="8" w:space="0" w:color="8EAADB"/>
            </w:tcBorders>
            <w:shd w:val="clear" w:color="auto" w:fill="auto"/>
            <w:vAlign w:val="center"/>
            <w:hideMark/>
          </w:tcPr>
          <w:p w14:paraId="40D35AC4"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56</w:t>
            </w:r>
          </w:p>
        </w:tc>
        <w:tc>
          <w:tcPr>
            <w:tcW w:w="803" w:type="dxa"/>
            <w:tcBorders>
              <w:top w:val="nil"/>
              <w:left w:val="nil"/>
              <w:bottom w:val="single" w:sz="4" w:space="0" w:color="auto"/>
              <w:right w:val="single" w:sz="8" w:space="0" w:color="8EAADB"/>
            </w:tcBorders>
            <w:shd w:val="clear" w:color="auto" w:fill="auto"/>
            <w:vAlign w:val="center"/>
            <w:hideMark/>
          </w:tcPr>
          <w:p w14:paraId="074DF8FC"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42</w:t>
            </w:r>
          </w:p>
        </w:tc>
        <w:tc>
          <w:tcPr>
            <w:tcW w:w="843" w:type="dxa"/>
            <w:tcBorders>
              <w:top w:val="nil"/>
              <w:left w:val="nil"/>
              <w:bottom w:val="single" w:sz="4" w:space="0" w:color="auto"/>
              <w:right w:val="single" w:sz="8" w:space="0" w:color="8EAADB"/>
            </w:tcBorders>
            <w:shd w:val="clear" w:color="auto" w:fill="auto"/>
            <w:vAlign w:val="center"/>
            <w:hideMark/>
          </w:tcPr>
          <w:p w14:paraId="55557E9D"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61</w:t>
            </w:r>
          </w:p>
        </w:tc>
        <w:tc>
          <w:tcPr>
            <w:tcW w:w="784" w:type="dxa"/>
            <w:tcBorders>
              <w:top w:val="nil"/>
              <w:left w:val="nil"/>
              <w:bottom w:val="single" w:sz="4" w:space="0" w:color="auto"/>
              <w:right w:val="single" w:sz="8" w:space="0" w:color="8EAADB"/>
            </w:tcBorders>
            <w:shd w:val="clear" w:color="auto" w:fill="auto"/>
            <w:vAlign w:val="center"/>
            <w:hideMark/>
          </w:tcPr>
          <w:p w14:paraId="4BE7272C"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54</w:t>
            </w:r>
          </w:p>
        </w:tc>
        <w:tc>
          <w:tcPr>
            <w:tcW w:w="733" w:type="dxa"/>
            <w:tcBorders>
              <w:top w:val="nil"/>
              <w:left w:val="nil"/>
              <w:bottom w:val="single" w:sz="4" w:space="0" w:color="auto"/>
              <w:right w:val="single" w:sz="8" w:space="0" w:color="8EAADB"/>
            </w:tcBorders>
            <w:shd w:val="clear" w:color="auto" w:fill="auto"/>
            <w:vAlign w:val="center"/>
            <w:hideMark/>
          </w:tcPr>
          <w:p w14:paraId="7DD6B087"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63</w:t>
            </w:r>
          </w:p>
        </w:tc>
        <w:tc>
          <w:tcPr>
            <w:tcW w:w="1090" w:type="dxa"/>
            <w:tcBorders>
              <w:top w:val="nil"/>
              <w:left w:val="nil"/>
              <w:bottom w:val="single" w:sz="4" w:space="0" w:color="auto"/>
              <w:right w:val="single" w:sz="4" w:space="0" w:color="auto"/>
            </w:tcBorders>
            <w:shd w:val="clear" w:color="auto" w:fill="auto"/>
            <w:vAlign w:val="center"/>
            <w:hideMark/>
          </w:tcPr>
          <w:p w14:paraId="303F1A50" w14:textId="77777777" w:rsidR="00590350" w:rsidRPr="00590350" w:rsidRDefault="00590350" w:rsidP="00590350">
            <w:pPr>
              <w:spacing w:after="0" w:line="240" w:lineRule="auto"/>
              <w:jc w:val="center"/>
              <w:rPr>
                <w:rFonts w:ascii="Lato" w:eastAsia="Times New Roman" w:hAnsi="Lato" w:cs="Calibri"/>
                <w:color w:val="000000"/>
                <w:sz w:val="20"/>
                <w:szCs w:val="20"/>
                <w:lang w:eastAsia="es-GT"/>
              </w:rPr>
            </w:pPr>
            <w:r w:rsidRPr="00590350">
              <w:rPr>
                <w:rFonts w:ascii="Lato" w:eastAsia="Times New Roman" w:hAnsi="Lato" w:cs="Calibri"/>
                <w:color w:val="000000"/>
                <w:sz w:val="20"/>
                <w:szCs w:val="20"/>
                <w:lang w:eastAsia="es-GT"/>
              </w:rPr>
              <w:t>49</w:t>
            </w:r>
          </w:p>
        </w:tc>
      </w:tr>
    </w:tbl>
    <w:p w14:paraId="3CC0277F" w14:textId="77777777" w:rsidR="00746DEC" w:rsidRPr="00666C72" w:rsidRDefault="00746DEC" w:rsidP="005D203D">
      <w:pPr>
        <w:spacing w:line="240" w:lineRule="auto"/>
        <w:jc w:val="both"/>
        <w:rPr>
          <w:rFonts w:ascii="Lato" w:hAnsi="Lato"/>
          <w:b/>
          <w:bCs/>
          <w:sz w:val="10"/>
          <w:szCs w:val="10"/>
        </w:rPr>
      </w:pPr>
    </w:p>
    <w:p w14:paraId="09A513B4" w14:textId="099CC635" w:rsidR="00746DEC" w:rsidRDefault="00EA387A" w:rsidP="00030231">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Pr>
          <w:rFonts w:ascii="Lato" w:hAnsi="Lato"/>
          <w:sz w:val="20"/>
          <w:szCs w:val="20"/>
        </w:rPr>
        <w:t>por la Unidad de Información Pública</w:t>
      </w:r>
      <w:r w:rsidRPr="00CF63CA">
        <w:rPr>
          <w:rFonts w:ascii="Lato" w:hAnsi="Lato"/>
          <w:sz w:val="20"/>
          <w:szCs w:val="20"/>
        </w:rPr>
        <w:t xml:space="preserve">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AE0112">
        <w:rPr>
          <w:rFonts w:ascii="Lato" w:hAnsi="Lato"/>
          <w:sz w:val="20"/>
          <w:szCs w:val="20"/>
        </w:rPr>
        <w:t xml:space="preserve">, </w:t>
      </w:r>
      <w:r w:rsidR="00315037">
        <w:rPr>
          <w:rFonts w:ascii="Lato" w:hAnsi="Lato"/>
          <w:sz w:val="20"/>
          <w:szCs w:val="20"/>
        </w:rPr>
        <w:t>mayo</w:t>
      </w:r>
      <w:r w:rsidR="00CB0BB4">
        <w:rPr>
          <w:rFonts w:ascii="Lato" w:hAnsi="Lato"/>
          <w:sz w:val="20"/>
          <w:szCs w:val="20"/>
        </w:rPr>
        <w:t>,</w:t>
      </w:r>
      <w:r w:rsidR="00AE0112">
        <w:rPr>
          <w:rFonts w:ascii="Lato" w:hAnsi="Lato"/>
          <w:sz w:val="20"/>
          <w:szCs w:val="20"/>
        </w:rPr>
        <w:t xml:space="preserve"> junio</w:t>
      </w:r>
      <w:r w:rsidR="006315DF">
        <w:rPr>
          <w:rFonts w:ascii="Lato" w:hAnsi="Lato"/>
          <w:sz w:val="20"/>
          <w:szCs w:val="20"/>
        </w:rPr>
        <w:t>,</w:t>
      </w:r>
      <w:r w:rsidR="00CB0BB4">
        <w:rPr>
          <w:rFonts w:ascii="Lato" w:hAnsi="Lato"/>
          <w:sz w:val="20"/>
          <w:szCs w:val="20"/>
        </w:rPr>
        <w:t xml:space="preserve"> julio </w:t>
      </w:r>
      <w:r w:rsidR="006315DF">
        <w:rPr>
          <w:rFonts w:ascii="Lato" w:hAnsi="Lato"/>
          <w:sz w:val="20"/>
          <w:szCs w:val="20"/>
        </w:rPr>
        <w:t xml:space="preserve">y agosto </w:t>
      </w:r>
      <w:r w:rsidR="005D203D" w:rsidRPr="00CF63CA">
        <w:rPr>
          <w:rFonts w:ascii="Lato" w:hAnsi="Lato"/>
          <w:sz w:val="20"/>
          <w:szCs w:val="20"/>
        </w:rPr>
        <w:t>de 202</w:t>
      </w:r>
      <w:r w:rsidR="005D203D">
        <w:rPr>
          <w:rFonts w:ascii="Lato" w:hAnsi="Lato"/>
          <w:sz w:val="20"/>
          <w:szCs w:val="20"/>
        </w:rPr>
        <w:t>5.</w:t>
      </w:r>
    </w:p>
    <w:p w14:paraId="0611D17E" w14:textId="36873A93" w:rsidR="008D07CC" w:rsidRPr="00666C72" w:rsidRDefault="00D6270D" w:rsidP="00030231">
      <w:pPr>
        <w:spacing w:line="240" w:lineRule="auto"/>
        <w:jc w:val="both"/>
        <w:rPr>
          <w:rFonts w:ascii="Lato" w:hAnsi="Lato"/>
          <w:sz w:val="24"/>
          <w:szCs w:val="24"/>
        </w:rPr>
      </w:pPr>
      <w:r w:rsidRPr="00D233BD">
        <w:rPr>
          <w:rFonts w:ascii="Lato" w:hAnsi="Lato"/>
          <w:sz w:val="24"/>
          <w:szCs w:val="24"/>
        </w:rPr>
        <w:t>La recepción reporta que ingresaron al Edificio Central del Instituto</w:t>
      </w:r>
      <w:r w:rsidR="00B73A61">
        <w:rPr>
          <w:rFonts w:ascii="Lato" w:hAnsi="Lato"/>
          <w:sz w:val="24"/>
          <w:szCs w:val="24"/>
        </w:rPr>
        <w:t xml:space="preserve"> Guatemalteco de Migración</w:t>
      </w:r>
      <w:r w:rsidRPr="00D233BD">
        <w:rPr>
          <w:rFonts w:ascii="Lato" w:hAnsi="Lato"/>
          <w:sz w:val="24"/>
          <w:szCs w:val="24"/>
        </w:rPr>
        <w:t xml:space="preserve">, indicando los usuarios </w:t>
      </w:r>
      <w:r w:rsidR="00B73A61">
        <w:rPr>
          <w:rFonts w:ascii="Lato" w:hAnsi="Lato"/>
          <w:sz w:val="24"/>
          <w:szCs w:val="24"/>
        </w:rPr>
        <w:t xml:space="preserve">las diferentes dependencias que </w:t>
      </w:r>
      <w:r w:rsidRPr="00D233BD">
        <w:rPr>
          <w:rFonts w:ascii="Lato" w:hAnsi="Lato"/>
          <w:sz w:val="24"/>
          <w:szCs w:val="24"/>
        </w:rPr>
        <w:t xml:space="preserve">visitaron </w:t>
      </w:r>
      <w:r w:rsidR="00B73A61">
        <w:rPr>
          <w:rFonts w:ascii="Lato" w:hAnsi="Lato"/>
          <w:sz w:val="24"/>
          <w:szCs w:val="24"/>
        </w:rPr>
        <w:t>par</w:t>
      </w:r>
      <w:r w:rsidRPr="00D233BD">
        <w:rPr>
          <w:rFonts w:ascii="Lato" w:hAnsi="Lato"/>
          <w:sz w:val="24"/>
          <w:szCs w:val="24"/>
        </w:rPr>
        <w:t xml:space="preserve">a realizar </w:t>
      </w:r>
      <w:r w:rsidR="000A165E">
        <w:rPr>
          <w:rFonts w:ascii="Lato" w:hAnsi="Lato"/>
          <w:sz w:val="24"/>
          <w:szCs w:val="24"/>
        </w:rPr>
        <w:t xml:space="preserve">sus </w:t>
      </w:r>
      <w:r w:rsidRPr="00D233BD">
        <w:rPr>
          <w:rFonts w:ascii="Lato" w:hAnsi="Lato"/>
          <w:sz w:val="24"/>
          <w:szCs w:val="24"/>
        </w:rPr>
        <w:t>trámites.</w:t>
      </w:r>
    </w:p>
    <w:p w14:paraId="19F29579" w14:textId="34F54757" w:rsidR="009A6BD7" w:rsidRDefault="00D6270D" w:rsidP="00810507">
      <w:pPr>
        <w:pStyle w:val="Ttulo2"/>
        <w:jc w:val="center"/>
        <w:rPr>
          <w:rFonts w:ascii="Lato" w:hAnsi="Lato"/>
          <w:color w:val="auto"/>
        </w:rPr>
      </w:pPr>
      <w:bookmarkStart w:id="40" w:name="_Toc209079412"/>
      <w:r w:rsidRPr="00810507">
        <w:rPr>
          <w:rFonts w:ascii="Lato" w:hAnsi="Lato"/>
          <w:color w:val="auto"/>
        </w:rPr>
        <w:t xml:space="preserve">Cuadro No. </w:t>
      </w:r>
      <w:r w:rsidR="00AE0112">
        <w:rPr>
          <w:rFonts w:ascii="Lato" w:hAnsi="Lato"/>
          <w:color w:val="auto"/>
        </w:rPr>
        <w:t>1</w:t>
      </w:r>
      <w:r w:rsidR="00A43FBB">
        <w:rPr>
          <w:rFonts w:ascii="Lato" w:hAnsi="Lato"/>
          <w:color w:val="auto"/>
        </w:rPr>
        <w:t>2</w:t>
      </w:r>
      <w:bookmarkEnd w:id="40"/>
    </w:p>
    <w:p w14:paraId="40BF317A" w14:textId="538775E0" w:rsidR="00E4184C" w:rsidRPr="007003DA" w:rsidRDefault="00D6270D" w:rsidP="007003DA">
      <w:pPr>
        <w:pStyle w:val="Ttulo2"/>
        <w:jc w:val="center"/>
        <w:rPr>
          <w:rFonts w:ascii="Lato" w:hAnsi="Lato"/>
          <w:color w:val="auto"/>
        </w:rPr>
      </w:pPr>
      <w:bookmarkStart w:id="41" w:name="_Toc209079413"/>
      <w:r w:rsidRPr="00810507">
        <w:rPr>
          <w:rFonts w:ascii="Lato" w:hAnsi="Lato"/>
          <w:color w:val="auto"/>
        </w:rPr>
        <w:t>Datos de Recepción del IGM</w:t>
      </w:r>
      <w:bookmarkEnd w:id="41"/>
    </w:p>
    <w:p w14:paraId="40C2CEF1" w14:textId="470EF43D" w:rsidR="002D7929"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E0112">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6315DF">
        <w:rPr>
          <w:rFonts w:ascii="Lato" w:hAnsi="Lato"/>
        </w:rPr>
        <w:t xml:space="preserve"> y agosto</w:t>
      </w:r>
      <w:r w:rsidR="00CB0BB4">
        <w:rPr>
          <w:rFonts w:ascii="Lato" w:hAnsi="Lato"/>
        </w:rPr>
        <w:t xml:space="preserve"> </w:t>
      </w:r>
      <w:r w:rsidR="00CB0BB4" w:rsidRPr="00810507">
        <w:rPr>
          <w:rFonts w:ascii="Lato" w:hAnsi="Lato"/>
        </w:rPr>
        <w:t>de 202</w:t>
      </w:r>
      <w:r w:rsidR="00CB0BB4">
        <w:rPr>
          <w:rFonts w:ascii="Lato" w:hAnsi="Lato"/>
        </w:rPr>
        <w:t>5</w:t>
      </w:r>
    </w:p>
    <w:p w14:paraId="1B975F11" w14:textId="77777777" w:rsidR="00746DEC" w:rsidRPr="00666C72" w:rsidRDefault="00746DEC" w:rsidP="00E4184C">
      <w:pPr>
        <w:jc w:val="center"/>
        <w:rPr>
          <w:rFonts w:ascii="Lato" w:hAnsi="Lato"/>
          <w:sz w:val="10"/>
          <w:szCs w:val="10"/>
        </w:rPr>
      </w:pPr>
    </w:p>
    <w:tbl>
      <w:tblPr>
        <w:tblW w:w="10065" w:type="dxa"/>
        <w:jc w:val="center"/>
        <w:tblCellMar>
          <w:left w:w="70" w:type="dxa"/>
          <w:right w:w="70" w:type="dxa"/>
        </w:tblCellMar>
        <w:tblLook w:val="04A0" w:firstRow="1" w:lastRow="0" w:firstColumn="1" w:lastColumn="0" w:noHBand="0" w:noVBand="1"/>
      </w:tblPr>
      <w:tblGrid>
        <w:gridCol w:w="4243"/>
        <w:gridCol w:w="709"/>
        <w:gridCol w:w="850"/>
        <w:gridCol w:w="709"/>
        <w:gridCol w:w="709"/>
        <w:gridCol w:w="708"/>
        <w:gridCol w:w="709"/>
        <w:gridCol w:w="686"/>
        <w:gridCol w:w="742"/>
      </w:tblGrid>
      <w:tr w:rsidR="00DD032E" w:rsidRPr="00DD032E" w14:paraId="1993E739" w14:textId="77777777" w:rsidTr="00DD032E">
        <w:trPr>
          <w:trHeight w:val="146"/>
          <w:jc w:val="center"/>
        </w:trPr>
        <w:tc>
          <w:tcPr>
            <w:tcW w:w="4243" w:type="dxa"/>
            <w:tcBorders>
              <w:top w:val="single" w:sz="8" w:space="0" w:color="auto"/>
              <w:left w:val="single" w:sz="8" w:space="0" w:color="auto"/>
              <w:bottom w:val="single" w:sz="8" w:space="0" w:color="auto"/>
              <w:right w:val="single" w:sz="4" w:space="0" w:color="auto"/>
            </w:tcBorders>
            <w:shd w:val="clear" w:color="000000" w:fill="5B9BD5"/>
            <w:vAlign w:val="center"/>
            <w:hideMark/>
          </w:tcPr>
          <w:p w14:paraId="54916549" w14:textId="77777777" w:rsidR="00DD032E" w:rsidRPr="00DD032E" w:rsidRDefault="00DD032E" w:rsidP="00DD032E">
            <w:pPr>
              <w:spacing w:after="0" w:line="240" w:lineRule="auto"/>
              <w:jc w:val="center"/>
              <w:rPr>
                <w:rFonts w:ascii="Lato" w:eastAsia="Times New Roman" w:hAnsi="Lato" w:cs="Calibri"/>
                <w:b/>
                <w:bCs/>
                <w:color w:val="FFFFFF"/>
                <w:sz w:val="20"/>
                <w:szCs w:val="20"/>
                <w:lang w:eastAsia="es-GT"/>
              </w:rPr>
            </w:pPr>
            <w:r w:rsidRPr="00DD032E">
              <w:rPr>
                <w:rFonts w:ascii="Lato" w:eastAsia="Times New Roman" w:hAnsi="Lato" w:cs="Calibri"/>
                <w:b/>
                <w:bCs/>
                <w:color w:val="FFFFFF"/>
                <w:sz w:val="20"/>
                <w:szCs w:val="20"/>
                <w:lang w:eastAsia="es-GT"/>
              </w:rPr>
              <w:t>Dependencia a la que visitan los usuarios</w:t>
            </w:r>
          </w:p>
        </w:tc>
        <w:tc>
          <w:tcPr>
            <w:tcW w:w="709" w:type="dxa"/>
            <w:tcBorders>
              <w:top w:val="single" w:sz="8" w:space="0" w:color="auto"/>
              <w:left w:val="nil"/>
              <w:bottom w:val="single" w:sz="8" w:space="0" w:color="auto"/>
              <w:right w:val="single" w:sz="4" w:space="0" w:color="auto"/>
            </w:tcBorders>
            <w:shd w:val="clear" w:color="000000" w:fill="5B9BD5"/>
            <w:vAlign w:val="center"/>
            <w:hideMark/>
          </w:tcPr>
          <w:p w14:paraId="68E77D9B" w14:textId="77777777" w:rsidR="00DD032E" w:rsidRPr="00DD032E" w:rsidRDefault="00DD032E" w:rsidP="00DD032E">
            <w:pPr>
              <w:spacing w:after="0" w:line="240" w:lineRule="auto"/>
              <w:jc w:val="center"/>
              <w:rPr>
                <w:rFonts w:ascii="Lato" w:eastAsia="Times New Roman" w:hAnsi="Lato" w:cs="Calibri"/>
                <w:b/>
                <w:bCs/>
                <w:color w:val="FFFFFF"/>
                <w:sz w:val="20"/>
                <w:szCs w:val="20"/>
                <w:lang w:eastAsia="es-GT"/>
              </w:rPr>
            </w:pPr>
            <w:r w:rsidRPr="00DD032E">
              <w:rPr>
                <w:rFonts w:ascii="Lato" w:eastAsia="Times New Roman" w:hAnsi="Lato" w:cs="Calibri"/>
                <w:b/>
                <w:bCs/>
                <w:color w:val="FFFFFF"/>
                <w:sz w:val="20"/>
                <w:szCs w:val="20"/>
                <w:lang w:eastAsia="es-GT"/>
              </w:rPr>
              <w:t>enero</w:t>
            </w:r>
          </w:p>
        </w:tc>
        <w:tc>
          <w:tcPr>
            <w:tcW w:w="850" w:type="dxa"/>
            <w:tcBorders>
              <w:top w:val="single" w:sz="8" w:space="0" w:color="auto"/>
              <w:left w:val="nil"/>
              <w:bottom w:val="single" w:sz="8" w:space="0" w:color="auto"/>
              <w:right w:val="single" w:sz="4" w:space="0" w:color="auto"/>
            </w:tcBorders>
            <w:shd w:val="clear" w:color="000000" w:fill="5B9BD5"/>
            <w:vAlign w:val="center"/>
            <w:hideMark/>
          </w:tcPr>
          <w:p w14:paraId="13CA8638" w14:textId="77777777" w:rsidR="00DD032E" w:rsidRPr="00DD032E" w:rsidRDefault="00DD032E" w:rsidP="00DD032E">
            <w:pPr>
              <w:spacing w:after="0" w:line="240" w:lineRule="auto"/>
              <w:jc w:val="center"/>
              <w:rPr>
                <w:rFonts w:ascii="Lato" w:eastAsia="Times New Roman" w:hAnsi="Lato" w:cs="Calibri"/>
                <w:b/>
                <w:bCs/>
                <w:color w:val="FFFFFF"/>
                <w:sz w:val="20"/>
                <w:szCs w:val="20"/>
                <w:lang w:eastAsia="es-GT"/>
              </w:rPr>
            </w:pPr>
            <w:r w:rsidRPr="00DD032E">
              <w:rPr>
                <w:rFonts w:ascii="Lato" w:eastAsia="Times New Roman" w:hAnsi="Lato" w:cs="Calibri"/>
                <w:b/>
                <w:bCs/>
                <w:color w:val="FFFFFF"/>
                <w:sz w:val="20"/>
                <w:szCs w:val="20"/>
                <w:lang w:eastAsia="es-GT"/>
              </w:rPr>
              <w:t>febrero</w:t>
            </w:r>
          </w:p>
        </w:tc>
        <w:tc>
          <w:tcPr>
            <w:tcW w:w="709" w:type="dxa"/>
            <w:tcBorders>
              <w:top w:val="single" w:sz="8" w:space="0" w:color="auto"/>
              <w:left w:val="nil"/>
              <w:bottom w:val="single" w:sz="8" w:space="0" w:color="auto"/>
              <w:right w:val="single" w:sz="4" w:space="0" w:color="auto"/>
            </w:tcBorders>
            <w:shd w:val="clear" w:color="000000" w:fill="5B9BD5"/>
            <w:vAlign w:val="center"/>
            <w:hideMark/>
          </w:tcPr>
          <w:p w14:paraId="5B8BBCD4" w14:textId="77777777" w:rsidR="00DD032E" w:rsidRPr="00DD032E" w:rsidRDefault="00DD032E" w:rsidP="00DD032E">
            <w:pPr>
              <w:spacing w:after="0" w:line="240" w:lineRule="auto"/>
              <w:jc w:val="center"/>
              <w:rPr>
                <w:rFonts w:ascii="Lato" w:eastAsia="Times New Roman" w:hAnsi="Lato" w:cs="Calibri"/>
                <w:b/>
                <w:bCs/>
                <w:color w:val="FFFFFF"/>
                <w:sz w:val="20"/>
                <w:szCs w:val="20"/>
                <w:lang w:eastAsia="es-GT"/>
              </w:rPr>
            </w:pPr>
            <w:r w:rsidRPr="00DD032E">
              <w:rPr>
                <w:rFonts w:ascii="Lato" w:eastAsia="Times New Roman" w:hAnsi="Lato" w:cs="Calibri"/>
                <w:b/>
                <w:bCs/>
                <w:color w:val="FFFFFF"/>
                <w:sz w:val="20"/>
                <w:szCs w:val="20"/>
                <w:lang w:eastAsia="es-GT"/>
              </w:rPr>
              <w:t>marzo</w:t>
            </w:r>
          </w:p>
        </w:tc>
        <w:tc>
          <w:tcPr>
            <w:tcW w:w="709" w:type="dxa"/>
            <w:tcBorders>
              <w:top w:val="single" w:sz="8" w:space="0" w:color="auto"/>
              <w:left w:val="nil"/>
              <w:bottom w:val="single" w:sz="8" w:space="0" w:color="auto"/>
              <w:right w:val="single" w:sz="4" w:space="0" w:color="auto"/>
            </w:tcBorders>
            <w:shd w:val="clear" w:color="000000" w:fill="5B9BD5"/>
            <w:vAlign w:val="center"/>
            <w:hideMark/>
          </w:tcPr>
          <w:p w14:paraId="1AD7EA7C" w14:textId="77777777" w:rsidR="00DD032E" w:rsidRPr="00DD032E" w:rsidRDefault="00DD032E" w:rsidP="00DD032E">
            <w:pPr>
              <w:spacing w:after="0" w:line="240" w:lineRule="auto"/>
              <w:jc w:val="center"/>
              <w:rPr>
                <w:rFonts w:ascii="Lato" w:eastAsia="Times New Roman" w:hAnsi="Lato" w:cs="Calibri"/>
                <w:b/>
                <w:bCs/>
                <w:color w:val="FFFFFF"/>
                <w:sz w:val="20"/>
                <w:szCs w:val="20"/>
                <w:lang w:eastAsia="es-GT"/>
              </w:rPr>
            </w:pPr>
            <w:r w:rsidRPr="00DD032E">
              <w:rPr>
                <w:rFonts w:ascii="Lato" w:eastAsia="Times New Roman" w:hAnsi="Lato" w:cs="Calibri"/>
                <w:b/>
                <w:bCs/>
                <w:color w:val="FFFFFF"/>
                <w:sz w:val="20"/>
                <w:szCs w:val="20"/>
                <w:lang w:eastAsia="es-GT"/>
              </w:rPr>
              <w:t>abril</w:t>
            </w:r>
          </w:p>
        </w:tc>
        <w:tc>
          <w:tcPr>
            <w:tcW w:w="708" w:type="dxa"/>
            <w:tcBorders>
              <w:top w:val="single" w:sz="8" w:space="0" w:color="auto"/>
              <w:left w:val="nil"/>
              <w:bottom w:val="single" w:sz="8" w:space="0" w:color="auto"/>
              <w:right w:val="single" w:sz="4" w:space="0" w:color="auto"/>
            </w:tcBorders>
            <w:shd w:val="clear" w:color="000000" w:fill="5B9BD5"/>
            <w:vAlign w:val="center"/>
            <w:hideMark/>
          </w:tcPr>
          <w:p w14:paraId="684B45E0" w14:textId="77777777" w:rsidR="00DD032E" w:rsidRPr="00DD032E" w:rsidRDefault="00DD032E" w:rsidP="00DD032E">
            <w:pPr>
              <w:spacing w:after="0" w:line="240" w:lineRule="auto"/>
              <w:jc w:val="center"/>
              <w:rPr>
                <w:rFonts w:ascii="Lato" w:eastAsia="Times New Roman" w:hAnsi="Lato" w:cs="Calibri"/>
                <w:b/>
                <w:bCs/>
                <w:color w:val="FFFFFF"/>
                <w:sz w:val="20"/>
                <w:szCs w:val="20"/>
                <w:lang w:eastAsia="es-GT"/>
              </w:rPr>
            </w:pPr>
            <w:r w:rsidRPr="00DD032E">
              <w:rPr>
                <w:rFonts w:ascii="Lato" w:eastAsia="Times New Roman" w:hAnsi="Lato" w:cs="Calibri"/>
                <w:b/>
                <w:bCs/>
                <w:color w:val="FFFFFF"/>
                <w:sz w:val="20"/>
                <w:szCs w:val="20"/>
                <w:lang w:eastAsia="es-GT"/>
              </w:rPr>
              <w:t>mayo</w:t>
            </w:r>
          </w:p>
        </w:tc>
        <w:tc>
          <w:tcPr>
            <w:tcW w:w="709" w:type="dxa"/>
            <w:tcBorders>
              <w:top w:val="single" w:sz="8" w:space="0" w:color="auto"/>
              <w:left w:val="nil"/>
              <w:bottom w:val="single" w:sz="8" w:space="0" w:color="auto"/>
              <w:right w:val="single" w:sz="4" w:space="0" w:color="auto"/>
            </w:tcBorders>
            <w:shd w:val="clear" w:color="000000" w:fill="5B9BD5"/>
            <w:vAlign w:val="center"/>
            <w:hideMark/>
          </w:tcPr>
          <w:p w14:paraId="2AC4905F" w14:textId="77777777" w:rsidR="00DD032E" w:rsidRPr="00DD032E" w:rsidRDefault="00DD032E" w:rsidP="00DD032E">
            <w:pPr>
              <w:spacing w:after="0" w:line="240" w:lineRule="auto"/>
              <w:jc w:val="center"/>
              <w:rPr>
                <w:rFonts w:ascii="Lato" w:eastAsia="Times New Roman" w:hAnsi="Lato" w:cs="Calibri"/>
                <w:b/>
                <w:bCs/>
                <w:color w:val="FFFFFF"/>
                <w:sz w:val="20"/>
                <w:szCs w:val="20"/>
                <w:lang w:eastAsia="es-GT"/>
              </w:rPr>
            </w:pPr>
            <w:r w:rsidRPr="00DD032E">
              <w:rPr>
                <w:rFonts w:ascii="Lato" w:eastAsia="Times New Roman" w:hAnsi="Lato" w:cs="Calibri"/>
                <w:b/>
                <w:bCs/>
                <w:color w:val="FFFFFF"/>
                <w:sz w:val="20"/>
                <w:szCs w:val="20"/>
                <w:lang w:eastAsia="es-GT"/>
              </w:rPr>
              <w:t xml:space="preserve">junio </w:t>
            </w:r>
          </w:p>
        </w:tc>
        <w:tc>
          <w:tcPr>
            <w:tcW w:w="686" w:type="dxa"/>
            <w:tcBorders>
              <w:top w:val="single" w:sz="8" w:space="0" w:color="auto"/>
              <w:left w:val="nil"/>
              <w:bottom w:val="single" w:sz="8" w:space="0" w:color="auto"/>
              <w:right w:val="single" w:sz="4" w:space="0" w:color="auto"/>
            </w:tcBorders>
            <w:shd w:val="clear" w:color="000000" w:fill="5B9BD5"/>
            <w:vAlign w:val="center"/>
            <w:hideMark/>
          </w:tcPr>
          <w:p w14:paraId="51E358DD" w14:textId="77777777" w:rsidR="00DD032E" w:rsidRPr="00DD032E" w:rsidRDefault="00DD032E" w:rsidP="00DD032E">
            <w:pPr>
              <w:spacing w:after="0" w:line="240" w:lineRule="auto"/>
              <w:jc w:val="center"/>
              <w:rPr>
                <w:rFonts w:ascii="Lato" w:eastAsia="Times New Roman" w:hAnsi="Lato" w:cs="Calibri"/>
                <w:b/>
                <w:bCs/>
                <w:color w:val="FFFFFF"/>
                <w:sz w:val="20"/>
                <w:szCs w:val="20"/>
                <w:lang w:eastAsia="es-GT"/>
              </w:rPr>
            </w:pPr>
            <w:r w:rsidRPr="00DD032E">
              <w:rPr>
                <w:rFonts w:ascii="Lato" w:eastAsia="Times New Roman" w:hAnsi="Lato" w:cs="Calibri"/>
                <w:b/>
                <w:bCs/>
                <w:color w:val="FFFFFF"/>
                <w:sz w:val="20"/>
                <w:szCs w:val="20"/>
                <w:lang w:eastAsia="es-GT"/>
              </w:rPr>
              <w:t>julio</w:t>
            </w:r>
          </w:p>
        </w:tc>
        <w:tc>
          <w:tcPr>
            <w:tcW w:w="742" w:type="dxa"/>
            <w:tcBorders>
              <w:top w:val="single" w:sz="8" w:space="0" w:color="auto"/>
              <w:left w:val="nil"/>
              <w:bottom w:val="single" w:sz="8" w:space="0" w:color="auto"/>
              <w:right w:val="single" w:sz="4" w:space="0" w:color="auto"/>
            </w:tcBorders>
            <w:shd w:val="clear" w:color="000000" w:fill="5B9BD5"/>
            <w:vAlign w:val="center"/>
            <w:hideMark/>
          </w:tcPr>
          <w:p w14:paraId="19D4F3A6" w14:textId="77777777" w:rsidR="00DD032E" w:rsidRPr="00DD032E" w:rsidRDefault="00DD032E" w:rsidP="00DD032E">
            <w:pPr>
              <w:spacing w:after="0" w:line="240" w:lineRule="auto"/>
              <w:jc w:val="center"/>
              <w:rPr>
                <w:rFonts w:ascii="Lato" w:eastAsia="Times New Roman" w:hAnsi="Lato" w:cs="Calibri"/>
                <w:b/>
                <w:bCs/>
                <w:color w:val="FFFFFF"/>
                <w:sz w:val="20"/>
                <w:szCs w:val="20"/>
                <w:lang w:eastAsia="es-GT"/>
              </w:rPr>
            </w:pPr>
            <w:r w:rsidRPr="00DD032E">
              <w:rPr>
                <w:rFonts w:ascii="Lato" w:eastAsia="Times New Roman" w:hAnsi="Lato" w:cs="Calibri"/>
                <w:b/>
                <w:bCs/>
                <w:color w:val="FFFFFF"/>
                <w:sz w:val="20"/>
                <w:szCs w:val="20"/>
                <w:lang w:eastAsia="es-GT"/>
              </w:rPr>
              <w:t>agosto</w:t>
            </w:r>
          </w:p>
        </w:tc>
      </w:tr>
      <w:tr w:rsidR="00DD032E" w:rsidRPr="00DD032E" w14:paraId="7CFF95E2" w14:textId="77777777" w:rsidTr="00DD032E">
        <w:trPr>
          <w:trHeight w:val="92"/>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5A1A26DC"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Subdirección de Extranjería</w:t>
            </w:r>
          </w:p>
        </w:tc>
        <w:tc>
          <w:tcPr>
            <w:tcW w:w="709" w:type="dxa"/>
            <w:tcBorders>
              <w:top w:val="nil"/>
              <w:left w:val="nil"/>
              <w:bottom w:val="single" w:sz="8" w:space="0" w:color="9CC2E5"/>
              <w:right w:val="single" w:sz="8" w:space="0" w:color="9CC2E5"/>
            </w:tcBorders>
            <w:shd w:val="clear" w:color="000000" w:fill="DEEAF6"/>
            <w:vAlign w:val="center"/>
            <w:hideMark/>
          </w:tcPr>
          <w:p w14:paraId="3851A5C2"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7,710</w:t>
            </w:r>
          </w:p>
        </w:tc>
        <w:tc>
          <w:tcPr>
            <w:tcW w:w="850" w:type="dxa"/>
            <w:tcBorders>
              <w:top w:val="nil"/>
              <w:left w:val="nil"/>
              <w:bottom w:val="single" w:sz="8" w:space="0" w:color="9CC2E5"/>
              <w:right w:val="single" w:sz="8" w:space="0" w:color="9CC2E5"/>
            </w:tcBorders>
            <w:shd w:val="clear" w:color="000000" w:fill="DEEAF6"/>
            <w:vAlign w:val="center"/>
            <w:hideMark/>
          </w:tcPr>
          <w:p w14:paraId="2F50C32B"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6,423</w:t>
            </w:r>
          </w:p>
        </w:tc>
        <w:tc>
          <w:tcPr>
            <w:tcW w:w="709" w:type="dxa"/>
            <w:tcBorders>
              <w:top w:val="nil"/>
              <w:left w:val="nil"/>
              <w:bottom w:val="single" w:sz="8" w:space="0" w:color="9CC2E5"/>
              <w:right w:val="single" w:sz="8" w:space="0" w:color="9CC2E5"/>
            </w:tcBorders>
            <w:shd w:val="clear" w:color="000000" w:fill="DEEAF6"/>
            <w:vAlign w:val="center"/>
            <w:hideMark/>
          </w:tcPr>
          <w:p w14:paraId="485C0B3B"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6,863</w:t>
            </w:r>
          </w:p>
        </w:tc>
        <w:tc>
          <w:tcPr>
            <w:tcW w:w="709" w:type="dxa"/>
            <w:tcBorders>
              <w:top w:val="nil"/>
              <w:left w:val="nil"/>
              <w:bottom w:val="single" w:sz="8" w:space="0" w:color="9CC2E5"/>
              <w:right w:val="single" w:sz="8" w:space="0" w:color="9CC2E5"/>
            </w:tcBorders>
            <w:shd w:val="clear" w:color="000000" w:fill="DEEAF6"/>
            <w:vAlign w:val="center"/>
            <w:hideMark/>
          </w:tcPr>
          <w:p w14:paraId="0E27C2A2"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6,442</w:t>
            </w:r>
          </w:p>
        </w:tc>
        <w:tc>
          <w:tcPr>
            <w:tcW w:w="708" w:type="dxa"/>
            <w:tcBorders>
              <w:top w:val="nil"/>
              <w:left w:val="nil"/>
              <w:bottom w:val="single" w:sz="8" w:space="0" w:color="9CC2E5"/>
              <w:right w:val="single" w:sz="8" w:space="0" w:color="9CC2E5"/>
            </w:tcBorders>
            <w:shd w:val="clear" w:color="000000" w:fill="DEEAF6"/>
            <w:vAlign w:val="center"/>
            <w:hideMark/>
          </w:tcPr>
          <w:p w14:paraId="26627F6B"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6,867</w:t>
            </w:r>
          </w:p>
        </w:tc>
        <w:tc>
          <w:tcPr>
            <w:tcW w:w="709" w:type="dxa"/>
            <w:tcBorders>
              <w:top w:val="nil"/>
              <w:left w:val="nil"/>
              <w:bottom w:val="single" w:sz="8" w:space="0" w:color="9CC2E5"/>
              <w:right w:val="single" w:sz="8" w:space="0" w:color="9CC2E5"/>
            </w:tcBorders>
            <w:shd w:val="clear" w:color="000000" w:fill="DEEAF6"/>
            <w:vAlign w:val="center"/>
            <w:hideMark/>
          </w:tcPr>
          <w:p w14:paraId="2BBEF90C"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6,641</w:t>
            </w:r>
          </w:p>
        </w:tc>
        <w:tc>
          <w:tcPr>
            <w:tcW w:w="686" w:type="dxa"/>
            <w:tcBorders>
              <w:top w:val="nil"/>
              <w:left w:val="nil"/>
              <w:bottom w:val="single" w:sz="8" w:space="0" w:color="9CC2E5"/>
              <w:right w:val="single" w:sz="8" w:space="0" w:color="9CC2E5"/>
            </w:tcBorders>
            <w:shd w:val="clear" w:color="000000" w:fill="DEEAF6"/>
            <w:vAlign w:val="center"/>
            <w:hideMark/>
          </w:tcPr>
          <w:p w14:paraId="58651EA5"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7,319</w:t>
            </w:r>
          </w:p>
        </w:tc>
        <w:tc>
          <w:tcPr>
            <w:tcW w:w="742" w:type="dxa"/>
            <w:tcBorders>
              <w:top w:val="nil"/>
              <w:left w:val="nil"/>
              <w:bottom w:val="single" w:sz="8" w:space="0" w:color="9CC2E5"/>
              <w:right w:val="single" w:sz="8" w:space="0" w:color="9CC2E5"/>
            </w:tcBorders>
            <w:shd w:val="clear" w:color="000000" w:fill="DEEAF6"/>
            <w:vAlign w:val="center"/>
            <w:hideMark/>
          </w:tcPr>
          <w:p w14:paraId="3A557F40"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7,005</w:t>
            </w:r>
          </w:p>
        </w:tc>
      </w:tr>
      <w:tr w:rsidR="00DD032E" w:rsidRPr="00DD032E" w14:paraId="3D5F6E18" w14:textId="77777777" w:rsidTr="00DD032E">
        <w:trPr>
          <w:trHeight w:val="152"/>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742604EC"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Subdirección de Control Migratorio</w:t>
            </w:r>
          </w:p>
        </w:tc>
        <w:tc>
          <w:tcPr>
            <w:tcW w:w="709" w:type="dxa"/>
            <w:tcBorders>
              <w:top w:val="nil"/>
              <w:left w:val="nil"/>
              <w:bottom w:val="single" w:sz="8" w:space="0" w:color="9CC2E5"/>
              <w:right w:val="single" w:sz="8" w:space="0" w:color="9CC2E5"/>
            </w:tcBorders>
            <w:shd w:val="clear" w:color="auto" w:fill="auto"/>
            <w:vAlign w:val="center"/>
            <w:hideMark/>
          </w:tcPr>
          <w:p w14:paraId="7197BB75"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3,488</w:t>
            </w:r>
          </w:p>
        </w:tc>
        <w:tc>
          <w:tcPr>
            <w:tcW w:w="850" w:type="dxa"/>
            <w:tcBorders>
              <w:top w:val="nil"/>
              <w:left w:val="nil"/>
              <w:bottom w:val="single" w:sz="8" w:space="0" w:color="9CC2E5"/>
              <w:right w:val="single" w:sz="8" w:space="0" w:color="9CC2E5"/>
            </w:tcBorders>
            <w:shd w:val="clear" w:color="auto" w:fill="auto"/>
            <w:vAlign w:val="center"/>
            <w:hideMark/>
          </w:tcPr>
          <w:p w14:paraId="64FF5CBB"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3,208</w:t>
            </w:r>
          </w:p>
        </w:tc>
        <w:tc>
          <w:tcPr>
            <w:tcW w:w="709" w:type="dxa"/>
            <w:tcBorders>
              <w:top w:val="nil"/>
              <w:left w:val="nil"/>
              <w:bottom w:val="single" w:sz="8" w:space="0" w:color="9CC2E5"/>
              <w:right w:val="single" w:sz="8" w:space="0" w:color="9CC2E5"/>
            </w:tcBorders>
            <w:shd w:val="clear" w:color="auto" w:fill="auto"/>
            <w:vAlign w:val="center"/>
            <w:hideMark/>
          </w:tcPr>
          <w:p w14:paraId="33955B0F"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2,694</w:t>
            </w:r>
          </w:p>
        </w:tc>
        <w:tc>
          <w:tcPr>
            <w:tcW w:w="709" w:type="dxa"/>
            <w:tcBorders>
              <w:top w:val="nil"/>
              <w:left w:val="nil"/>
              <w:bottom w:val="single" w:sz="8" w:space="0" w:color="9CC2E5"/>
              <w:right w:val="single" w:sz="8" w:space="0" w:color="9CC2E5"/>
            </w:tcBorders>
            <w:shd w:val="clear" w:color="auto" w:fill="auto"/>
            <w:vAlign w:val="center"/>
            <w:hideMark/>
          </w:tcPr>
          <w:p w14:paraId="03D32239"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2,339</w:t>
            </w:r>
          </w:p>
        </w:tc>
        <w:tc>
          <w:tcPr>
            <w:tcW w:w="708" w:type="dxa"/>
            <w:tcBorders>
              <w:top w:val="nil"/>
              <w:left w:val="nil"/>
              <w:bottom w:val="single" w:sz="8" w:space="0" w:color="9CC2E5"/>
              <w:right w:val="single" w:sz="8" w:space="0" w:color="9CC2E5"/>
            </w:tcBorders>
            <w:shd w:val="clear" w:color="auto" w:fill="auto"/>
            <w:vAlign w:val="center"/>
            <w:hideMark/>
          </w:tcPr>
          <w:p w14:paraId="55D49B07"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2,497</w:t>
            </w:r>
          </w:p>
        </w:tc>
        <w:tc>
          <w:tcPr>
            <w:tcW w:w="709" w:type="dxa"/>
            <w:tcBorders>
              <w:top w:val="nil"/>
              <w:left w:val="nil"/>
              <w:bottom w:val="single" w:sz="8" w:space="0" w:color="9CC2E5"/>
              <w:right w:val="single" w:sz="8" w:space="0" w:color="9CC2E5"/>
            </w:tcBorders>
            <w:shd w:val="clear" w:color="auto" w:fill="auto"/>
            <w:vAlign w:val="center"/>
            <w:hideMark/>
          </w:tcPr>
          <w:p w14:paraId="584C4FD5"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2,347</w:t>
            </w:r>
          </w:p>
        </w:tc>
        <w:tc>
          <w:tcPr>
            <w:tcW w:w="686" w:type="dxa"/>
            <w:tcBorders>
              <w:top w:val="nil"/>
              <w:left w:val="nil"/>
              <w:bottom w:val="single" w:sz="8" w:space="0" w:color="9CC2E5"/>
              <w:right w:val="single" w:sz="8" w:space="0" w:color="9CC2E5"/>
            </w:tcBorders>
            <w:shd w:val="clear" w:color="auto" w:fill="auto"/>
            <w:vAlign w:val="center"/>
            <w:hideMark/>
          </w:tcPr>
          <w:p w14:paraId="029F74A0"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2,261</w:t>
            </w:r>
          </w:p>
        </w:tc>
        <w:tc>
          <w:tcPr>
            <w:tcW w:w="742" w:type="dxa"/>
            <w:tcBorders>
              <w:top w:val="nil"/>
              <w:left w:val="nil"/>
              <w:bottom w:val="single" w:sz="8" w:space="0" w:color="9CC2E5"/>
              <w:right w:val="single" w:sz="8" w:space="0" w:color="9CC2E5"/>
            </w:tcBorders>
            <w:shd w:val="clear" w:color="auto" w:fill="auto"/>
            <w:vAlign w:val="center"/>
            <w:hideMark/>
          </w:tcPr>
          <w:p w14:paraId="3A49D439"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2,010</w:t>
            </w:r>
          </w:p>
        </w:tc>
      </w:tr>
      <w:tr w:rsidR="00DD032E" w:rsidRPr="00DD032E" w14:paraId="18F266DC" w14:textId="77777777" w:rsidTr="00DD032E">
        <w:trPr>
          <w:trHeight w:val="92"/>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110F61F8"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Subdirección Financiera</w:t>
            </w:r>
          </w:p>
        </w:tc>
        <w:tc>
          <w:tcPr>
            <w:tcW w:w="709" w:type="dxa"/>
            <w:tcBorders>
              <w:top w:val="nil"/>
              <w:left w:val="nil"/>
              <w:bottom w:val="single" w:sz="8" w:space="0" w:color="9CC2E5"/>
              <w:right w:val="single" w:sz="8" w:space="0" w:color="9CC2E5"/>
            </w:tcBorders>
            <w:shd w:val="clear" w:color="000000" w:fill="DEEAF6"/>
            <w:vAlign w:val="center"/>
            <w:hideMark/>
          </w:tcPr>
          <w:p w14:paraId="162E1301"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408</w:t>
            </w:r>
          </w:p>
        </w:tc>
        <w:tc>
          <w:tcPr>
            <w:tcW w:w="850" w:type="dxa"/>
            <w:tcBorders>
              <w:top w:val="nil"/>
              <w:left w:val="nil"/>
              <w:bottom w:val="single" w:sz="8" w:space="0" w:color="9CC2E5"/>
              <w:right w:val="single" w:sz="8" w:space="0" w:color="9CC2E5"/>
            </w:tcBorders>
            <w:shd w:val="clear" w:color="000000" w:fill="DEEAF6"/>
            <w:vAlign w:val="center"/>
            <w:hideMark/>
          </w:tcPr>
          <w:p w14:paraId="009BD1C7"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436</w:t>
            </w:r>
          </w:p>
        </w:tc>
        <w:tc>
          <w:tcPr>
            <w:tcW w:w="709" w:type="dxa"/>
            <w:tcBorders>
              <w:top w:val="nil"/>
              <w:left w:val="nil"/>
              <w:bottom w:val="single" w:sz="8" w:space="0" w:color="9CC2E5"/>
              <w:right w:val="single" w:sz="8" w:space="0" w:color="9CC2E5"/>
            </w:tcBorders>
            <w:shd w:val="clear" w:color="000000" w:fill="DEEAF6"/>
            <w:vAlign w:val="center"/>
            <w:hideMark/>
          </w:tcPr>
          <w:p w14:paraId="74CB6C8C"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446</w:t>
            </w:r>
          </w:p>
        </w:tc>
        <w:tc>
          <w:tcPr>
            <w:tcW w:w="709" w:type="dxa"/>
            <w:tcBorders>
              <w:top w:val="nil"/>
              <w:left w:val="nil"/>
              <w:bottom w:val="single" w:sz="8" w:space="0" w:color="9CC2E5"/>
              <w:right w:val="single" w:sz="8" w:space="0" w:color="9CC2E5"/>
            </w:tcBorders>
            <w:shd w:val="clear" w:color="000000" w:fill="DEEAF6"/>
            <w:vAlign w:val="center"/>
            <w:hideMark/>
          </w:tcPr>
          <w:p w14:paraId="3B102BF9"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428</w:t>
            </w:r>
          </w:p>
        </w:tc>
        <w:tc>
          <w:tcPr>
            <w:tcW w:w="708" w:type="dxa"/>
            <w:tcBorders>
              <w:top w:val="nil"/>
              <w:left w:val="nil"/>
              <w:bottom w:val="single" w:sz="8" w:space="0" w:color="9CC2E5"/>
              <w:right w:val="single" w:sz="8" w:space="0" w:color="9CC2E5"/>
            </w:tcBorders>
            <w:shd w:val="clear" w:color="000000" w:fill="DEEAF6"/>
            <w:vAlign w:val="center"/>
            <w:hideMark/>
          </w:tcPr>
          <w:p w14:paraId="7673D13C"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252</w:t>
            </w:r>
          </w:p>
        </w:tc>
        <w:tc>
          <w:tcPr>
            <w:tcW w:w="709" w:type="dxa"/>
            <w:tcBorders>
              <w:top w:val="nil"/>
              <w:left w:val="nil"/>
              <w:bottom w:val="single" w:sz="8" w:space="0" w:color="9CC2E5"/>
              <w:right w:val="single" w:sz="8" w:space="0" w:color="9CC2E5"/>
            </w:tcBorders>
            <w:shd w:val="clear" w:color="000000" w:fill="DEEAF6"/>
            <w:vAlign w:val="center"/>
            <w:hideMark/>
          </w:tcPr>
          <w:p w14:paraId="542EEC92"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244</w:t>
            </w:r>
          </w:p>
        </w:tc>
        <w:tc>
          <w:tcPr>
            <w:tcW w:w="686" w:type="dxa"/>
            <w:tcBorders>
              <w:top w:val="nil"/>
              <w:left w:val="nil"/>
              <w:bottom w:val="single" w:sz="8" w:space="0" w:color="9CC2E5"/>
              <w:right w:val="single" w:sz="8" w:space="0" w:color="9CC2E5"/>
            </w:tcBorders>
            <w:shd w:val="clear" w:color="000000" w:fill="DEEAF6"/>
            <w:vAlign w:val="center"/>
            <w:hideMark/>
          </w:tcPr>
          <w:p w14:paraId="27368DF5"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213</w:t>
            </w:r>
          </w:p>
        </w:tc>
        <w:tc>
          <w:tcPr>
            <w:tcW w:w="742" w:type="dxa"/>
            <w:tcBorders>
              <w:top w:val="nil"/>
              <w:left w:val="nil"/>
              <w:bottom w:val="single" w:sz="8" w:space="0" w:color="9CC2E5"/>
              <w:right w:val="single" w:sz="8" w:space="0" w:color="9CC2E5"/>
            </w:tcBorders>
            <w:shd w:val="clear" w:color="000000" w:fill="DEEAF6"/>
            <w:vAlign w:val="center"/>
            <w:hideMark/>
          </w:tcPr>
          <w:p w14:paraId="72F0BF93"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229</w:t>
            </w:r>
          </w:p>
        </w:tc>
      </w:tr>
      <w:tr w:rsidR="00DD032E" w:rsidRPr="00DD032E" w14:paraId="43334FBC" w14:textId="77777777" w:rsidTr="00DD032E">
        <w:trPr>
          <w:trHeight w:val="99"/>
          <w:jc w:val="center"/>
        </w:trPr>
        <w:tc>
          <w:tcPr>
            <w:tcW w:w="4243" w:type="dxa"/>
            <w:tcBorders>
              <w:top w:val="nil"/>
              <w:left w:val="single" w:sz="8" w:space="0" w:color="9CC2E5"/>
              <w:bottom w:val="single" w:sz="8" w:space="0" w:color="9CC2E5"/>
              <w:right w:val="single" w:sz="8" w:space="0" w:color="9CC2E5"/>
            </w:tcBorders>
            <w:shd w:val="clear" w:color="000000" w:fill="FFFFFF"/>
            <w:vAlign w:val="center"/>
            <w:hideMark/>
          </w:tcPr>
          <w:p w14:paraId="2660D486"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Despacho Superior</w:t>
            </w:r>
          </w:p>
        </w:tc>
        <w:tc>
          <w:tcPr>
            <w:tcW w:w="709" w:type="dxa"/>
            <w:tcBorders>
              <w:top w:val="nil"/>
              <w:left w:val="nil"/>
              <w:bottom w:val="single" w:sz="8" w:space="0" w:color="9CC2E5"/>
              <w:right w:val="single" w:sz="8" w:space="0" w:color="9CC2E5"/>
            </w:tcBorders>
            <w:shd w:val="clear" w:color="000000" w:fill="FFFFFF"/>
            <w:vAlign w:val="center"/>
            <w:hideMark/>
          </w:tcPr>
          <w:p w14:paraId="6BC5E0E9"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189</w:t>
            </w:r>
          </w:p>
        </w:tc>
        <w:tc>
          <w:tcPr>
            <w:tcW w:w="850" w:type="dxa"/>
            <w:tcBorders>
              <w:top w:val="nil"/>
              <w:left w:val="nil"/>
              <w:bottom w:val="single" w:sz="8" w:space="0" w:color="9CC2E5"/>
              <w:right w:val="single" w:sz="8" w:space="0" w:color="9CC2E5"/>
            </w:tcBorders>
            <w:shd w:val="clear" w:color="000000" w:fill="FFFFFF"/>
            <w:vAlign w:val="center"/>
            <w:hideMark/>
          </w:tcPr>
          <w:p w14:paraId="21522862"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231</w:t>
            </w:r>
          </w:p>
        </w:tc>
        <w:tc>
          <w:tcPr>
            <w:tcW w:w="709" w:type="dxa"/>
            <w:tcBorders>
              <w:top w:val="nil"/>
              <w:left w:val="nil"/>
              <w:bottom w:val="single" w:sz="8" w:space="0" w:color="9CC2E5"/>
              <w:right w:val="single" w:sz="8" w:space="0" w:color="9CC2E5"/>
            </w:tcBorders>
            <w:shd w:val="clear" w:color="000000" w:fill="FFFFFF"/>
            <w:vAlign w:val="center"/>
            <w:hideMark/>
          </w:tcPr>
          <w:p w14:paraId="67E3F411"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159</w:t>
            </w:r>
          </w:p>
        </w:tc>
        <w:tc>
          <w:tcPr>
            <w:tcW w:w="709" w:type="dxa"/>
            <w:tcBorders>
              <w:top w:val="nil"/>
              <w:left w:val="nil"/>
              <w:bottom w:val="single" w:sz="8" w:space="0" w:color="9CC2E5"/>
              <w:right w:val="single" w:sz="8" w:space="0" w:color="9CC2E5"/>
            </w:tcBorders>
            <w:shd w:val="clear" w:color="000000" w:fill="FFFFFF"/>
            <w:vAlign w:val="center"/>
            <w:hideMark/>
          </w:tcPr>
          <w:p w14:paraId="2F17206B"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179</w:t>
            </w:r>
          </w:p>
        </w:tc>
        <w:tc>
          <w:tcPr>
            <w:tcW w:w="708" w:type="dxa"/>
            <w:tcBorders>
              <w:top w:val="nil"/>
              <w:left w:val="nil"/>
              <w:bottom w:val="single" w:sz="8" w:space="0" w:color="9CC2E5"/>
              <w:right w:val="single" w:sz="8" w:space="0" w:color="9CC2E5"/>
            </w:tcBorders>
            <w:shd w:val="clear" w:color="000000" w:fill="FFFFFF"/>
            <w:vAlign w:val="center"/>
            <w:hideMark/>
          </w:tcPr>
          <w:p w14:paraId="25438675"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201</w:t>
            </w:r>
          </w:p>
        </w:tc>
        <w:tc>
          <w:tcPr>
            <w:tcW w:w="709" w:type="dxa"/>
            <w:tcBorders>
              <w:top w:val="nil"/>
              <w:left w:val="nil"/>
              <w:bottom w:val="single" w:sz="8" w:space="0" w:color="9CC2E5"/>
              <w:right w:val="single" w:sz="8" w:space="0" w:color="9CC2E5"/>
            </w:tcBorders>
            <w:shd w:val="clear" w:color="000000" w:fill="FFFFFF"/>
            <w:vAlign w:val="center"/>
            <w:hideMark/>
          </w:tcPr>
          <w:p w14:paraId="2A8A0B53"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168</w:t>
            </w:r>
          </w:p>
        </w:tc>
        <w:tc>
          <w:tcPr>
            <w:tcW w:w="686" w:type="dxa"/>
            <w:tcBorders>
              <w:top w:val="nil"/>
              <w:left w:val="nil"/>
              <w:bottom w:val="single" w:sz="8" w:space="0" w:color="9CC2E5"/>
              <w:right w:val="single" w:sz="8" w:space="0" w:color="9CC2E5"/>
            </w:tcBorders>
            <w:shd w:val="clear" w:color="000000" w:fill="FFFFFF"/>
            <w:vAlign w:val="center"/>
            <w:hideMark/>
          </w:tcPr>
          <w:p w14:paraId="0CE13A4F"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182</w:t>
            </w:r>
          </w:p>
        </w:tc>
        <w:tc>
          <w:tcPr>
            <w:tcW w:w="742" w:type="dxa"/>
            <w:tcBorders>
              <w:top w:val="nil"/>
              <w:left w:val="nil"/>
              <w:bottom w:val="single" w:sz="8" w:space="0" w:color="9CC2E5"/>
              <w:right w:val="single" w:sz="8" w:space="0" w:color="9CC2E5"/>
            </w:tcBorders>
            <w:shd w:val="clear" w:color="000000" w:fill="FFFFFF"/>
            <w:vAlign w:val="center"/>
            <w:hideMark/>
          </w:tcPr>
          <w:p w14:paraId="3786A34B"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173</w:t>
            </w:r>
          </w:p>
        </w:tc>
      </w:tr>
      <w:tr w:rsidR="00DD032E" w:rsidRPr="00DD032E" w14:paraId="1546D9FF" w14:textId="77777777" w:rsidTr="00DD032E">
        <w:trPr>
          <w:trHeight w:val="146"/>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2286B0D2"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Subdirección de Recursos Tecnológicos</w:t>
            </w:r>
          </w:p>
        </w:tc>
        <w:tc>
          <w:tcPr>
            <w:tcW w:w="709" w:type="dxa"/>
            <w:tcBorders>
              <w:top w:val="nil"/>
              <w:left w:val="nil"/>
              <w:bottom w:val="single" w:sz="8" w:space="0" w:color="9CC2E5"/>
              <w:right w:val="single" w:sz="8" w:space="0" w:color="9CC2E5"/>
            </w:tcBorders>
            <w:shd w:val="clear" w:color="000000" w:fill="DEEAF6"/>
            <w:vAlign w:val="center"/>
            <w:hideMark/>
          </w:tcPr>
          <w:p w14:paraId="243A33BE"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63</w:t>
            </w:r>
          </w:p>
        </w:tc>
        <w:tc>
          <w:tcPr>
            <w:tcW w:w="850" w:type="dxa"/>
            <w:tcBorders>
              <w:top w:val="nil"/>
              <w:left w:val="nil"/>
              <w:bottom w:val="single" w:sz="8" w:space="0" w:color="9CC2E5"/>
              <w:right w:val="single" w:sz="8" w:space="0" w:color="9CC2E5"/>
            </w:tcBorders>
            <w:shd w:val="clear" w:color="000000" w:fill="DEEAF6"/>
            <w:vAlign w:val="center"/>
            <w:hideMark/>
          </w:tcPr>
          <w:p w14:paraId="67DFD67D"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45</w:t>
            </w:r>
          </w:p>
        </w:tc>
        <w:tc>
          <w:tcPr>
            <w:tcW w:w="709" w:type="dxa"/>
            <w:tcBorders>
              <w:top w:val="nil"/>
              <w:left w:val="nil"/>
              <w:bottom w:val="single" w:sz="8" w:space="0" w:color="9CC2E5"/>
              <w:right w:val="single" w:sz="8" w:space="0" w:color="9CC2E5"/>
            </w:tcBorders>
            <w:shd w:val="clear" w:color="000000" w:fill="DEEAF6"/>
            <w:vAlign w:val="center"/>
            <w:hideMark/>
          </w:tcPr>
          <w:p w14:paraId="11346AC8"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33</w:t>
            </w:r>
          </w:p>
        </w:tc>
        <w:tc>
          <w:tcPr>
            <w:tcW w:w="709" w:type="dxa"/>
            <w:tcBorders>
              <w:top w:val="nil"/>
              <w:left w:val="nil"/>
              <w:bottom w:val="single" w:sz="8" w:space="0" w:color="9CC2E5"/>
              <w:right w:val="single" w:sz="8" w:space="0" w:color="9CC2E5"/>
            </w:tcBorders>
            <w:shd w:val="clear" w:color="000000" w:fill="DEEAF6"/>
            <w:vAlign w:val="center"/>
            <w:hideMark/>
          </w:tcPr>
          <w:p w14:paraId="22F12751"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21</w:t>
            </w:r>
          </w:p>
        </w:tc>
        <w:tc>
          <w:tcPr>
            <w:tcW w:w="708" w:type="dxa"/>
            <w:tcBorders>
              <w:top w:val="nil"/>
              <w:left w:val="nil"/>
              <w:bottom w:val="single" w:sz="8" w:space="0" w:color="9CC2E5"/>
              <w:right w:val="single" w:sz="8" w:space="0" w:color="9CC2E5"/>
            </w:tcBorders>
            <w:shd w:val="clear" w:color="000000" w:fill="DEEAF6"/>
            <w:vAlign w:val="center"/>
            <w:hideMark/>
          </w:tcPr>
          <w:p w14:paraId="187E0BCB"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22</w:t>
            </w:r>
          </w:p>
        </w:tc>
        <w:tc>
          <w:tcPr>
            <w:tcW w:w="709" w:type="dxa"/>
            <w:tcBorders>
              <w:top w:val="nil"/>
              <w:left w:val="nil"/>
              <w:bottom w:val="single" w:sz="8" w:space="0" w:color="9CC2E5"/>
              <w:right w:val="single" w:sz="8" w:space="0" w:color="9CC2E5"/>
            </w:tcBorders>
            <w:shd w:val="clear" w:color="000000" w:fill="DEEAF6"/>
            <w:vAlign w:val="center"/>
            <w:hideMark/>
          </w:tcPr>
          <w:p w14:paraId="36973B85"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17</w:t>
            </w:r>
          </w:p>
        </w:tc>
        <w:tc>
          <w:tcPr>
            <w:tcW w:w="686" w:type="dxa"/>
            <w:tcBorders>
              <w:top w:val="nil"/>
              <w:left w:val="nil"/>
              <w:bottom w:val="single" w:sz="8" w:space="0" w:color="9CC2E5"/>
              <w:right w:val="single" w:sz="8" w:space="0" w:color="9CC2E5"/>
            </w:tcBorders>
            <w:shd w:val="clear" w:color="000000" w:fill="DEEAF6"/>
            <w:vAlign w:val="center"/>
            <w:hideMark/>
          </w:tcPr>
          <w:p w14:paraId="62D32FD0"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26</w:t>
            </w:r>
          </w:p>
        </w:tc>
        <w:tc>
          <w:tcPr>
            <w:tcW w:w="742" w:type="dxa"/>
            <w:tcBorders>
              <w:top w:val="nil"/>
              <w:left w:val="nil"/>
              <w:bottom w:val="single" w:sz="8" w:space="0" w:color="9CC2E5"/>
              <w:right w:val="single" w:sz="8" w:space="0" w:color="9CC2E5"/>
            </w:tcBorders>
            <w:shd w:val="clear" w:color="000000" w:fill="DEEAF6"/>
            <w:vAlign w:val="center"/>
            <w:hideMark/>
          </w:tcPr>
          <w:p w14:paraId="5ADE17E0"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29</w:t>
            </w:r>
          </w:p>
        </w:tc>
      </w:tr>
      <w:tr w:rsidR="00DD032E" w:rsidRPr="00DD032E" w14:paraId="336C9605" w14:textId="77777777" w:rsidTr="00DD032E">
        <w:trPr>
          <w:trHeight w:val="202"/>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5A25DB82"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Subdirección de Recursos Humanos y Profesionalización de Personal</w:t>
            </w:r>
          </w:p>
        </w:tc>
        <w:tc>
          <w:tcPr>
            <w:tcW w:w="709" w:type="dxa"/>
            <w:tcBorders>
              <w:top w:val="nil"/>
              <w:left w:val="nil"/>
              <w:bottom w:val="single" w:sz="8" w:space="0" w:color="9CC2E5"/>
              <w:right w:val="single" w:sz="8" w:space="0" w:color="9CC2E5"/>
            </w:tcBorders>
            <w:shd w:val="clear" w:color="auto" w:fill="auto"/>
            <w:vAlign w:val="center"/>
            <w:hideMark/>
          </w:tcPr>
          <w:p w14:paraId="7962FC30"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177</w:t>
            </w:r>
          </w:p>
        </w:tc>
        <w:tc>
          <w:tcPr>
            <w:tcW w:w="850" w:type="dxa"/>
            <w:tcBorders>
              <w:top w:val="nil"/>
              <w:left w:val="nil"/>
              <w:bottom w:val="single" w:sz="8" w:space="0" w:color="9CC2E5"/>
              <w:right w:val="single" w:sz="8" w:space="0" w:color="9CC2E5"/>
            </w:tcBorders>
            <w:shd w:val="clear" w:color="auto" w:fill="auto"/>
            <w:vAlign w:val="center"/>
            <w:hideMark/>
          </w:tcPr>
          <w:p w14:paraId="6571C834"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221</w:t>
            </w:r>
          </w:p>
        </w:tc>
        <w:tc>
          <w:tcPr>
            <w:tcW w:w="709" w:type="dxa"/>
            <w:tcBorders>
              <w:top w:val="nil"/>
              <w:left w:val="nil"/>
              <w:bottom w:val="single" w:sz="8" w:space="0" w:color="9CC2E5"/>
              <w:right w:val="single" w:sz="8" w:space="0" w:color="9CC2E5"/>
            </w:tcBorders>
            <w:shd w:val="clear" w:color="auto" w:fill="auto"/>
            <w:vAlign w:val="center"/>
            <w:hideMark/>
          </w:tcPr>
          <w:p w14:paraId="591A5C04"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203</w:t>
            </w:r>
          </w:p>
        </w:tc>
        <w:tc>
          <w:tcPr>
            <w:tcW w:w="709" w:type="dxa"/>
            <w:tcBorders>
              <w:top w:val="nil"/>
              <w:left w:val="nil"/>
              <w:bottom w:val="single" w:sz="8" w:space="0" w:color="9CC2E5"/>
              <w:right w:val="single" w:sz="8" w:space="0" w:color="9CC2E5"/>
            </w:tcBorders>
            <w:shd w:val="clear" w:color="auto" w:fill="auto"/>
            <w:vAlign w:val="center"/>
            <w:hideMark/>
          </w:tcPr>
          <w:p w14:paraId="6348D939"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167</w:t>
            </w:r>
          </w:p>
        </w:tc>
        <w:tc>
          <w:tcPr>
            <w:tcW w:w="708" w:type="dxa"/>
            <w:tcBorders>
              <w:top w:val="nil"/>
              <w:left w:val="nil"/>
              <w:bottom w:val="single" w:sz="8" w:space="0" w:color="9CC2E5"/>
              <w:right w:val="single" w:sz="8" w:space="0" w:color="9CC2E5"/>
            </w:tcBorders>
            <w:shd w:val="clear" w:color="auto" w:fill="auto"/>
            <w:vAlign w:val="center"/>
            <w:hideMark/>
          </w:tcPr>
          <w:p w14:paraId="7CC23C64"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223</w:t>
            </w:r>
          </w:p>
        </w:tc>
        <w:tc>
          <w:tcPr>
            <w:tcW w:w="709" w:type="dxa"/>
            <w:tcBorders>
              <w:top w:val="nil"/>
              <w:left w:val="nil"/>
              <w:bottom w:val="single" w:sz="8" w:space="0" w:color="9CC2E5"/>
              <w:right w:val="single" w:sz="8" w:space="0" w:color="9CC2E5"/>
            </w:tcBorders>
            <w:shd w:val="clear" w:color="auto" w:fill="auto"/>
            <w:vAlign w:val="center"/>
            <w:hideMark/>
          </w:tcPr>
          <w:p w14:paraId="4293BC9E"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180</w:t>
            </w:r>
          </w:p>
        </w:tc>
        <w:tc>
          <w:tcPr>
            <w:tcW w:w="686" w:type="dxa"/>
            <w:tcBorders>
              <w:top w:val="nil"/>
              <w:left w:val="nil"/>
              <w:bottom w:val="single" w:sz="8" w:space="0" w:color="9CC2E5"/>
              <w:right w:val="single" w:sz="8" w:space="0" w:color="9CC2E5"/>
            </w:tcBorders>
            <w:shd w:val="clear" w:color="auto" w:fill="auto"/>
            <w:vAlign w:val="center"/>
            <w:hideMark/>
          </w:tcPr>
          <w:p w14:paraId="38B7CFA4"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175</w:t>
            </w:r>
          </w:p>
        </w:tc>
        <w:tc>
          <w:tcPr>
            <w:tcW w:w="742" w:type="dxa"/>
            <w:tcBorders>
              <w:top w:val="nil"/>
              <w:left w:val="nil"/>
              <w:bottom w:val="single" w:sz="8" w:space="0" w:color="9CC2E5"/>
              <w:right w:val="single" w:sz="8" w:space="0" w:color="9CC2E5"/>
            </w:tcBorders>
            <w:shd w:val="clear" w:color="auto" w:fill="auto"/>
            <w:vAlign w:val="center"/>
            <w:hideMark/>
          </w:tcPr>
          <w:p w14:paraId="7EA5A309"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120</w:t>
            </w:r>
          </w:p>
        </w:tc>
      </w:tr>
      <w:tr w:rsidR="00DD032E" w:rsidRPr="00DD032E" w14:paraId="40D8EE65" w14:textId="77777777" w:rsidTr="00DD032E">
        <w:trPr>
          <w:trHeight w:val="225"/>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67C3FA22"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Subdirección Jurídica</w:t>
            </w:r>
          </w:p>
        </w:tc>
        <w:tc>
          <w:tcPr>
            <w:tcW w:w="709" w:type="dxa"/>
            <w:tcBorders>
              <w:top w:val="nil"/>
              <w:left w:val="nil"/>
              <w:bottom w:val="single" w:sz="8" w:space="0" w:color="9CC2E5"/>
              <w:right w:val="single" w:sz="8" w:space="0" w:color="9CC2E5"/>
            </w:tcBorders>
            <w:shd w:val="clear" w:color="000000" w:fill="DEEAF6"/>
            <w:vAlign w:val="center"/>
            <w:hideMark/>
          </w:tcPr>
          <w:p w14:paraId="645FCCA8"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14</w:t>
            </w:r>
          </w:p>
        </w:tc>
        <w:tc>
          <w:tcPr>
            <w:tcW w:w="850" w:type="dxa"/>
            <w:tcBorders>
              <w:top w:val="nil"/>
              <w:left w:val="nil"/>
              <w:bottom w:val="single" w:sz="8" w:space="0" w:color="9CC2E5"/>
              <w:right w:val="single" w:sz="8" w:space="0" w:color="9CC2E5"/>
            </w:tcBorders>
            <w:shd w:val="clear" w:color="000000" w:fill="DEEAF6"/>
            <w:vAlign w:val="center"/>
            <w:hideMark/>
          </w:tcPr>
          <w:p w14:paraId="4A3B2EDC"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30</w:t>
            </w:r>
          </w:p>
        </w:tc>
        <w:tc>
          <w:tcPr>
            <w:tcW w:w="709" w:type="dxa"/>
            <w:tcBorders>
              <w:top w:val="nil"/>
              <w:left w:val="nil"/>
              <w:bottom w:val="single" w:sz="8" w:space="0" w:color="9CC2E5"/>
              <w:right w:val="single" w:sz="8" w:space="0" w:color="9CC2E5"/>
            </w:tcBorders>
            <w:shd w:val="clear" w:color="000000" w:fill="DEEAF6"/>
            <w:vAlign w:val="center"/>
            <w:hideMark/>
          </w:tcPr>
          <w:p w14:paraId="5B8181FD"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68</w:t>
            </w:r>
          </w:p>
        </w:tc>
        <w:tc>
          <w:tcPr>
            <w:tcW w:w="709" w:type="dxa"/>
            <w:tcBorders>
              <w:top w:val="nil"/>
              <w:left w:val="nil"/>
              <w:bottom w:val="single" w:sz="8" w:space="0" w:color="9CC2E5"/>
              <w:right w:val="single" w:sz="8" w:space="0" w:color="9CC2E5"/>
            </w:tcBorders>
            <w:shd w:val="clear" w:color="000000" w:fill="DEEAF6"/>
            <w:vAlign w:val="center"/>
            <w:hideMark/>
          </w:tcPr>
          <w:p w14:paraId="1264BF79"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56</w:t>
            </w:r>
          </w:p>
        </w:tc>
        <w:tc>
          <w:tcPr>
            <w:tcW w:w="708" w:type="dxa"/>
            <w:tcBorders>
              <w:top w:val="nil"/>
              <w:left w:val="nil"/>
              <w:bottom w:val="single" w:sz="8" w:space="0" w:color="9CC2E5"/>
              <w:right w:val="single" w:sz="8" w:space="0" w:color="9CC2E5"/>
            </w:tcBorders>
            <w:shd w:val="clear" w:color="000000" w:fill="DEEAF6"/>
            <w:vAlign w:val="center"/>
            <w:hideMark/>
          </w:tcPr>
          <w:p w14:paraId="3E124266"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8</w:t>
            </w:r>
          </w:p>
        </w:tc>
        <w:tc>
          <w:tcPr>
            <w:tcW w:w="709" w:type="dxa"/>
            <w:tcBorders>
              <w:top w:val="nil"/>
              <w:left w:val="nil"/>
              <w:bottom w:val="single" w:sz="8" w:space="0" w:color="9CC2E5"/>
              <w:right w:val="single" w:sz="8" w:space="0" w:color="9CC2E5"/>
            </w:tcBorders>
            <w:shd w:val="clear" w:color="000000" w:fill="DEEAF6"/>
            <w:vAlign w:val="center"/>
            <w:hideMark/>
          </w:tcPr>
          <w:p w14:paraId="5D8A1ACB"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12</w:t>
            </w:r>
          </w:p>
        </w:tc>
        <w:tc>
          <w:tcPr>
            <w:tcW w:w="686" w:type="dxa"/>
            <w:tcBorders>
              <w:top w:val="nil"/>
              <w:left w:val="nil"/>
              <w:bottom w:val="single" w:sz="8" w:space="0" w:color="9CC2E5"/>
              <w:right w:val="single" w:sz="8" w:space="0" w:color="9CC2E5"/>
            </w:tcBorders>
            <w:shd w:val="clear" w:color="000000" w:fill="DEEAF6"/>
            <w:vAlign w:val="center"/>
            <w:hideMark/>
          </w:tcPr>
          <w:p w14:paraId="1632D27D"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21</w:t>
            </w:r>
          </w:p>
        </w:tc>
        <w:tc>
          <w:tcPr>
            <w:tcW w:w="742" w:type="dxa"/>
            <w:tcBorders>
              <w:top w:val="nil"/>
              <w:left w:val="nil"/>
              <w:bottom w:val="single" w:sz="8" w:space="0" w:color="9CC2E5"/>
              <w:right w:val="single" w:sz="8" w:space="0" w:color="9CC2E5"/>
            </w:tcBorders>
            <w:shd w:val="clear" w:color="000000" w:fill="DEEAF6"/>
            <w:vAlign w:val="center"/>
            <w:hideMark/>
          </w:tcPr>
          <w:p w14:paraId="36C1B8BD"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24</w:t>
            </w:r>
          </w:p>
        </w:tc>
      </w:tr>
      <w:tr w:rsidR="00DD032E" w:rsidRPr="00DD032E" w14:paraId="74C01286" w14:textId="77777777" w:rsidTr="00DD032E">
        <w:trPr>
          <w:trHeight w:val="239"/>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5D3E7A52"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 xml:space="preserve"> Subdirección Técnica Administrativa</w:t>
            </w:r>
          </w:p>
        </w:tc>
        <w:tc>
          <w:tcPr>
            <w:tcW w:w="709" w:type="dxa"/>
            <w:tcBorders>
              <w:top w:val="nil"/>
              <w:left w:val="nil"/>
              <w:bottom w:val="single" w:sz="8" w:space="0" w:color="9CC2E5"/>
              <w:right w:val="single" w:sz="8" w:space="0" w:color="9CC2E5"/>
            </w:tcBorders>
            <w:shd w:val="clear" w:color="auto" w:fill="auto"/>
            <w:vAlign w:val="center"/>
            <w:hideMark/>
          </w:tcPr>
          <w:p w14:paraId="40E78FA1"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136</w:t>
            </w:r>
          </w:p>
        </w:tc>
        <w:tc>
          <w:tcPr>
            <w:tcW w:w="850" w:type="dxa"/>
            <w:tcBorders>
              <w:top w:val="nil"/>
              <w:left w:val="nil"/>
              <w:bottom w:val="single" w:sz="8" w:space="0" w:color="9CC2E5"/>
              <w:right w:val="single" w:sz="8" w:space="0" w:color="9CC2E5"/>
            </w:tcBorders>
            <w:shd w:val="clear" w:color="auto" w:fill="auto"/>
            <w:vAlign w:val="center"/>
            <w:hideMark/>
          </w:tcPr>
          <w:p w14:paraId="0E7DE64A"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180</w:t>
            </w:r>
          </w:p>
        </w:tc>
        <w:tc>
          <w:tcPr>
            <w:tcW w:w="709" w:type="dxa"/>
            <w:tcBorders>
              <w:top w:val="nil"/>
              <w:left w:val="nil"/>
              <w:bottom w:val="single" w:sz="8" w:space="0" w:color="9CC2E5"/>
              <w:right w:val="single" w:sz="8" w:space="0" w:color="9CC2E5"/>
            </w:tcBorders>
            <w:shd w:val="clear" w:color="auto" w:fill="auto"/>
            <w:vAlign w:val="center"/>
            <w:hideMark/>
          </w:tcPr>
          <w:p w14:paraId="0EF84D59"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214</w:t>
            </w:r>
          </w:p>
        </w:tc>
        <w:tc>
          <w:tcPr>
            <w:tcW w:w="709" w:type="dxa"/>
            <w:tcBorders>
              <w:top w:val="nil"/>
              <w:left w:val="nil"/>
              <w:bottom w:val="single" w:sz="8" w:space="0" w:color="9CC2E5"/>
              <w:right w:val="single" w:sz="8" w:space="0" w:color="9CC2E5"/>
            </w:tcBorders>
            <w:shd w:val="clear" w:color="auto" w:fill="auto"/>
            <w:vAlign w:val="center"/>
            <w:hideMark/>
          </w:tcPr>
          <w:p w14:paraId="66BC061A"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254</w:t>
            </w:r>
          </w:p>
        </w:tc>
        <w:tc>
          <w:tcPr>
            <w:tcW w:w="708" w:type="dxa"/>
            <w:tcBorders>
              <w:top w:val="nil"/>
              <w:left w:val="nil"/>
              <w:bottom w:val="single" w:sz="8" w:space="0" w:color="9CC2E5"/>
              <w:right w:val="single" w:sz="8" w:space="0" w:color="9CC2E5"/>
            </w:tcBorders>
            <w:shd w:val="clear" w:color="auto" w:fill="auto"/>
            <w:vAlign w:val="center"/>
            <w:hideMark/>
          </w:tcPr>
          <w:p w14:paraId="56430B2E"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224</w:t>
            </w:r>
          </w:p>
        </w:tc>
        <w:tc>
          <w:tcPr>
            <w:tcW w:w="709" w:type="dxa"/>
            <w:tcBorders>
              <w:top w:val="nil"/>
              <w:left w:val="nil"/>
              <w:bottom w:val="single" w:sz="8" w:space="0" w:color="9CC2E5"/>
              <w:right w:val="single" w:sz="8" w:space="0" w:color="9CC2E5"/>
            </w:tcBorders>
            <w:shd w:val="clear" w:color="auto" w:fill="auto"/>
            <w:vAlign w:val="center"/>
            <w:hideMark/>
          </w:tcPr>
          <w:p w14:paraId="6510C797"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209</w:t>
            </w:r>
          </w:p>
        </w:tc>
        <w:tc>
          <w:tcPr>
            <w:tcW w:w="686" w:type="dxa"/>
            <w:tcBorders>
              <w:top w:val="nil"/>
              <w:left w:val="nil"/>
              <w:bottom w:val="single" w:sz="8" w:space="0" w:color="9CC2E5"/>
              <w:right w:val="single" w:sz="8" w:space="0" w:color="9CC2E5"/>
            </w:tcBorders>
            <w:shd w:val="clear" w:color="auto" w:fill="auto"/>
            <w:vAlign w:val="center"/>
            <w:hideMark/>
          </w:tcPr>
          <w:p w14:paraId="4FC5CA90"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253</w:t>
            </w:r>
          </w:p>
        </w:tc>
        <w:tc>
          <w:tcPr>
            <w:tcW w:w="742" w:type="dxa"/>
            <w:tcBorders>
              <w:top w:val="nil"/>
              <w:left w:val="nil"/>
              <w:bottom w:val="single" w:sz="8" w:space="0" w:color="9CC2E5"/>
              <w:right w:val="single" w:sz="8" w:space="0" w:color="9CC2E5"/>
            </w:tcBorders>
            <w:shd w:val="clear" w:color="auto" w:fill="auto"/>
            <w:vAlign w:val="center"/>
            <w:hideMark/>
          </w:tcPr>
          <w:p w14:paraId="71F8E6ED"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280</w:t>
            </w:r>
          </w:p>
        </w:tc>
      </w:tr>
      <w:tr w:rsidR="00DD032E" w:rsidRPr="00DD032E" w14:paraId="4F306D2F" w14:textId="77777777" w:rsidTr="00DD032E">
        <w:trPr>
          <w:trHeight w:val="142"/>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07938569"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Sindicato de Trabajadores de Migración (STM)</w:t>
            </w:r>
          </w:p>
        </w:tc>
        <w:tc>
          <w:tcPr>
            <w:tcW w:w="709" w:type="dxa"/>
            <w:tcBorders>
              <w:top w:val="nil"/>
              <w:left w:val="nil"/>
              <w:bottom w:val="single" w:sz="8" w:space="0" w:color="9CC2E5"/>
              <w:right w:val="single" w:sz="8" w:space="0" w:color="9CC2E5"/>
            </w:tcBorders>
            <w:shd w:val="clear" w:color="000000" w:fill="DEEAF6"/>
            <w:vAlign w:val="center"/>
            <w:hideMark/>
          </w:tcPr>
          <w:p w14:paraId="4171C1D2"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0</w:t>
            </w:r>
          </w:p>
        </w:tc>
        <w:tc>
          <w:tcPr>
            <w:tcW w:w="850" w:type="dxa"/>
            <w:tcBorders>
              <w:top w:val="nil"/>
              <w:left w:val="nil"/>
              <w:bottom w:val="single" w:sz="8" w:space="0" w:color="9CC2E5"/>
              <w:right w:val="single" w:sz="8" w:space="0" w:color="9CC2E5"/>
            </w:tcBorders>
            <w:shd w:val="clear" w:color="000000" w:fill="DEEAF6"/>
            <w:vAlign w:val="center"/>
            <w:hideMark/>
          </w:tcPr>
          <w:p w14:paraId="4425635D"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w:t>
            </w:r>
          </w:p>
        </w:tc>
        <w:tc>
          <w:tcPr>
            <w:tcW w:w="709" w:type="dxa"/>
            <w:tcBorders>
              <w:top w:val="nil"/>
              <w:left w:val="nil"/>
              <w:bottom w:val="single" w:sz="8" w:space="0" w:color="9CC2E5"/>
              <w:right w:val="single" w:sz="8" w:space="0" w:color="9CC2E5"/>
            </w:tcBorders>
            <w:shd w:val="clear" w:color="000000" w:fill="DEEAF6"/>
            <w:vAlign w:val="center"/>
            <w:hideMark/>
          </w:tcPr>
          <w:p w14:paraId="6961CAF6"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5</w:t>
            </w:r>
          </w:p>
        </w:tc>
        <w:tc>
          <w:tcPr>
            <w:tcW w:w="709" w:type="dxa"/>
            <w:tcBorders>
              <w:top w:val="nil"/>
              <w:left w:val="nil"/>
              <w:bottom w:val="single" w:sz="8" w:space="0" w:color="9CC2E5"/>
              <w:right w:val="single" w:sz="8" w:space="0" w:color="9CC2E5"/>
            </w:tcBorders>
            <w:shd w:val="clear" w:color="000000" w:fill="DEEAF6"/>
            <w:vAlign w:val="center"/>
            <w:hideMark/>
          </w:tcPr>
          <w:p w14:paraId="67B439F3"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6</w:t>
            </w:r>
          </w:p>
        </w:tc>
        <w:tc>
          <w:tcPr>
            <w:tcW w:w="708" w:type="dxa"/>
            <w:tcBorders>
              <w:top w:val="nil"/>
              <w:left w:val="nil"/>
              <w:bottom w:val="single" w:sz="8" w:space="0" w:color="9CC2E5"/>
              <w:right w:val="single" w:sz="8" w:space="0" w:color="9CC2E5"/>
            </w:tcBorders>
            <w:shd w:val="clear" w:color="000000" w:fill="DEEAF6"/>
            <w:vAlign w:val="center"/>
            <w:hideMark/>
          </w:tcPr>
          <w:p w14:paraId="081FFF6A"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16</w:t>
            </w:r>
          </w:p>
        </w:tc>
        <w:tc>
          <w:tcPr>
            <w:tcW w:w="709" w:type="dxa"/>
            <w:tcBorders>
              <w:top w:val="nil"/>
              <w:left w:val="nil"/>
              <w:bottom w:val="single" w:sz="8" w:space="0" w:color="9CC2E5"/>
              <w:right w:val="single" w:sz="8" w:space="0" w:color="9CC2E5"/>
            </w:tcBorders>
            <w:shd w:val="clear" w:color="000000" w:fill="DEEAF6"/>
            <w:vAlign w:val="center"/>
            <w:hideMark/>
          </w:tcPr>
          <w:p w14:paraId="4E963AB5"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3</w:t>
            </w:r>
          </w:p>
        </w:tc>
        <w:tc>
          <w:tcPr>
            <w:tcW w:w="686" w:type="dxa"/>
            <w:tcBorders>
              <w:top w:val="nil"/>
              <w:left w:val="nil"/>
              <w:bottom w:val="single" w:sz="8" w:space="0" w:color="9CC2E5"/>
              <w:right w:val="single" w:sz="8" w:space="0" w:color="9CC2E5"/>
            </w:tcBorders>
            <w:shd w:val="clear" w:color="000000" w:fill="DEEAF6"/>
            <w:vAlign w:val="center"/>
            <w:hideMark/>
          </w:tcPr>
          <w:p w14:paraId="74570A3E"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w:t>
            </w:r>
          </w:p>
        </w:tc>
        <w:tc>
          <w:tcPr>
            <w:tcW w:w="742" w:type="dxa"/>
            <w:tcBorders>
              <w:top w:val="nil"/>
              <w:left w:val="nil"/>
              <w:bottom w:val="single" w:sz="8" w:space="0" w:color="9CC2E5"/>
              <w:right w:val="single" w:sz="8" w:space="0" w:color="9CC2E5"/>
            </w:tcBorders>
            <w:shd w:val="clear" w:color="000000" w:fill="DEEAF6"/>
            <w:vAlign w:val="center"/>
            <w:hideMark/>
          </w:tcPr>
          <w:p w14:paraId="4A30DA38"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4</w:t>
            </w:r>
          </w:p>
        </w:tc>
      </w:tr>
      <w:tr w:rsidR="00DD032E" w:rsidRPr="00DD032E" w14:paraId="70D189F3" w14:textId="77777777" w:rsidTr="00DD032E">
        <w:trPr>
          <w:trHeight w:val="119"/>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5FBB566F"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Unidad de Información Pública</w:t>
            </w:r>
          </w:p>
        </w:tc>
        <w:tc>
          <w:tcPr>
            <w:tcW w:w="709" w:type="dxa"/>
            <w:tcBorders>
              <w:top w:val="nil"/>
              <w:left w:val="nil"/>
              <w:bottom w:val="single" w:sz="8" w:space="0" w:color="9CC2E5"/>
              <w:right w:val="single" w:sz="8" w:space="0" w:color="9CC2E5"/>
            </w:tcBorders>
            <w:shd w:val="clear" w:color="auto" w:fill="auto"/>
            <w:vAlign w:val="center"/>
            <w:hideMark/>
          </w:tcPr>
          <w:p w14:paraId="30EFC0C2"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18</w:t>
            </w:r>
          </w:p>
        </w:tc>
        <w:tc>
          <w:tcPr>
            <w:tcW w:w="850" w:type="dxa"/>
            <w:tcBorders>
              <w:top w:val="nil"/>
              <w:left w:val="nil"/>
              <w:bottom w:val="single" w:sz="8" w:space="0" w:color="9CC2E5"/>
              <w:right w:val="single" w:sz="8" w:space="0" w:color="9CC2E5"/>
            </w:tcBorders>
            <w:shd w:val="clear" w:color="auto" w:fill="auto"/>
            <w:vAlign w:val="center"/>
            <w:hideMark/>
          </w:tcPr>
          <w:p w14:paraId="78C2A38C"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9</w:t>
            </w:r>
          </w:p>
        </w:tc>
        <w:tc>
          <w:tcPr>
            <w:tcW w:w="709" w:type="dxa"/>
            <w:tcBorders>
              <w:top w:val="nil"/>
              <w:left w:val="nil"/>
              <w:bottom w:val="single" w:sz="8" w:space="0" w:color="9CC2E5"/>
              <w:right w:val="single" w:sz="8" w:space="0" w:color="9CC2E5"/>
            </w:tcBorders>
            <w:shd w:val="clear" w:color="auto" w:fill="auto"/>
            <w:vAlign w:val="center"/>
            <w:hideMark/>
          </w:tcPr>
          <w:p w14:paraId="5E09203A"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24</w:t>
            </w:r>
          </w:p>
        </w:tc>
        <w:tc>
          <w:tcPr>
            <w:tcW w:w="709" w:type="dxa"/>
            <w:tcBorders>
              <w:top w:val="nil"/>
              <w:left w:val="nil"/>
              <w:bottom w:val="single" w:sz="8" w:space="0" w:color="9CC2E5"/>
              <w:right w:val="single" w:sz="8" w:space="0" w:color="9CC2E5"/>
            </w:tcBorders>
            <w:shd w:val="clear" w:color="auto" w:fill="auto"/>
            <w:vAlign w:val="center"/>
            <w:hideMark/>
          </w:tcPr>
          <w:p w14:paraId="1F264057"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18</w:t>
            </w:r>
          </w:p>
        </w:tc>
        <w:tc>
          <w:tcPr>
            <w:tcW w:w="708" w:type="dxa"/>
            <w:tcBorders>
              <w:top w:val="nil"/>
              <w:left w:val="nil"/>
              <w:bottom w:val="single" w:sz="8" w:space="0" w:color="9CC2E5"/>
              <w:right w:val="single" w:sz="8" w:space="0" w:color="9CC2E5"/>
            </w:tcBorders>
            <w:shd w:val="clear" w:color="auto" w:fill="auto"/>
            <w:vAlign w:val="center"/>
            <w:hideMark/>
          </w:tcPr>
          <w:p w14:paraId="197F1955"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17</w:t>
            </w:r>
          </w:p>
        </w:tc>
        <w:tc>
          <w:tcPr>
            <w:tcW w:w="709" w:type="dxa"/>
            <w:tcBorders>
              <w:top w:val="nil"/>
              <w:left w:val="nil"/>
              <w:bottom w:val="single" w:sz="8" w:space="0" w:color="9CC2E5"/>
              <w:right w:val="single" w:sz="8" w:space="0" w:color="9CC2E5"/>
            </w:tcBorders>
            <w:shd w:val="clear" w:color="auto" w:fill="auto"/>
            <w:vAlign w:val="center"/>
            <w:hideMark/>
          </w:tcPr>
          <w:p w14:paraId="3BFB8F8C"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16</w:t>
            </w:r>
          </w:p>
        </w:tc>
        <w:tc>
          <w:tcPr>
            <w:tcW w:w="686" w:type="dxa"/>
            <w:tcBorders>
              <w:top w:val="nil"/>
              <w:left w:val="nil"/>
              <w:bottom w:val="single" w:sz="8" w:space="0" w:color="9CC2E5"/>
              <w:right w:val="single" w:sz="8" w:space="0" w:color="9CC2E5"/>
            </w:tcBorders>
            <w:shd w:val="clear" w:color="auto" w:fill="auto"/>
            <w:vAlign w:val="center"/>
            <w:hideMark/>
          </w:tcPr>
          <w:p w14:paraId="3CBEB425"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21</w:t>
            </w:r>
          </w:p>
        </w:tc>
        <w:tc>
          <w:tcPr>
            <w:tcW w:w="742" w:type="dxa"/>
            <w:tcBorders>
              <w:top w:val="nil"/>
              <w:left w:val="nil"/>
              <w:bottom w:val="single" w:sz="8" w:space="0" w:color="9CC2E5"/>
              <w:right w:val="single" w:sz="8" w:space="0" w:color="9CC2E5"/>
            </w:tcBorders>
            <w:shd w:val="clear" w:color="auto" w:fill="auto"/>
            <w:vAlign w:val="center"/>
            <w:hideMark/>
          </w:tcPr>
          <w:p w14:paraId="7B11B173"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14</w:t>
            </w:r>
          </w:p>
        </w:tc>
      </w:tr>
      <w:tr w:rsidR="00DD032E" w:rsidRPr="00DD032E" w14:paraId="179146FA" w14:textId="77777777" w:rsidTr="00DD032E">
        <w:trPr>
          <w:trHeight w:val="76"/>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5E00BE3A"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Clínica médica</w:t>
            </w:r>
          </w:p>
        </w:tc>
        <w:tc>
          <w:tcPr>
            <w:tcW w:w="709" w:type="dxa"/>
            <w:tcBorders>
              <w:top w:val="nil"/>
              <w:left w:val="nil"/>
              <w:bottom w:val="single" w:sz="8" w:space="0" w:color="9CC2E5"/>
              <w:right w:val="single" w:sz="8" w:space="0" w:color="9CC2E5"/>
            </w:tcBorders>
            <w:shd w:val="clear" w:color="auto" w:fill="auto"/>
            <w:vAlign w:val="center"/>
            <w:hideMark/>
          </w:tcPr>
          <w:p w14:paraId="5D8E9E3F"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w:t>
            </w:r>
          </w:p>
        </w:tc>
        <w:tc>
          <w:tcPr>
            <w:tcW w:w="850" w:type="dxa"/>
            <w:tcBorders>
              <w:top w:val="nil"/>
              <w:left w:val="nil"/>
              <w:bottom w:val="single" w:sz="8" w:space="0" w:color="9CC2E5"/>
              <w:right w:val="single" w:sz="8" w:space="0" w:color="9CC2E5"/>
            </w:tcBorders>
            <w:shd w:val="clear" w:color="auto" w:fill="auto"/>
            <w:vAlign w:val="center"/>
            <w:hideMark/>
          </w:tcPr>
          <w:p w14:paraId="4359B54C"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5</w:t>
            </w:r>
          </w:p>
        </w:tc>
        <w:tc>
          <w:tcPr>
            <w:tcW w:w="709" w:type="dxa"/>
            <w:tcBorders>
              <w:top w:val="nil"/>
              <w:left w:val="nil"/>
              <w:bottom w:val="single" w:sz="8" w:space="0" w:color="9CC2E5"/>
              <w:right w:val="single" w:sz="8" w:space="0" w:color="9CC2E5"/>
            </w:tcBorders>
            <w:shd w:val="clear" w:color="auto" w:fill="auto"/>
            <w:vAlign w:val="center"/>
            <w:hideMark/>
          </w:tcPr>
          <w:p w14:paraId="638CF95A"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6</w:t>
            </w:r>
          </w:p>
        </w:tc>
        <w:tc>
          <w:tcPr>
            <w:tcW w:w="709" w:type="dxa"/>
            <w:tcBorders>
              <w:top w:val="nil"/>
              <w:left w:val="nil"/>
              <w:bottom w:val="single" w:sz="8" w:space="0" w:color="9CC2E5"/>
              <w:right w:val="single" w:sz="8" w:space="0" w:color="9CC2E5"/>
            </w:tcBorders>
            <w:shd w:val="clear" w:color="auto" w:fill="auto"/>
            <w:vAlign w:val="center"/>
            <w:hideMark/>
          </w:tcPr>
          <w:p w14:paraId="3246DC3F"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4</w:t>
            </w:r>
          </w:p>
        </w:tc>
        <w:tc>
          <w:tcPr>
            <w:tcW w:w="708" w:type="dxa"/>
            <w:tcBorders>
              <w:top w:val="nil"/>
              <w:left w:val="nil"/>
              <w:bottom w:val="single" w:sz="8" w:space="0" w:color="9CC2E5"/>
              <w:right w:val="single" w:sz="8" w:space="0" w:color="9CC2E5"/>
            </w:tcBorders>
            <w:shd w:val="clear" w:color="auto" w:fill="auto"/>
            <w:vAlign w:val="center"/>
            <w:hideMark/>
          </w:tcPr>
          <w:p w14:paraId="637C1B9A"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4</w:t>
            </w:r>
          </w:p>
        </w:tc>
        <w:tc>
          <w:tcPr>
            <w:tcW w:w="709" w:type="dxa"/>
            <w:tcBorders>
              <w:top w:val="nil"/>
              <w:left w:val="nil"/>
              <w:bottom w:val="single" w:sz="8" w:space="0" w:color="9CC2E5"/>
              <w:right w:val="single" w:sz="8" w:space="0" w:color="9CC2E5"/>
            </w:tcBorders>
            <w:shd w:val="clear" w:color="auto" w:fill="auto"/>
            <w:vAlign w:val="center"/>
            <w:hideMark/>
          </w:tcPr>
          <w:p w14:paraId="2B3BBE0F"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3</w:t>
            </w:r>
          </w:p>
        </w:tc>
        <w:tc>
          <w:tcPr>
            <w:tcW w:w="686" w:type="dxa"/>
            <w:tcBorders>
              <w:top w:val="nil"/>
              <w:left w:val="nil"/>
              <w:bottom w:val="single" w:sz="8" w:space="0" w:color="9CC2E5"/>
              <w:right w:val="single" w:sz="8" w:space="0" w:color="9CC2E5"/>
            </w:tcBorders>
            <w:shd w:val="clear" w:color="auto" w:fill="auto"/>
            <w:vAlign w:val="center"/>
            <w:hideMark/>
          </w:tcPr>
          <w:p w14:paraId="2DF71A7F"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4</w:t>
            </w:r>
          </w:p>
        </w:tc>
        <w:tc>
          <w:tcPr>
            <w:tcW w:w="742" w:type="dxa"/>
            <w:tcBorders>
              <w:top w:val="nil"/>
              <w:left w:val="nil"/>
              <w:bottom w:val="single" w:sz="8" w:space="0" w:color="9CC2E5"/>
              <w:right w:val="single" w:sz="8" w:space="0" w:color="9CC2E5"/>
            </w:tcBorders>
            <w:shd w:val="clear" w:color="auto" w:fill="auto"/>
            <w:vAlign w:val="center"/>
            <w:hideMark/>
          </w:tcPr>
          <w:p w14:paraId="7BC033D4" w14:textId="77777777" w:rsidR="00DD032E" w:rsidRPr="00DD032E" w:rsidRDefault="00DD032E" w:rsidP="00DD032E">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w:t>
            </w:r>
          </w:p>
        </w:tc>
      </w:tr>
    </w:tbl>
    <w:p w14:paraId="77391C30" w14:textId="77777777" w:rsidR="00746DEC" w:rsidRDefault="00746DEC" w:rsidP="005D203D">
      <w:pPr>
        <w:spacing w:line="240" w:lineRule="auto"/>
        <w:jc w:val="both"/>
        <w:rPr>
          <w:rFonts w:ascii="Lato" w:hAnsi="Lato"/>
          <w:b/>
          <w:bCs/>
          <w:sz w:val="20"/>
          <w:szCs w:val="24"/>
        </w:rPr>
      </w:pPr>
    </w:p>
    <w:p w14:paraId="1A96FC64" w14:textId="6DD653A3" w:rsidR="00666C72" w:rsidRPr="00666C72" w:rsidRDefault="00D6270D" w:rsidP="00666C72">
      <w:pPr>
        <w:spacing w:line="240" w:lineRule="auto"/>
        <w:jc w:val="both"/>
        <w:rPr>
          <w:rFonts w:ascii="Lato" w:hAnsi="Lato"/>
          <w:sz w:val="20"/>
          <w:szCs w:val="20"/>
        </w:rPr>
      </w:pPr>
      <w:r w:rsidRPr="00170097">
        <w:rPr>
          <w:rFonts w:ascii="Lato" w:hAnsi="Lato"/>
          <w:b/>
          <w:bCs/>
          <w:sz w:val="20"/>
          <w:szCs w:val="24"/>
        </w:rPr>
        <w:t>Fuente</w:t>
      </w:r>
      <w:r w:rsidRPr="00D233BD">
        <w:rPr>
          <w:rFonts w:ascii="Lato" w:hAnsi="Lato"/>
          <w:sz w:val="20"/>
          <w:szCs w:val="24"/>
        </w:rPr>
        <w:t xml:space="preserve">: </w:t>
      </w:r>
      <w:r w:rsidR="00787D31">
        <w:rPr>
          <w:rFonts w:ascii="Lato" w:hAnsi="Lato"/>
          <w:sz w:val="20"/>
          <w:szCs w:val="24"/>
        </w:rPr>
        <w:t xml:space="preserve">Departamento de Adquisiciones de la </w:t>
      </w:r>
      <w:r w:rsidRPr="00D233BD">
        <w:rPr>
          <w:rFonts w:ascii="Lato" w:hAnsi="Lato"/>
          <w:sz w:val="20"/>
          <w:szCs w:val="24"/>
        </w:rPr>
        <w:t xml:space="preserve">Subdirección Técnica Administrativa, </w:t>
      </w:r>
      <w:r w:rsidR="00787D31">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AE0112">
        <w:rPr>
          <w:rFonts w:ascii="Lato" w:hAnsi="Lato"/>
          <w:sz w:val="20"/>
          <w:szCs w:val="20"/>
        </w:rPr>
        <w:t>,</w:t>
      </w:r>
      <w:r w:rsidR="00315037">
        <w:rPr>
          <w:rFonts w:ascii="Lato" w:hAnsi="Lato"/>
          <w:sz w:val="20"/>
          <w:szCs w:val="20"/>
        </w:rPr>
        <w:t xml:space="preserve"> </w:t>
      </w:r>
      <w:r w:rsidR="00CB0BB4">
        <w:rPr>
          <w:rFonts w:ascii="Lato" w:hAnsi="Lato"/>
          <w:sz w:val="20"/>
          <w:szCs w:val="20"/>
        </w:rPr>
        <w:t>mayo, junio</w:t>
      </w:r>
      <w:r w:rsidR="006315DF">
        <w:rPr>
          <w:rFonts w:ascii="Lato" w:hAnsi="Lato"/>
          <w:sz w:val="20"/>
          <w:szCs w:val="20"/>
        </w:rPr>
        <w:t>,</w:t>
      </w:r>
      <w:r w:rsidR="00CB0BB4">
        <w:rPr>
          <w:rFonts w:ascii="Lato" w:hAnsi="Lato"/>
          <w:sz w:val="20"/>
          <w:szCs w:val="20"/>
        </w:rPr>
        <w:t xml:space="preserve"> julio</w:t>
      </w:r>
      <w:r w:rsidR="006315DF">
        <w:rPr>
          <w:rFonts w:ascii="Lato" w:hAnsi="Lato"/>
          <w:sz w:val="20"/>
          <w:szCs w:val="20"/>
        </w:rPr>
        <w:t xml:space="preserve"> y agosto</w:t>
      </w:r>
      <w:r w:rsidR="00CB0BB4">
        <w:rPr>
          <w:rFonts w:ascii="Lato" w:hAnsi="Lato"/>
          <w:sz w:val="20"/>
          <w:szCs w:val="20"/>
        </w:rPr>
        <w:t xml:space="preserve"> </w:t>
      </w:r>
      <w:r w:rsidR="00CB0BB4" w:rsidRPr="00CF63CA">
        <w:rPr>
          <w:rFonts w:ascii="Lato" w:hAnsi="Lato"/>
          <w:sz w:val="20"/>
          <w:szCs w:val="20"/>
        </w:rPr>
        <w:t>de 202</w:t>
      </w:r>
      <w:r w:rsidR="00CB0BB4">
        <w:rPr>
          <w:rFonts w:ascii="Lato" w:hAnsi="Lato"/>
          <w:sz w:val="20"/>
          <w:szCs w:val="20"/>
        </w:rPr>
        <w:t>5.</w:t>
      </w:r>
    </w:p>
    <w:p w14:paraId="5E7EDC86" w14:textId="6A7CC805" w:rsidR="001F369C" w:rsidRPr="00810507" w:rsidRDefault="001F369C" w:rsidP="001F369C">
      <w:pPr>
        <w:pStyle w:val="Ttulo2"/>
        <w:jc w:val="center"/>
        <w:rPr>
          <w:rFonts w:ascii="Lato" w:hAnsi="Lato"/>
          <w:color w:val="auto"/>
        </w:rPr>
      </w:pPr>
      <w:bookmarkStart w:id="42" w:name="_Toc209079414"/>
      <w:r w:rsidRPr="00810507">
        <w:rPr>
          <w:rFonts w:ascii="Lato" w:hAnsi="Lato"/>
          <w:color w:val="auto"/>
        </w:rPr>
        <w:lastRenderedPageBreak/>
        <w:t>Cuadro No.</w:t>
      </w:r>
      <w:r w:rsidR="00B25B7E">
        <w:rPr>
          <w:rFonts w:ascii="Lato" w:hAnsi="Lato"/>
          <w:color w:val="auto"/>
        </w:rPr>
        <w:t xml:space="preserve"> </w:t>
      </w:r>
      <w:r w:rsidR="00315037">
        <w:rPr>
          <w:rFonts w:ascii="Lato" w:hAnsi="Lato"/>
          <w:color w:val="auto"/>
        </w:rPr>
        <w:t>1</w:t>
      </w:r>
      <w:r w:rsidR="00A43FBB">
        <w:rPr>
          <w:rFonts w:ascii="Lato" w:hAnsi="Lato"/>
          <w:color w:val="auto"/>
        </w:rPr>
        <w:t>3</w:t>
      </w:r>
      <w:bookmarkEnd w:id="42"/>
    </w:p>
    <w:p w14:paraId="08741550" w14:textId="0EC203BF" w:rsidR="005C5CF4" w:rsidRPr="007003DA" w:rsidRDefault="00A61C1A" w:rsidP="007003DA">
      <w:pPr>
        <w:pStyle w:val="Ttulo2"/>
        <w:jc w:val="center"/>
        <w:rPr>
          <w:rFonts w:ascii="Lato" w:hAnsi="Lato"/>
          <w:color w:val="auto"/>
        </w:rPr>
      </w:pPr>
      <w:bookmarkStart w:id="43" w:name="_Toc209079415"/>
      <w:r>
        <w:rPr>
          <w:rFonts w:ascii="Lato" w:hAnsi="Lato"/>
          <w:color w:val="auto"/>
        </w:rPr>
        <w:t>Sexo</w:t>
      </w:r>
      <w:r w:rsidR="001F369C" w:rsidRPr="00810507">
        <w:rPr>
          <w:rFonts w:ascii="Lato" w:hAnsi="Lato"/>
          <w:color w:val="auto"/>
        </w:rPr>
        <w:t xml:space="preserve"> de usuarios del IGM</w:t>
      </w:r>
      <w:bookmarkEnd w:id="43"/>
    </w:p>
    <w:p w14:paraId="47C0A2FC" w14:textId="57D2C6B6" w:rsidR="00A42048"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E0112">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6315DF">
        <w:rPr>
          <w:rFonts w:ascii="Lato" w:hAnsi="Lato"/>
        </w:rPr>
        <w:t xml:space="preserve"> y agosto</w:t>
      </w:r>
      <w:r w:rsidR="00CB0BB4">
        <w:rPr>
          <w:rFonts w:ascii="Lato" w:hAnsi="Lato"/>
        </w:rPr>
        <w:t xml:space="preserve"> </w:t>
      </w:r>
      <w:r w:rsidR="00CB0BB4" w:rsidRPr="00810507">
        <w:rPr>
          <w:rFonts w:ascii="Lato" w:hAnsi="Lato"/>
        </w:rPr>
        <w:t>de 202</w:t>
      </w:r>
      <w:r w:rsidR="00CB0BB4">
        <w:rPr>
          <w:rFonts w:ascii="Lato" w:hAnsi="Lato"/>
        </w:rPr>
        <w:t>5</w:t>
      </w:r>
    </w:p>
    <w:p w14:paraId="2211C42B" w14:textId="77777777" w:rsidR="00746DEC" w:rsidRPr="00666C72" w:rsidRDefault="00746DEC" w:rsidP="00E4184C">
      <w:pPr>
        <w:jc w:val="center"/>
        <w:rPr>
          <w:rFonts w:ascii="Lato" w:hAnsi="Lato"/>
          <w:sz w:val="10"/>
          <w:szCs w:val="10"/>
        </w:rPr>
      </w:pPr>
    </w:p>
    <w:tbl>
      <w:tblPr>
        <w:tblW w:w="8779" w:type="dxa"/>
        <w:tblCellMar>
          <w:left w:w="70" w:type="dxa"/>
          <w:right w:w="70" w:type="dxa"/>
        </w:tblCellMar>
        <w:tblLook w:val="04A0" w:firstRow="1" w:lastRow="0" w:firstColumn="1" w:lastColumn="0" w:noHBand="0" w:noVBand="1"/>
      </w:tblPr>
      <w:tblGrid>
        <w:gridCol w:w="1803"/>
        <w:gridCol w:w="1400"/>
        <w:gridCol w:w="1400"/>
        <w:gridCol w:w="1400"/>
        <w:gridCol w:w="2776"/>
      </w:tblGrid>
      <w:tr w:rsidR="00BE31AC" w:rsidRPr="00BE31AC" w14:paraId="21C45FD7" w14:textId="77777777" w:rsidTr="00BE31AC">
        <w:trPr>
          <w:trHeight w:val="399"/>
        </w:trPr>
        <w:tc>
          <w:tcPr>
            <w:tcW w:w="1803"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208BC2E8" w14:textId="77777777" w:rsidR="00BE31AC" w:rsidRPr="00BE31AC" w:rsidRDefault="00BE31AC" w:rsidP="00BE31AC">
            <w:pPr>
              <w:spacing w:after="0" w:line="240" w:lineRule="auto"/>
              <w:jc w:val="center"/>
              <w:rPr>
                <w:rFonts w:ascii="Lato" w:eastAsia="Times New Roman" w:hAnsi="Lato" w:cs="Calibri"/>
                <w:b/>
                <w:bCs/>
                <w:color w:val="FFFFFF"/>
                <w:sz w:val="20"/>
                <w:szCs w:val="20"/>
                <w:lang w:eastAsia="es-GT"/>
              </w:rPr>
            </w:pPr>
            <w:r w:rsidRPr="00BE31AC">
              <w:rPr>
                <w:rFonts w:ascii="Lato" w:eastAsia="Times New Roman" w:hAnsi="Lato" w:cs="Calibri"/>
                <w:b/>
                <w:bCs/>
                <w:color w:val="FFFFFF"/>
                <w:sz w:val="20"/>
                <w:szCs w:val="20"/>
                <w:lang w:eastAsia="es-GT"/>
              </w:rPr>
              <w:t>Mes</w:t>
            </w:r>
          </w:p>
        </w:tc>
        <w:tc>
          <w:tcPr>
            <w:tcW w:w="1400" w:type="dxa"/>
            <w:tcBorders>
              <w:top w:val="single" w:sz="8" w:space="0" w:color="auto"/>
              <w:left w:val="nil"/>
              <w:bottom w:val="single" w:sz="8" w:space="0" w:color="auto"/>
              <w:right w:val="single" w:sz="4" w:space="0" w:color="auto"/>
            </w:tcBorders>
            <w:shd w:val="clear" w:color="000000" w:fill="4472C4"/>
            <w:vAlign w:val="center"/>
            <w:hideMark/>
          </w:tcPr>
          <w:p w14:paraId="2CC10910" w14:textId="77777777" w:rsidR="00BE31AC" w:rsidRPr="00BE31AC" w:rsidRDefault="00BE31AC" w:rsidP="00BE31AC">
            <w:pPr>
              <w:spacing w:after="0" w:line="240" w:lineRule="auto"/>
              <w:jc w:val="center"/>
              <w:rPr>
                <w:rFonts w:ascii="Lato" w:eastAsia="Times New Roman" w:hAnsi="Lato" w:cs="Calibri"/>
                <w:b/>
                <w:bCs/>
                <w:color w:val="FFFFFF"/>
                <w:sz w:val="20"/>
                <w:szCs w:val="20"/>
                <w:lang w:eastAsia="es-GT"/>
              </w:rPr>
            </w:pPr>
            <w:r w:rsidRPr="00BE31AC">
              <w:rPr>
                <w:rFonts w:ascii="Lato" w:eastAsia="Times New Roman" w:hAnsi="Lato" w:cs="Calibri"/>
                <w:b/>
                <w:bCs/>
                <w:color w:val="FFFFFF"/>
                <w:sz w:val="20"/>
                <w:szCs w:val="20"/>
                <w:lang w:eastAsia="es-GT"/>
              </w:rPr>
              <w:t>Idioma</w:t>
            </w:r>
          </w:p>
        </w:tc>
        <w:tc>
          <w:tcPr>
            <w:tcW w:w="1400" w:type="dxa"/>
            <w:tcBorders>
              <w:top w:val="single" w:sz="8" w:space="0" w:color="auto"/>
              <w:left w:val="nil"/>
              <w:bottom w:val="single" w:sz="8" w:space="0" w:color="auto"/>
              <w:right w:val="single" w:sz="4" w:space="0" w:color="auto"/>
            </w:tcBorders>
            <w:shd w:val="clear" w:color="000000" w:fill="4472C4"/>
            <w:vAlign w:val="center"/>
            <w:hideMark/>
          </w:tcPr>
          <w:p w14:paraId="048568EF" w14:textId="77777777" w:rsidR="00BE31AC" w:rsidRPr="00BE31AC" w:rsidRDefault="00BE31AC" w:rsidP="00BE31AC">
            <w:pPr>
              <w:spacing w:after="0" w:line="240" w:lineRule="auto"/>
              <w:jc w:val="center"/>
              <w:rPr>
                <w:rFonts w:ascii="Lato" w:eastAsia="Times New Roman" w:hAnsi="Lato" w:cs="Calibri"/>
                <w:b/>
                <w:bCs/>
                <w:color w:val="FFFFFF"/>
                <w:sz w:val="20"/>
                <w:szCs w:val="20"/>
                <w:lang w:eastAsia="es-GT"/>
              </w:rPr>
            </w:pPr>
            <w:r w:rsidRPr="00BE31AC">
              <w:rPr>
                <w:rFonts w:ascii="Lato" w:eastAsia="Times New Roman" w:hAnsi="Lato" w:cs="Calibri"/>
                <w:b/>
                <w:bCs/>
                <w:color w:val="FFFFFF"/>
                <w:sz w:val="20"/>
                <w:szCs w:val="20"/>
                <w:lang w:eastAsia="es-GT"/>
              </w:rPr>
              <w:t>Género femenino</w:t>
            </w:r>
          </w:p>
        </w:tc>
        <w:tc>
          <w:tcPr>
            <w:tcW w:w="1400" w:type="dxa"/>
            <w:tcBorders>
              <w:top w:val="single" w:sz="8" w:space="0" w:color="auto"/>
              <w:left w:val="nil"/>
              <w:bottom w:val="single" w:sz="8" w:space="0" w:color="auto"/>
              <w:right w:val="single" w:sz="4" w:space="0" w:color="auto"/>
            </w:tcBorders>
            <w:shd w:val="clear" w:color="000000" w:fill="4472C4"/>
            <w:vAlign w:val="center"/>
            <w:hideMark/>
          </w:tcPr>
          <w:p w14:paraId="0D173C32" w14:textId="77777777" w:rsidR="00BE31AC" w:rsidRPr="00BE31AC" w:rsidRDefault="00BE31AC" w:rsidP="00BE31AC">
            <w:pPr>
              <w:spacing w:after="0" w:line="240" w:lineRule="auto"/>
              <w:jc w:val="center"/>
              <w:rPr>
                <w:rFonts w:ascii="Lato" w:eastAsia="Times New Roman" w:hAnsi="Lato" w:cs="Calibri"/>
                <w:b/>
                <w:bCs/>
                <w:color w:val="FFFFFF"/>
                <w:sz w:val="20"/>
                <w:szCs w:val="20"/>
                <w:lang w:eastAsia="es-GT"/>
              </w:rPr>
            </w:pPr>
            <w:r w:rsidRPr="00BE31AC">
              <w:rPr>
                <w:rFonts w:ascii="Lato" w:eastAsia="Times New Roman" w:hAnsi="Lato" w:cs="Calibri"/>
                <w:b/>
                <w:bCs/>
                <w:color w:val="FFFFFF"/>
                <w:sz w:val="20"/>
                <w:szCs w:val="20"/>
                <w:lang w:eastAsia="es-GT"/>
              </w:rPr>
              <w:t>Género masculino</w:t>
            </w:r>
          </w:p>
        </w:tc>
        <w:tc>
          <w:tcPr>
            <w:tcW w:w="2776" w:type="dxa"/>
            <w:tcBorders>
              <w:top w:val="single" w:sz="8" w:space="0" w:color="auto"/>
              <w:left w:val="nil"/>
              <w:bottom w:val="single" w:sz="8" w:space="0" w:color="auto"/>
              <w:right w:val="single" w:sz="8" w:space="0" w:color="auto"/>
            </w:tcBorders>
            <w:shd w:val="clear" w:color="000000" w:fill="4472C4"/>
            <w:vAlign w:val="center"/>
            <w:hideMark/>
          </w:tcPr>
          <w:p w14:paraId="4F6CF373" w14:textId="77777777" w:rsidR="00BE31AC" w:rsidRPr="00BE31AC" w:rsidRDefault="00BE31AC" w:rsidP="00BE31AC">
            <w:pPr>
              <w:spacing w:after="0" w:line="240" w:lineRule="auto"/>
              <w:jc w:val="center"/>
              <w:rPr>
                <w:rFonts w:ascii="Lato" w:eastAsia="Times New Roman" w:hAnsi="Lato" w:cs="Calibri"/>
                <w:b/>
                <w:bCs/>
                <w:color w:val="FFFFFF"/>
                <w:sz w:val="20"/>
                <w:szCs w:val="20"/>
                <w:lang w:eastAsia="es-GT"/>
              </w:rPr>
            </w:pPr>
            <w:r w:rsidRPr="00BE31AC">
              <w:rPr>
                <w:rFonts w:ascii="Lato" w:eastAsia="Times New Roman" w:hAnsi="Lato" w:cs="Calibri"/>
                <w:b/>
                <w:bCs/>
                <w:color w:val="FFFFFF"/>
                <w:sz w:val="20"/>
                <w:szCs w:val="20"/>
                <w:lang w:eastAsia="es-GT"/>
              </w:rPr>
              <w:t>Total, de personas atendidas</w:t>
            </w:r>
          </w:p>
        </w:tc>
      </w:tr>
      <w:tr w:rsidR="00BE31AC" w:rsidRPr="00BE31AC" w14:paraId="35D2BA52" w14:textId="77777777" w:rsidTr="00BE31AC">
        <w:trPr>
          <w:trHeight w:val="247"/>
        </w:trPr>
        <w:tc>
          <w:tcPr>
            <w:tcW w:w="1803" w:type="dxa"/>
            <w:tcBorders>
              <w:top w:val="nil"/>
              <w:left w:val="single" w:sz="8" w:space="0" w:color="8EAADB"/>
              <w:bottom w:val="single" w:sz="8" w:space="0" w:color="8EAADB"/>
              <w:right w:val="single" w:sz="8" w:space="0" w:color="8EAADB"/>
            </w:tcBorders>
            <w:shd w:val="clear" w:color="000000" w:fill="D9E2F3"/>
            <w:vAlign w:val="center"/>
            <w:hideMark/>
          </w:tcPr>
          <w:p w14:paraId="059D8583" w14:textId="77777777" w:rsidR="00BE31AC" w:rsidRPr="00BE31AC" w:rsidRDefault="00BE31AC" w:rsidP="00BE31AC">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Enero</w:t>
            </w:r>
          </w:p>
        </w:tc>
        <w:tc>
          <w:tcPr>
            <w:tcW w:w="1400" w:type="dxa"/>
            <w:tcBorders>
              <w:top w:val="nil"/>
              <w:left w:val="nil"/>
              <w:bottom w:val="single" w:sz="8" w:space="0" w:color="8EAADB"/>
              <w:right w:val="single" w:sz="8" w:space="0" w:color="8EAADB"/>
            </w:tcBorders>
            <w:shd w:val="clear" w:color="000000" w:fill="D9E2F3"/>
            <w:vAlign w:val="center"/>
            <w:hideMark/>
          </w:tcPr>
          <w:p w14:paraId="0717B43B"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Español</w:t>
            </w:r>
          </w:p>
        </w:tc>
        <w:tc>
          <w:tcPr>
            <w:tcW w:w="1400" w:type="dxa"/>
            <w:tcBorders>
              <w:top w:val="nil"/>
              <w:left w:val="nil"/>
              <w:bottom w:val="single" w:sz="8" w:space="0" w:color="8EAADB"/>
              <w:right w:val="single" w:sz="8" w:space="0" w:color="8EAADB"/>
            </w:tcBorders>
            <w:shd w:val="clear" w:color="000000" w:fill="D9E2F3"/>
            <w:vAlign w:val="center"/>
            <w:hideMark/>
          </w:tcPr>
          <w:p w14:paraId="3369F368"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5,339</w:t>
            </w:r>
          </w:p>
        </w:tc>
        <w:tc>
          <w:tcPr>
            <w:tcW w:w="1400" w:type="dxa"/>
            <w:tcBorders>
              <w:top w:val="nil"/>
              <w:left w:val="nil"/>
              <w:bottom w:val="single" w:sz="8" w:space="0" w:color="8EAADB"/>
              <w:right w:val="single" w:sz="8" w:space="0" w:color="8EAADB"/>
            </w:tcBorders>
            <w:shd w:val="clear" w:color="000000" w:fill="D9E2F3"/>
            <w:vAlign w:val="center"/>
            <w:hideMark/>
          </w:tcPr>
          <w:p w14:paraId="02ABAA90"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6,866</w:t>
            </w:r>
          </w:p>
        </w:tc>
        <w:tc>
          <w:tcPr>
            <w:tcW w:w="2776" w:type="dxa"/>
            <w:tcBorders>
              <w:top w:val="nil"/>
              <w:left w:val="nil"/>
              <w:bottom w:val="single" w:sz="8" w:space="0" w:color="8EAADB"/>
              <w:right w:val="single" w:sz="8" w:space="0" w:color="8EAADB"/>
            </w:tcBorders>
            <w:shd w:val="clear" w:color="000000" w:fill="D9E2F3"/>
            <w:vAlign w:val="center"/>
            <w:hideMark/>
          </w:tcPr>
          <w:p w14:paraId="0EBAF842" w14:textId="77777777" w:rsidR="00BE31AC" w:rsidRPr="00BE31AC" w:rsidRDefault="00BE31AC" w:rsidP="00BE31AC">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12,205</w:t>
            </w:r>
          </w:p>
        </w:tc>
      </w:tr>
      <w:tr w:rsidR="00BE31AC" w:rsidRPr="00BE31AC" w14:paraId="3FE7CD73" w14:textId="77777777" w:rsidTr="00BE31AC">
        <w:trPr>
          <w:trHeight w:val="157"/>
        </w:trPr>
        <w:tc>
          <w:tcPr>
            <w:tcW w:w="1803" w:type="dxa"/>
            <w:tcBorders>
              <w:top w:val="nil"/>
              <w:left w:val="single" w:sz="8" w:space="0" w:color="8EAADB"/>
              <w:bottom w:val="single" w:sz="8" w:space="0" w:color="8EAADB"/>
              <w:right w:val="single" w:sz="8" w:space="0" w:color="8EAADB"/>
            </w:tcBorders>
            <w:shd w:val="clear" w:color="auto" w:fill="auto"/>
            <w:vAlign w:val="center"/>
            <w:hideMark/>
          </w:tcPr>
          <w:p w14:paraId="7042AB10" w14:textId="77777777" w:rsidR="00BE31AC" w:rsidRPr="00BE31AC" w:rsidRDefault="00BE31AC" w:rsidP="00BE31AC">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Febrero</w:t>
            </w:r>
          </w:p>
        </w:tc>
        <w:tc>
          <w:tcPr>
            <w:tcW w:w="1400" w:type="dxa"/>
            <w:tcBorders>
              <w:top w:val="nil"/>
              <w:left w:val="nil"/>
              <w:bottom w:val="single" w:sz="8" w:space="0" w:color="8EAADB"/>
              <w:right w:val="single" w:sz="8" w:space="0" w:color="8EAADB"/>
            </w:tcBorders>
            <w:shd w:val="clear" w:color="auto" w:fill="auto"/>
            <w:vAlign w:val="center"/>
            <w:hideMark/>
          </w:tcPr>
          <w:p w14:paraId="48A96565"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Español</w:t>
            </w:r>
          </w:p>
        </w:tc>
        <w:tc>
          <w:tcPr>
            <w:tcW w:w="1400" w:type="dxa"/>
            <w:tcBorders>
              <w:top w:val="nil"/>
              <w:left w:val="nil"/>
              <w:bottom w:val="single" w:sz="8" w:space="0" w:color="8EAADB"/>
              <w:right w:val="single" w:sz="8" w:space="0" w:color="8EAADB"/>
            </w:tcBorders>
            <w:shd w:val="clear" w:color="auto" w:fill="auto"/>
            <w:vAlign w:val="center"/>
            <w:hideMark/>
          </w:tcPr>
          <w:p w14:paraId="25A3B2C7"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4,785</w:t>
            </w:r>
          </w:p>
        </w:tc>
        <w:tc>
          <w:tcPr>
            <w:tcW w:w="1400" w:type="dxa"/>
            <w:tcBorders>
              <w:top w:val="nil"/>
              <w:left w:val="nil"/>
              <w:bottom w:val="single" w:sz="8" w:space="0" w:color="8EAADB"/>
              <w:right w:val="single" w:sz="8" w:space="0" w:color="8EAADB"/>
            </w:tcBorders>
            <w:shd w:val="clear" w:color="auto" w:fill="auto"/>
            <w:vAlign w:val="center"/>
            <w:hideMark/>
          </w:tcPr>
          <w:p w14:paraId="140E4307"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6,006</w:t>
            </w:r>
          </w:p>
        </w:tc>
        <w:tc>
          <w:tcPr>
            <w:tcW w:w="2776" w:type="dxa"/>
            <w:tcBorders>
              <w:top w:val="nil"/>
              <w:left w:val="nil"/>
              <w:bottom w:val="single" w:sz="8" w:space="0" w:color="8EAADB"/>
              <w:right w:val="single" w:sz="8" w:space="0" w:color="8EAADB"/>
            </w:tcBorders>
            <w:shd w:val="clear" w:color="auto" w:fill="auto"/>
            <w:vAlign w:val="center"/>
            <w:hideMark/>
          </w:tcPr>
          <w:p w14:paraId="022E2901" w14:textId="77777777" w:rsidR="00BE31AC" w:rsidRPr="00BE31AC" w:rsidRDefault="00BE31AC" w:rsidP="00BE31AC">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10,791</w:t>
            </w:r>
          </w:p>
        </w:tc>
      </w:tr>
      <w:tr w:rsidR="00BE31AC" w:rsidRPr="00BE31AC" w14:paraId="61E6FFA4" w14:textId="77777777" w:rsidTr="00BE31AC">
        <w:trPr>
          <w:trHeight w:val="258"/>
        </w:trPr>
        <w:tc>
          <w:tcPr>
            <w:tcW w:w="1803" w:type="dxa"/>
            <w:tcBorders>
              <w:top w:val="nil"/>
              <w:left w:val="single" w:sz="8" w:space="0" w:color="8EAADB"/>
              <w:bottom w:val="single" w:sz="8" w:space="0" w:color="8EAADB"/>
              <w:right w:val="single" w:sz="8" w:space="0" w:color="8EAADB"/>
            </w:tcBorders>
            <w:shd w:val="clear" w:color="000000" w:fill="D9E2F3"/>
            <w:vAlign w:val="center"/>
            <w:hideMark/>
          </w:tcPr>
          <w:p w14:paraId="3AC19690" w14:textId="77777777" w:rsidR="00BE31AC" w:rsidRPr="00BE31AC" w:rsidRDefault="00BE31AC" w:rsidP="00BE31AC">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Marzo</w:t>
            </w:r>
          </w:p>
        </w:tc>
        <w:tc>
          <w:tcPr>
            <w:tcW w:w="1400" w:type="dxa"/>
            <w:tcBorders>
              <w:top w:val="nil"/>
              <w:left w:val="nil"/>
              <w:bottom w:val="single" w:sz="8" w:space="0" w:color="8EAADB"/>
              <w:right w:val="single" w:sz="8" w:space="0" w:color="8EAADB"/>
            </w:tcBorders>
            <w:shd w:val="clear" w:color="000000" w:fill="D9E2F3"/>
            <w:vAlign w:val="center"/>
            <w:hideMark/>
          </w:tcPr>
          <w:p w14:paraId="2FB9DE5E"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Español</w:t>
            </w:r>
          </w:p>
        </w:tc>
        <w:tc>
          <w:tcPr>
            <w:tcW w:w="1400" w:type="dxa"/>
            <w:tcBorders>
              <w:top w:val="nil"/>
              <w:left w:val="nil"/>
              <w:bottom w:val="single" w:sz="8" w:space="0" w:color="8EAADB"/>
              <w:right w:val="single" w:sz="8" w:space="0" w:color="8EAADB"/>
            </w:tcBorders>
            <w:shd w:val="clear" w:color="000000" w:fill="D9E2F3"/>
            <w:vAlign w:val="center"/>
            <w:hideMark/>
          </w:tcPr>
          <w:p w14:paraId="08947DA4"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4,699</w:t>
            </w:r>
          </w:p>
        </w:tc>
        <w:tc>
          <w:tcPr>
            <w:tcW w:w="1400" w:type="dxa"/>
            <w:tcBorders>
              <w:top w:val="nil"/>
              <w:left w:val="nil"/>
              <w:bottom w:val="single" w:sz="8" w:space="0" w:color="8EAADB"/>
              <w:right w:val="single" w:sz="8" w:space="0" w:color="8EAADB"/>
            </w:tcBorders>
            <w:shd w:val="clear" w:color="000000" w:fill="D9E2F3"/>
            <w:vAlign w:val="center"/>
            <w:hideMark/>
          </w:tcPr>
          <w:p w14:paraId="43A4A69D"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6,017</w:t>
            </w:r>
          </w:p>
        </w:tc>
        <w:tc>
          <w:tcPr>
            <w:tcW w:w="2776" w:type="dxa"/>
            <w:tcBorders>
              <w:top w:val="nil"/>
              <w:left w:val="nil"/>
              <w:bottom w:val="single" w:sz="8" w:space="0" w:color="8EAADB"/>
              <w:right w:val="single" w:sz="8" w:space="0" w:color="8EAADB"/>
            </w:tcBorders>
            <w:shd w:val="clear" w:color="000000" w:fill="D9E2F3"/>
            <w:vAlign w:val="center"/>
            <w:hideMark/>
          </w:tcPr>
          <w:p w14:paraId="1E98AB0E" w14:textId="77777777" w:rsidR="00BE31AC" w:rsidRPr="00BE31AC" w:rsidRDefault="00BE31AC" w:rsidP="00BE31AC">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10,716</w:t>
            </w:r>
          </w:p>
        </w:tc>
      </w:tr>
      <w:tr w:rsidR="00BE31AC" w:rsidRPr="00BE31AC" w14:paraId="599A99E8" w14:textId="77777777" w:rsidTr="00BE31AC">
        <w:trPr>
          <w:trHeight w:val="157"/>
        </w:trPr>
        <w:tc>
          <w:tcPr>
            <w:tcW w:w="1803" w:type="dxa"/>
            <w:tcBorders>
              <w:top w:val="nil"/>
              <w:left w:val="single" w:sz="8" w:space="0" w:color="8EAADB"/>
              <w:bottom w:val="single" w:sz="8" w:space="0" w:color="8EAADB"/>
              <w:right w:val="single" w:sz="8" w:space="0" w:color="8EAADB"/>
            </w:tcBorders>
            <w:shd w:val="clear" w:color="auto" w:fill="auto"/>
            <w:vAlign w:val="center"/>
            <w:hideMark/>
          </w:tcPr>
          <w:p w14:paraId="75EA2252" w14:textId="77777777" w:rsidR="00BE31AC" w:rsidRPr="00BE31AC" w:rsidRDefault="00BE31AC" w:rsidP="00BE31AC">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Abril</w:t>
            </w:r>
          </w:p>
        </w:tc>
        <w:tc>
          <w:tcPr>
            <w:tcW w:w="1400" w:type="dxa"/>
            <w:tcBorders>
              <w:top w:val="nil"/>
              <w:left w:val="nil"/>
              <w:bottom w:val="single" w:sz="8" w:space="0" w:color="8EAADB"/>
              <w:right w:val="single" w:sz="8" w:space="0" w:color="8EAADB"/>
            </w:tcBorders>
            <w:shd w:val="clear" w:color="auto" w:fill="auto"/>
            <w:vAlign w:val="center"/>
            <w:hideMark/>
          </w:tcPr>
          <w:p w14:paraId="3233ABA3"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Español</w:t>
            </w:r>
          </w:p>
        </w:tc>
        <w:tc>
          <w:tcPr>
            <w:tcW w:w="1400" w:type="dxa"/>
            <w:tcBorders>
              <w:top w:val="nil"/>
              <w:left w:val="nil"/>
              <w:bottom w:val="single" w:sz="8" w:space="0" w:color="8EAADB"/>
              <w:right w:val="single" w:sz="8" w:space="0" w:color="8EAADB"/>
            </w:tcBorders>
            <w:shd w:val="clear" w:color="auto" w:fill="auto"/>
            <w:vAlign w:val="center"/>
            <w:hideMark/>
          </w:tcPr>
          <w:p w14:paraId="034C4BD5"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4,415</w:t>
            </w:r>
          </w:p>
        </w:tc>
        <w:tc>
          <w:tcPr>
            <w:tcW w:w="1400" w:type="dxa"/>
            <w:tcBorders>
              <w:top w:val="nil"/>
              <w:left w:val="nil"/>
              <w:bottom w:val="single" w:sz="8" w:space="0" w:color="8EAADB"/>
              <w:right w:val="single" w:sz="8" w:space="0" w:color="8EAADB"/>
            </w:tcBorders>
            <w:shd w:val="clear" w:color="auto" w:fill="auto"/>
            <w:vAlign w:val="center"/>
            <w:hideMark/>
          </w:tcPr>
          <w:p w14:paraId="2105E606"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5,499</w:t>
            </w:r>
          </w:p>
        </w:tc>
        <w:tc>
          <w:tcPr>
            <w:tcW w:w="2776" w:type="dxa"/>
            <w:tcBorders>
              <w:top w:val="nil"/>
              <w:left w:val="nil"/>
              <w:bottom w:val="single" w:sz="8" w:space="0" w:color="8EAADB"/>
              <w:right w:val="single" w:sz="8" w:space="0" w:color="8EAADB"/>
            </w:tcBorders>
            <w:shd w:val="clear" w:color="auto" w:fill="auto"/>
            <w:vAlign w:val="center"/>
            <w:hideMark/>
          </w:tcPr>
          <w:p w14:paraId="7A563E22" w14:textId="77777777" w:rsidR="00BE31AC" w:rsidRPr="00BE31AC" w:rsidRDefault="00BE31AC" w:rsidP="00BE31AC">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9,914</w:t>
            </w:r>
          </w:p>
        </w:tc>
      </w:tr>
      <w:tr w:rsidR="00BE31AC" w:rsidRPr="00BE31AC" w14:paraId="0DE59D72" w14:textId="77777777" w:rsidTr="00BE31AC">
        <w:trPr>
          <w:trHeight w:val="168"/>
        </w:trPr>
        <w:tc>
          <w:tcPr>
            <w:tcW w:w="1803" w:type="dxa"/>
            <w:tcBorders>
              <w:top w:val="nil"/>
              <w:left w:val="single" w:sz="8" w:space="0" w:color="8EAADB"/>
              <w:bottom w:val="single" w:sz="8" w:space="0" w:color="8EAADB"/>
              <w:right w:val="single" w:sz="8" w:space="0" w:color="8EAADB"/>
            </w:tcBorders>
            <w:shd w:val="clear" w:color="000000" w:fill="D9E2F3"/>
            <w:vAlign w:val="center"/>
            <w:hideMark/>
          </w:tcPr>
          <w:p w14:paraId="1B0F475A" w14:textId="77777777" w:rsidR="00BE31AC" w:rsidRPr="00BE31AC" w:rsidRDefault="00BE31AC" w:rsidP="00BE31AC">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Mayo</w:t>
            </w:r>
          </w:p>
        </w:tc>
        <w:tc>
          <w:tcPr>
            <w:tcW w:w="1400" w:type="dxa"/>
            <w:tcBorders>
              <w:top w:val="nil"/>
              <w:left w:val="nil"/>
              <w:bottom w:val="single" w:sz="8" w:space="0" w:color="8EAADB"/>
              <w:right w:val="single" w:sz="8" w:space="0" w:color="8EAADB"/>
            </w:tcBorders>
            <w:shd w:val="clear" w:color="000000" w:fill="D9E2F3"/>
            <w:vAlign w:val="center"/>
            <w:hideMark/>
          </w:tcPr>
          <w:p w14:paraId="34311B04"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Español</w:t>
            </w:r>
          </w:p>
        </w:tc>
        <w:tc>
          <w:tcPr>
            <w:tcW w:w="1400" w:type="dxa"/>
            <w:tcBorders>
              <w:top w:val="nil"/>
              <w:left w:val="nil"/>
              <w:bottom w:val="single" w:sz="8" w:space="0" w:color="8EAADB"/>
              <w:right w:val="single" w:sz="8" w:space="0" w:color="8EAADB"/>
            </w:tcBorders>
            <w:shd w:val="clear" w:color="000000" w:fill="D9E2F3"/>
            <w:vAlign w:val="center"/>
            <w:hideMark/>
          </w:tcPr>
          <w:p w14:paraId="5AE641B1"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4,613</w:t>
            </w:r>
          </w:p>
        </w:tc>
        <w:tc>
          <w:tcPr>
            <w:tcW w:w="1400" w:type="dxa"/>
            <w:tcBorders>
              <w:top w:val="nil"/>
              <w:left w:val="nil"/>
              <w:bottom w:val="single" w:sz="8" w:space="0" w:color="8EAADB"/>
              <w:right w:val="single" w:sz="8" w:space="0" w:color="8EAADB"/>
            </w:tcBorders>
            <w:shd w:val="clear" w:color="000000" w:fill="D9E2F3"/>
            <w:vAlign w:val="center"/>
            <w:hideMark/>
          </w:tcPr>
          <w:p w14:paraId="4E7309F4"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5,718</w:t>
            </w:r>
          </w:p>
        </w:tc>
        <w:tc>
          <w:tcPr>
            <w:tcW w:w="2776" w:type="dxa"/>
            <w:tcBorders>
              <w:top w:val="nil"/>
              <w:left w:val="nil"/>
              <w:bottom w:val="single" w:sz="8" w:space="0" w:color="8EAADB"/>
              <w:right w:val="single" w:sz="8" w:space="0" w:color="8EAADB"/>
            </w:tcBorders>
            <w:shd w:val="clear" w:color="000000" w:fill="D9E2F3"/>
            <w:vAlign w:val="center"/>
            <w:hideMark/>
          </w:tcPr>
          <w:p w14:paraId="2E51A9A3" w14:textId="77777777" w:rsidR="00BE31AC" w:rsidRPr="00BE31AC" w:rsidRDefault="00BE31AC" w:rsidP="00BE31AC">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10,331</w:t>
            </w:r>
          </w:p>
        </w:tc>
      </w:tr>
      <w:tr w:rsidR="00BE31AC" w:rsidRPr="00BE31AC" w14:paraId="5BCD2141" w14:textId="77777777" w:rsidTr="00BE31AC">
        <w:trPr>
          <w:trHeight w:val="247"/>
        </w:trPr>
        <w:tc>
          <w:tcPr>
            <w:tcW w:w="1803" w:type="dxa"/>
            <w:tcBorders>
              <w:top w:val="nil"/>
              <w:left w:val="single" w:sz="8" w:space="0" w:color="8EAADB"/>
              <w:bottom w:val="single" w:sz="8" w:space="0" w:color="8EAADB"/>
              <w:right w:val="single" w:sz="8" w:space="0" w:color="8EAADB"/>
            </w:tcBorders>
            <w:shd w:val="clear" w:color="auto" w:fill="auto"/>
            <w:vAlign w:val="center"/>
            <w:hideMark/>
          </w:tcPr>
          <w:p w14:paraId="3CD5DFFA" w14:textId="77777777" w:rsidR="00BE31AC" w:rsidRPr="00BE31AC" w:rsidRDefault="00BE31AC" w:rsidP="00BE31AC">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Junio</w:t>
            </w:r>
          </w:p>
        </w:tc>
        <w:tc>
          <w:tcPr>
            <w:tcW w:w="1400" w:type="dxa"/>
            <w:tcBorders>
              <w:top w:val="nil"/>
              <w:left w:val="nil"/>
              <w:bottom w:val="single" w:sz="8" w:space="0" w:color="8EAADB"/>
              <w:right w:val="single" w:sz="8" w:space="0" w:color="8EAADB"/>
            </w:tcBorders>
            <w:shd w:val="clear" w:color="auto" w:fill="auto"/>
            <w:vAlign w:val="center"/>
            <w:hideMark/>
          </w:tcPr>
          <w:p w14:paraId="73FE512F"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Español</w:t>
            </w:r>
          </w:p>
        </w:tc>
        <w:tc>
          <w:tcPr>
            <w:tcW w:w="1400" w:type="dxa"/>
            <w:tcBorders>
              <w:top w:val="nil"/>
              <w:left w:val="nil"/>
              <w:bottom w:val="single" w:sz="8" w:space="0" w:color="8EAADB"/>
              <w:right w:val="single" w:sz="8" w:space="0" w:color="8EAADB"/>
            </w:tcBorders>
            <w:shd w:val="clear" w:color="auto" w:fill="auto"/>
            <w:vAlign w:val="center"/>
            <w:hideMark/>
          </w:tcPr>
          <w:p w14:paraId="7E7D7055"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4,431</w:t>
            </w:r>
          </w:p>
        </w:tc>
        <w:tc>
          <w:tcPr>
            <w:tcW w:w="1400" w:type="dxa"/>
            <w:tcBorders>
              <w:top w:val="nil"/>
              <w:left w:val="nil"/>
              <w:bottom w:val="single" w:sz="8" w:space="0" w:color="8EAADB"/>
              <w:right w:val="single" w:sz="8" w:space="0" w:color="8EAADB"/>
            </w:tcBorders>
            <w:shd w:val="clear" w:color="auto" w:fill="auto"/>
            <w:vAlign w:val="center"/>
            <w:hideMark/>
          </w:tcPr>
          <w:p w14:paraId="2D4B5B40"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5,409</w:t>
            </w:r>
          </w:p>
        </w:tc>
        <w:tc>
          <w:tcPr>
            <w:tcW w:w="2776" w:type="dxa"/>
            <w:tcBorders>
              <w:top w:val="nil"/>
              <w:left w:val="nil"/>
              <w:bottom w:val="single" w:sz="8" w:space="0" w:color="8EAADB"/>
              <w:right w:val="single" w:sz="8" w:space="0" w:color="8EAADB"/>
            </w:tcBorders>
            <w:shd w:val="clear" w:color="auto" w:fill="auto"/>
            <w:vAlign w:val="center"/>
            <w:hideMark/>
          </w:tcPr>
          <w:p w14:paraId="3EF86F28" w14:textId="77777777" w:rsidR="00BE31AC" w:rsidRPr="00BE31AC" w:rsidRDefault="00BE31AC" w:rsidP="00BE31AC">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9,840</w:t>
            </w:r>
          </w:p>
        </w:tc>
      </w:tr>
      <w:tr w:rsidR="00BE31AC" w:rsidRPr="00BE31AC" w14:paraId="18C98991" w14:textId="77777777" w:rsidTr="00BE31AC">
        <w:trPr>
          <w:trHeight w:val="283"/>
        </w:trPr>
        <w:tc>
          <w:tcPr>
            <w:tcW w:w="1803" w:type="dxa"/>
            <w:tcBorders>
              <w:top w:val="nil"/>
              <w:left w:val="single" w:sz="8" w:space="0" w:color="8EAADB"/>
              <w:bottom w:val="single" w:sz="8" w:space="0" w:color="8EAADB"/>
              <w:right w:val="single" w:sz="8" w:space="0" w:color="8EAADB"/>
            </w:tcBorders>
            <w:shd w:val="clear" w:color="000000" w:fill="D9E2F3"/>
            <w:vAlign w:val="center"/>
            <w:hideMark/>
          </w:tcPr>
          <w:p w14:paraId="67819EA4" w14:textId="77777777" w:rsidR="00BE31AC" w:rsidRPr="00BE31AC" w:rsidRDefault="00BE31AC" w:rsidP="00BE31AC">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Julio</w:t>
            </w:r>
          </w:p>
        </w:tc>
        <w:tc>
          <w:tcPr>
            <w:tcW w:w="1400" w:type="dxa"/>
            <w:tcBorders>
              <w:top w:val="nil"/>
              <w:left w:val="nil"/>
              <w:bottom w:val="single" w:sz="8" w:space="0" w:color="8EAADB"/>
              <w:right w:val="single" w:sz="8" w:space="0" w:color="8EAADB"/>
            </w:tcBorders>
            <w:shd w:val="clear" w:color="000000" w:fill="D9E2F3"/>
            <w:vAlign w:val="center"/>
            <w:hideMark/>
          </w:tcPr>
          <w:p w14:paraId="72AFE639"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Español</w:t>
            </w:r>
          </w:p>
        </w:tc>
        <w:tc>
          <w:tcPr>
            <w:tcW w:w="1400" w:type="dxa"/>
            <w:tcBorders>
              <w:top w:val="nil"/>
              <w:left w:val="nil"/>
              <w:bottom w:val="single" w:sz="8" w:space="0" w:color="8EAADB"/>
              <w:right w:val="single" w:sz="8" w:space="0" w:color="8EAADB"/>
            </w:tcBorders>
            <w:shd w:val="clear" w:color="000000" w:fill="D9E2F3"/>
            <w:vAlign w:val="center"/>
            <w:hideMark/>
          </w:tcPr>
          <w:p w14:paraId="61200115"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4,734</w:t>
            </w:r>
          </w:p>
        </w:tc>
        <w:tc>
          <w:tcPr>
            <w:tcW w:w="1400" w:type="dxa"/>
            <w:tcBorders>
              <w:top w:val="nil"/>
              <w:left w:val="nil"/>
              <w:bottom w:val="single" w:sz="8" w:space="0" w:color="8EAADB"/>
              <w:right w:val="single" w:sz="8" w:space="0" w:color="8EAADB"/>
            </w:tcBorders>
            <w:shd w:val="clear" w:color="000000" w:fill="D9E2F3"/>
            <w:vAlign w:val="center"/>
            <w:hideMark/>
          </w:tcPr>
          <w:p w14:paraId="23D65D85"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5,742</w:t>
            </w:r>
          </w:p>
        </w:tc>
        <w:tc>
          <w:tcPr>
            <w:tcW w:w="2776" w:type="dxa"/>
            <w:tcBorders>
              <w:top w:val="nil"/>
              <w:left w:val="nil"/>
              <w:bottom w:val="single" w:sz="8" w:space="0" w:color="8EAADB"/>
              <w:right w:val="single" w:sz="8" w:space="0" w:color="8EAADB"/>
            </w:tcBorders>
            <w:shd w:val="clear" w:color="000000" w:fill="D9E2F3"/>
            <w:vAlign w:val="center"/>
            <w:hideMark/>
          </w:tcPr>
          <w:p w14:paraId="71CE7774" w14:textId="77777777" w:rsidR="00BE31AC" w:rsidRPr="00BE31AC" w:rsidRDefault="00BE31AC" w:rsidP="00BE31AC">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10,476</w:t>
            </w:r>
          </w:p>
        </w:tc>
      </w:tr>
      <w:tr w:rsidR="00BE31AC" w:rsidRPr="00BE31AC" w14:paraId="2112FFF9" w14:textId="77777777" w:rsidTr="00BE31AC">
        <w:trPr>
          <w:trHeight w:val="245"/>
        </w:trPr>
        <w:tc>
          <w:tcPr>
            <w:tcW w:w="1803" w:type="dxa"/>
            <w:tcBorders>
              <w:top w:val="nil"/>
              <w:left w:val="single" w:sz="8" w:space="0" w:color="8EAADB"/>
              <w:bottom w:val="single" w:sz="8" w:space="0" w:color="8EAADB"/>
              <w:right w:val="single" w:sz="8" w:space="0" w:color="8EAADB"/>
            </w:tcBorders>
            <w:shd w:val="clear" w:color="auto" w:fill="auto"/>
            <w:vAlign w:val="center"/>
            <w:hideMark/>
          </w:tcPr>
          <w:p w14:paraId="06AF2CDD" w14:textId="77777777" w:rsidR="00BE31AC" w:rsidRPr="00BE31AC" w:rsidRDefault="00BE31AC" w:rsidP="00BE31AC">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Agosto</w:t>
            </w:r>
          </w:p>
        </w:tc>
        <w:tc>
          <w:tcPr>
            <w:tcW w:w="1400" w:type="dxa"/>
            <w:tcBorders>
              <w:top w:val="nil"/>
              <w:left w:val="nil"/>
              <w:bottom w:val="single" w:sz="8" w:space="0" w:color="8EAADB"/>
              <w:right w:val="single" w:sz="8" w:space="0" w:color="8EAADB"/>
            </w:tcBorders>
            <w:shd w:val="clear" w:color="auto" w:fill="auto"/>
            <w:vAlign w:val="center"/>
            <w:hideMark/>
          </w:tcPr>
          <w:p w14:paraId="0958BBB5"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Español</w:t>
            </w:r>
          </w:p>
        </w:tc>
        <w:tc>
          <w:tcPr>
            <w:tcW w:w="1400" w:type="dxa"/>
            <w:tcBorders>
              <w:top w:val="nil"/>
              <w:left w:val="nil"/>
              <w:bottom w:val="single" w:sz="8" w:space="0" w:color="8EAADB"/>
              <w:right w:val="single" w:sz="8" w:space="0" w:color="8EAADB"/>
            </w:tcBorders>
            <w:shd w:val="clear" w:color="auto" w:fill="auto"/>
            <w:vAlign w:val="center"/>
            <w:hideMark/>
          </w:tcPr>
          <w:p w14:paraId="2C25C2AE"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4,531</w:t>
            </w:r>
          </w:p>
        </w:tc>
        <w:tc>
          <w:tcPr>
            <w:tcW w:w="1400" w:type="dxa"/>
            <w:tcBorders>
              <w:top w:val="nil"/>
              <w:left w:val="nil"/>
              <w:bottom w:val="single" w:sz="8" w:space="0" w:color="8EAADB"/>
              <w:right w:val="single" w:sz="8" w:space="0" w:color="8EAADB"/>
            </w:tcBorders>
            <w:shd w:val="clear" w:color="auto" w:fill="auto"/>
            <w:vAlign w:val="center"/>
            <w:hideMark/>
          </w:tcPr>
          <w:p w14:paraId="3FAA6254" w14:textId="77777777" w:rsidR="00BE31AC" w:rsidRPr="00BE31AC" w:rsidRDefault="00BE31AC" w:rsidP="00BE31AC">
            <w:pPr>
              <w:spacing w:after="0" w:line="240" w:lineRule="auto"/>
              <w:jc w:val="center"/>
              <w:rPr>
                <w:rFonts w:ascii="Lato" w:eastAsia="Times New Roman" w:hAnsi="Lato" w:cs="Calibri"/>
                <w:color w:val="000000"/>
                <w:sz w:val="20"/>
                <w:szCs w:val="20"/>
                <w:lang w:eastAsia="es-GT"/>
              </w:rPr>
            </w:pPr>
            <w:r w:rsidRPr="00BE31AC">
              <w:rPr>
                <w:rFonts w:ascii="Lato" w:eastAsia="Times New Roman" w:hAnsi="Lato" w:cs="Calibri"/>
                <w:color w:val="000000"/>
                <w:sz w:val="20"/>
                <w:szCs w:val="20"/>
                <w:lang w:eastAsia="es-GT"/>
              </w:rPr>
              <w:t>5,359</w:t>
            </w:r>
          </w:p>
        </w:tc>
        <w:tc>
          <w:tcPr>
            <w:tcW w:w="2776" w:type="dxa"/>
            <w:tcBorders>
              <w:top w:val="nil"/>
              <w:left w:val="nil"/>
              <w:bottom w:val="single" w:sz="8" w:space="0" w:color="8EAADB"/>
              <w:right w:val="single" w:sz="8" w:space="0" w:color="8EAADB"/>
            </w:tcBorders>
            <w:shd w:val="clear" w:color="auto" w:fill="auto"/>
            <w:vAlign w:val="center"/>
            <w:hideMark/>
          </w:tcPr>
          <w:p w14:paraId="068B178C" w14:textId="77777777" w:rsidR="00BE31AC" w:rsidRPr="00BE31AC" w:rsidRDefault="00BE31AC" w:rsidP="00BE31AC">
            <w:pPr>
              <w:spacing w:after="0" w:line="240" w:lineRule="auto"/>
              <w:jc w:val="center"/>
              <w:rPr>
                <w:rFonts w:ascii="Lato" w:eastAsia="Times New Roman" w:hAnsi="Lato" w:cs="Calibri"/>
                <w:b/>
                <w:bCs/>
                <w:color w:val="000000"/>
                <w:sz w:val="20"/>
                <w:szCs w:val="20"/>
                <w:lang w:eastAsia="es-GT"/>
              </w:rPr>
            </w:pPr>
            <w:r w:rsidRPr="00BE31AC">
              <w:rPr>
                <w:rFonts w:ascii="Lato" w:eastAsia="Times New Roman" w:hAnsi="Lato" w:cs="Calibri"/>
                <w:b/>
                <w:bCs/>
                <w:color w:val="000000"/>
                <w:sz w:val="20"/>
                <w:szCs w:val="20"/>
                <w:lang w:eastAsia="es-GT"/>
              </w:rPr>
              <w:t>9,890</w:t>
            </w:r>
          </w:p>
        </w:tc>
      </w:tr>
    </w:tbl>
    <w:p w14:paraId="01DD91A0" w14:textId="77777777" w:rsidR="00746DEC" w:rsidRDefault="00746DEC" w:rsidP="005D203D">
      <w:pPr>
        <w:spacing w:line="240" w:lineRule="auto"/>
        <w:jc w:val="both"/>
        <w:rPr>
          <w:rFonts w:ascii="Lato" w:hAnsi="Lato"/>
          <w:b/>
          <w:bCs/>
          <w:sz w:val="20"/>
          <w:szCs w:val="24"/>
        </w:rPr>
      </w:pPr>
    </w:p>
    <w:p w14:paraId="1F0FD819" w14:textId="67012A53" w:rsidR="005D203D" w:rsidRDefault="00FC4A37" w:rsidP="005D203D">
      <w:pPr>
        <w:spacing w:line="240" w:lineRule="auto"/>
        <w:jc w:val="both"/>
        <w:rPr>
          <w:rFonts w:ascii="Lato" w:hAnsi="Lato"/>
          <w:sz w:val="20"/>
          <w:szCs w:val="20"/>
        </w:rPr>
      </w:pPr>
      <w:r w:rsidRPr="008A52B8">
        <w:rPr>
          <w:rFonts w:ascii="Lato" w:hAnsi="Lato"/>
          <w:b/>
          <w:bCs/>
          <w:sz w:val="20"/>
          <w:szCs w:val="24"/>
        </w:rPr>
        <w:t>Fuente</w:t>
      </w:r>
      <w:r w:rsidRPr="00D233BD">
        <w:rPr>
          <w:rFonts w:ascii="Lato" w:hAnsi="Lato"/>
          <w:sz w:val="20"/>
          <w:szCs w:val="24"/>
        </w:rPr>
        <w:t xml:space="preserve">: </w:t>
      </w:r>
      <w:r w:rsidR="00DC1F6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DC1F69">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w:t>
      </w:r>
      <w:r w:rsidR="00315037">
        <w:rPr>
          <w:rFonts w:ascii="Lato" w:hAnsi="Lato"/>
          <w:sz w:val="20"/>
          <w:szCs w:val="20"/>
        </w:rPr>
        <w:t>o,</w:t>
      </w:r>
      <w:r w:rsidR="00036F16">
        <w:rPr>
          <w:rFonts w:ascii="Lato" w:hAnsi="Lato"/>
          <w:sz w:val="20"/>
          <w:szCs w:val="20"/>
        </w:rPr>
        <w:t xml:space="preserve"> abril</w:t>
      </w:r>
      <w:r w:rsidR="009F6EDB">
        <w:rPr>
          <w:rFonts w:ascii="Lato" w:hAnsi="Lato"/>
          <w:sz w:val="20"/>
          <w:szCs w:val="20"/>
        </w:rPr>
        <w:t>,</w:t>
      </w:r>
      <w:r w:rsidR="00315037">
        <w:rPr>
          <w:rFonts w:ascii="Lato" w:hAnsi="Lato"/>
          <w:sz w:val="20"/>
          <w:szCs w:val="20"/>
        </w:rPr>
        <w:t xml:space="preserve"> mayo</w:t>
      </w:r>
      <w:r w:rsidR="00592960">
        <w:rPr>
          <w:rFonts w:ascii="Lato" w:hAnsi="Lato"/>
          <w:sz w:val="20"/>
          <w:szCs w:val="20"/>
        </w:rPr>
        <w:t>,</w:t>
      </w:r>
      <w:r w:rsidR="009F6EDB">
        <w:rPr>
          <w:rFonts w:ascii="Lato" w:hAnsi="Lato"/>
          <w:sz w:val="20"/>
          <w:szCs w:val="20"/>
        </w:rPr>
        <w:t xml:space="preserve"> junio</w:t>
      </w:r>
      <w:r w:rsidR="006315DF">
        <w:rPr>
          <w:rFonts w:ascii="Lato" w:hAnsi="Lato"/>
          <w:sz w:val="20"/>
          <w:szCs w:val="20"/>
        </w:rPr>
        <w:t>,</w:t>
      </w:r>
      <w:r w:rsidR="00592960">
        <w:rPr>
          <w:rFonts w:ascii="Lato" w:hAnsi="Lato"/>
          <w:sz w:val="20"/>
          <w:szCs w:val="20"/>
        </w:rPr>
        <w:t xml:space="preserve"> julio </w:t>
      </w:r>
      <w:r w:rsidR="006315DF">
        <w:rPr>
          <w:rFonts w:ascii="Lato" w:hAnsi="Lato"/>
          <w:sz w:val="20"/>
          <w:szCs w:val="20"/>
        </w:rPr>
        <w:t xml:space="preserve">y agosto </w:t>
      </w:r>
      <w:r w:rsidR="005D203D" w:rsidRPr="00CF63CA">
        <w:rPr>
          <w:rFonts w:ascii="Lato" w:hAnsi="Lato"/>
          <w:sz w:val="20"/>
          <w:szCs w:val="20"/>
        </w:rPr>
        <w:t>de 202</w:t>
      </w:r>
      <w:r w:rsidR="005D203D">
        <w:rPr>
          <w:rFonts w:ascii="Lato" w:hAnsi="Lato"/>
          <w:sz w:val="20"/>
          <w:szCs w:val="20"/>
        </w:rPr>
        <w:t>5.</w:t>
      </w:r>
    </w:p>
    <w:p w14:paraId="3B06A517" w14:textId="77777777" w:rsidR="00746DEC" w:rsidRDefault="00746DEC" w:rsidP="005D203D">
      <w:pPr>
        <w:spacing w:line="276" w:lineRule="auto"/>
        <w:jc w:val="both"/>
        <w:rPr>
          <w:rFonts w:ascii="Lato" w:hAnsi="Lato"/>
          <w:sz w:val="20"/>
          <w:szCs w:val="24"/>
        </w:rPr>
      </w:pPr>
    </w:p>
    <w:p w14:paraId="4B17732F" w14:textId="6B2DB082" w:rsidR="00B736D0" w:rsidRPr="00810507" w:rsidRDefault="00B736D0" w:rsidP="00B736D0">
      <w:pPr>
        <w:pStyle w:val="Ttulo2"/>
        <w:jc w:val="center"/>
        <w:rPr>
          <w:rFonts w:ascii="Lato" w:hAnsi="Lato"/>
          <w:color w:val="auto"/>
        </w:rPr>
      </w:pPr>
      <w:bookmarkStart w:id="44" w:name="_Toc209079416"/>
      <w:r w:rsidRPr="00810507">
        <w:rPr>
          <w:rFonts w:ascii="Lato" w:hAnsi="Lato"/>
          <w:color w:val="auto"/>
        </w:rPr>
        <w:t xml:space="preserve">Cuadro No. </w:t>
      </w:r>
      <w:r w:rsidR="00315037">
        <w:rPr>
          <w:rFonts w:ascii="Lato" w:hAnsi="Lato"/>
          <w:color w:val="auto"/>
        </w:rPr>
        <w:t>1</w:t>
      </w:r>
      <w:r w:rsidR="00A43FBB">
        <w:rPr>
          <w:rFonts w:ascii="Lato" w:hAnsi="Lato"/>
          <w:color w:val="auto"/>
        </w:rPr>
        <w:t>4</w:t>
      </w:r>
      <w:bookmarkEnd w:id="44"/>
    </w:p>
    <w:p w14:paraId="59DEE03C" w14:textId="4416630B" w:rsidR="00AB3B8D" w:rsidRPr="007003DA" w:rsidRDefault="008810D2" w:rsidP="007003DA">
      <w:pPr>
        <w:pStyle w:val="Ttulo2"/>
        <w:jc w:val="center"/>
        <w:rPr>
          <w:rFonts w:ascii="Lato" w:hAnsi="Lato"/>
          <w:color w:val="auto"/>
        </w:rPr>
      </w:pPr>
      <w:bookmarkStart w:id="45" w:name="_Toc209079417"/>
      <w:r>
        <w:rPr>
          <w:rFonts w:ascii="Lato" w:hAnsi="Lato"/>
          <w:color w:val="auto"/>
        </w:rPr>
        <w:t>Nacionalidad</w:t>
      </w:r>
      <w:r w:rsidR="00B736D0">
        <w:rPr>
          <w:rFonts w:ascii="Lato" w:hAnsi="Lato"/>
          <w:color w:val="auto"/>
        </w:rPr>
        <w:t xml:space="preserve"> de los usuarios del</w:t>
      </w:r>
      <w:r w:rsidR="00B736D0" w:rsidRPr="00810507">
        <w:rPr>
          <w:rFonts w:ascii="Lato" w:hAnsi="Lato"/>
          <w:color w:val="auto"/>
        </w:rPr>
        <w:t xml:space="preserve"> IGM</w:t>
      </w:r>
      <w:bookmarkEnd w:id="45"/>
    </w:p>
    <w:p w14:paraId="5E5A55CC" w14:textId="3CBF5FA9" w:rsidR="00A42048"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9F6EDB">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6315DF">
        <w:rPr>
          <w:rFonts w:ascii="Lato" w:hAnsi="Lato"/>
        </w:rPr>
        <w:t xml:space="preserve"> y agosto</w:t>
      </w:r>
      <w:r w:rsidR="00CB0BB4">
        <w:rPr>
          <w:rFonts w:ascii="Lato" w:hAnsi="Lato"/>
        </w:rPr>
        <w:t xml:space="preserve"> </w:t>
      </w:r>
      <w:r w:rsidR="00CB0BB4" w:rsidRPr="00810507">
        <w:rPr>
          <w:rFonts w:ascii="Lato" w:hAnsi="Lato"/>
        </w:rPr>
        <w:t>de 202</w:t>
      </w:r>
      <w:r w:rsidR="00CB0BB4">
        <w:rPr>
          <w:rFonts w:ascii="Lato" w:hAnsi="Lato"/>
        </w:rPr>
        <w:t>5</w:t>
      </w:r>
    </w:p>
    <w:p w14:paraId="15B1C1E7" w14:textId="77777777" w:rsidR="00746DEC" w:rsidRPr="00666C72" w:rsidRDefault="00746DEC" w:rsidP="00E4184C">
      <w:pPr>
        <w:jc w:val="center"/>
        <w:rPr>
          <w:rFonts w:ascii="Lato" w:hAnsi="Lato"/>
          <w:sz w:val="10"/>
          <w:szCs w:val="10"/>
        </w:rPr>
      </w:pPr>
    </w:p>
    <w:tbl>
      <w:tblPr>
        <w:tblW w:w="8827" w:type="dxa"/>
        <w:tblCellMar>
          <w:left w:w="70" w:type="dxa"/>
          <w:right w:w="70" w:type="dxa"/>
        </w:tblCellMar>
        <w:tblLook w:val="04A0" w:firstRow="1" w:lastRow="0" w:firstColumn="1" w:lastColumn="0" w:noHBand="0" w:noVBand="1"/>
      </w:tblPr>
      <w:tblGrid>
        <w:gridCol w:w="1850"/>
        <w:gridCol w:w="1850"/>
        <w:gridCol w:w="1850"/>
        <w:gridCol w:w="3277"/>
      </w:tblGrid>
      <w:tr w:rsidR="009757F9" w:rsidRPr="009757F9" w14:paraId="120500A5" w14:textId="77777777" w:rsidTr="009757F9">
        <w:trPr>
          <w:trHeight w:val="392"/>
        </w:trPr>
        <w:tc>
          <w:tcPr>
            <w:tcW w:w="1850"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6106B617" w14:textId="77777777" w:rsidR="009757F9" w:rsidRPr="009757F9" w:rsidRDefault="009757F9" w:rsidP="009757F9">
            <w:pPr>
              <w:spacing w:after="0" w:line="240" w:lineRule="auto"/>
              <w:jc w:val="center"/>
              <w:rPr>
                <w:rFonts w:ascii="Lato" w:eastAsia="Times New Roman" w:hAnsi="Lato" w:cs="Calibri"/>
                <w:b/>
                <w:bCs/>
                <w:color w:val="FFFFFF"/>
                <w:sz w:val="20"/>
                <w:szCs w:val="20"/>
                <w:lang w:eastAsia="es-GT"/>
              </w:rPr>
            </w:pPr>
            <w:r w:rsidRPr="009757F9">
              <w:rPr>
                <w:rFonts w:ascii="Lato" w:eastAsia="Times New Roman" w:hAnsi="Lato" w:cs="Calibri"/>
                <w:b/>
                <w:bCs/>
                <w:color w:val="FFFFFF"/>
                <w:sz w:val="20"/>
                <w:szCs w:val="20"/>
                <w:lang w:eastAsia="es-GT"/>
              </w:rPr>
              <w:t>Mes</w:t>
            </w:r>
          </w:p>
        </w:tc>
        <w:tc>
          <w:tcPr>
            <w:tcW w:w="1850" w:type="dxa"/>
            <w:tcBorders>
              <w:top w:val="single" w:sz="8" w:space="0" w:color="auto"/>
              <w:left w:val="nil"/>
              <w:bottom w:val="single" w:sz="8" w:space="0" w:color="auto"/>
              <w:right w:val="single" w:sz="4" w:space="0" w:color="auto"/>
            </w:tcBorders>
            <w:shd w:val="clear" w:color="000000" w:fill="4472C4"/>
            <w:vAlign w:val="center"/>
            <w:hideMark/>
          </w:tcPr>
          <w:p w14:paraId="598476C8" w14:textId="77777777" w:rsidR="009757F9" w:rsidRPr="009757F9" w:rsidRDefault="009757F9" w:rsidP="009757F9">
            <w:pPr>
              <w:spacing w:after="0" w:line="240" w:lineRule="auto"/>
              <w:jc w:val="center"/>
              <w:rPr>
                <w:rFonts w:ascii="Lato" w:eastAsia="Times New Roman" w:hAnsi="Lato" w:cs="Calibri"/>
                <w:b/>
                <w:bCs/>
                <w:color w:val="FFFFFF"/>
                <w:sz w:val="20"/>
                <w:szCs w:val="20"/>
                <w:lang w:eastAsia="es-GT"/>
              </w:rPr>
            </w:pPr>
            <w:r w:rsidRPr="009757F9">
              <w:rPr>
                <w:rFonts w:ascii="Lato" w:eastAsia="Times New Roman" w:hAnsi="Lato" w:cs="Calibri"/>
                <w:b/>
                <w:bCs/>
                <w:color w:val="FFFFFF"/>
                <w:sz w:val="20"/>
                <w:szCs w:val="20"/>
                <w:lang w:eastAsia="es-GT"/>
              </w:rPr>
              <w:t>Nacionales</w:t>
            </w:r>
          </w:p>
        </w:tc>
        <w:tc>
          <w:tcPr>
            <w:tcW w:w="1850" w:type="dxa"/>
            <w:tcBorders>
              <w:top w:val="single" w:sz="8" w:space="0" w:color="auto"/>
              <w:left w:val="nil"/>
              <w:bottom w:val="single" w:sz="8" w:space="0" w:color="auto"/>
              <w:right w:val="single" w:sz="4" w:space="0" w:color="auto"/>
            </w:tcBorders>
            <w:shd w:val="clear" w:color="000000" w:fill="4472C4"/>
            <w:vAlign w:val="center"/>
            <w:hideMark/>
          </w:tcPr>
          <w:p w14:paraId="49CDBC1C" w14:textId="77777777" w:rsidR="009757F9" w:rsidRPr="009757F9" w:rsidRDefault="009757F9" w:rsidP="009757F9">
            <w:pPr>
              <w:spacing w:after="0" w:line="240" w:lineRule="auto"/>
              <w:jc w:val="center"/>
              <w:rPr>
                <w:rFonts w:ascii="Lato" w:eastAsia="Times New Roman" w:hAnsi="Lato" w:cs="Calibri"/>
                <w:b/>
                <w:bCs/>
                <w:color w:val="FFFFFF"/>
                <w:sz w:val="20"/>
                <w:szCs w:val="20"/>
                <w:lang w:eastAsia="es-GT"/>
              </w:rPr>
            </w:pPr>
            <w:r w:rsidRPr="009757F9">
              <w:rPr>
                <w:rFonts w:ascii="Lato" w:eastAsia="Times New Roman" w:hAnsi="Lato" w:cs="Calibri"/>
                <w:b/>
                <w:bCs/>
                <w:color w:val="FFFFFF"/>
                <w:sz w:val="20"/>
                <w:szCs w:val="20"/>
                <w:lang w:eastAsia="es-GT"/>
              </w:rPr>
              <w:t>Extranjeros</w:t>
            </w:r>
          </w:p>
        </w:tc>
        <w:tc>
          <w:tcPr>
            <w:tcW w:w="3277" w:type="dxa"/>
            <w:tcBorders>
              <w:top w:val="single" w:sz="8" w:space="0" w:color="auto"/>
              <w:left w:val="nil"/>
              <w:bottom w:val="single" w:sz="8" w:space="0" w:color="auto"/>
              <w:right w:val="single" w:sz="8" w:space="0" w:color="auto"/>
            </w:tcBorders>
            <w:shd w:val="clear" w:color="000000" w:fill="4472C4"/>
            <w:vAlign w:val="center"/>
            <w:hideMark/>
          </w:tcPr>
          <w:p w14:paraId="74B655C3" w14:textId="77777777" w:rsidR="009757F9" w:rsidRPr="009757F9" w:rsidRDefault="009757F9" w:rsidP="009757F9">
            <w:pPr>
              <w:spacing w:after="0" w:line="240" w:lineRule="auto"/>
              <w:jc w:val="center"/>
              <w:rPr>
                <w:rFonts w:ascii="Lato" w:eastAsia="Times New Roman" w:hAnsi="Lato" w:cs="Calibri"/>
                <w:b/>
                <w:bCs/>
                <w:color w:val="FFFFFF"/>
                <w:sz w:val="20"/>
                <w:szCs w:val="20"/>
                <w:lang w:eastAsia="es-GT"/>
              </w:rPr>
            </w:pPr>
            <w:r w:rsidRPr="009757F9">
              <w:rPr>
                <w:rFonts w:ascii="Lato" w:eastAsia="Times New Roman" w:hAnsi="Lato" w:cs="Calibri"/>
                <w:b/>
                <w:bCs/>
                <w:color w:val="FFFFFF"/>
                <w:sz w:val="20"/>
                <w:szCs w:val="20"/>
                <w:lang w:eastAsia="es-GT"/>
              </w:rPr>
              <w:t>Total, de personas atendidas</w:t>
            </w:r>
          </w:p>
        </w:tc>
      </w:tr>
      <w:tr w:rsidR="009757F9" w:rsidRPr="009757F9" w14:paraId="6A448BE7" w14:textId="77777777" w:rsidTr="009757F9">
        <w:trPr>
          <w:trHeight w:val="243"/>
        </w:trPr>
        <w:tc>
          <w:tcPr>
            <w:tcW w:w="1850" w:type="dxa"/>
            <w:tcBorders>
              <w:top w:val="nil"/>
              <w:left w:val="single" w:sz="8" w:space="0" w:color="8EAADB"/>
              <w:bottom w:val="single" w:sz="8" w:space="0" w:color="8EAADB"/>
              <w:right w:val="single" w:sz="8" w:space="0" w:color="8EAADB"/>
            </w:tcBorders>
            <w:shd w:val="clear" w:color="000000" w:fill="D9E2F3"/>
            <w:vAlign w:val="center"/>
            <w:hideMark/>
          </w:tcPr>
          <w:p w14:paraId="64F67582" w14:textId="77777777" w:rsidR="009757F9" w:rsidRPr="009757F9" w:rsidRDefault="009757F9" w:rsidP="009757F9">
            <w:pPr>
              <w:spacing w:after="0" w:line="240" w:lineRule="auto"/>
              <w:jc w:val="center"/>
              <w:rPr>
                <w:rFonts w:ascii="Lato" w:eastAsia="Times New Roman" w:hAnsi="Lato" w:cs="Calibri"/>
                <w:b/>
                <w:bCs/>
                <w:color w:val="000000"/>
                <w:sz w:val="20"/>
                <w:szCs w:val="20"/>
                <w:lang w:eastAsia="es-GT"/>
              </w:rPr>
            </w:pPr>
            <w:r w:rsidRPr="009757F9">
              <w:rPr>
                <w:rFonts w:ascii="Lato" w:eastAsia="Times New Roman" w:hAnsi="Lato" w:cs="Calibri"/>
                <w:b/>
                <w:bCs/>
                <w:color w:val="000000"/>
                <w:sz w:val="20"/>
                <w:szCs w:val="20"/>
                <w:lang w:eastAsia="es-GT"/>
              </w:rPr>
              <w:t>Enero</w:t>
            </w:r>
          </w:p>
        </w:tc>
        <w:tc>
          <w:tcPr>
            <w:tcW w:w="1850" w:type="dxa"/>
            <w:tcBorders>
              <w:top w:val="nil"/>
              <w:left w:val="nil"/>
              <w:bottom w:val="single" w:sz="8" w:space="0" w:color="8EAADB"/>
              <w:right w:val="single" w:sz="8" w:space="0" w:color="8EAADB"/>
            </w:tcBorders>
            <w:shd w:val="clear" w:color="000000" w:fill="D9E2F3"/>
            <w:vAlign w:val="center"/>
            <w:hideMark/>
          </w:tcPr>
          <w:p w14:paraId="5E06E593" w14:textId="77777777" w:rsidR="009757F9" w:rsidRPr="009757F9" w:rsidRDefault="009757F9" w:rsidP="009757F9">
            <w:pPr>
              <w:spacing w:after="0" w:line="240" w:lineRule="auto"/>
              <w:jc w:val="center"/>
              <w:rPr>
                <w:rFonts w:ascii="Lato" w:eastAsia="Times New Roman" w:hAnsi="Lato" w:cs="Calibri"/>
                <w:color w:val="000000"/>
                <w:sz w:val="20"/>
                <w:szCs w:val="20"/>
                <w:lang w:eastAsia="es-GT"/>
              </w:rPr>
            </w:pPr>
            <w:r w:rsidRPr="009757F9">
              <w:rPr>
                <w:rFonts w:ascii="Lato" w:eastAsia="Times New Roman" w:hAnsi="Lato" w:cs="Calibri"/>
                <w:color w:val="000000"/>
                <w:sz w:val="20"/>
                <w:szCs w:val="20"/>
                <w:lang w:eastAsia="es-GT"/>
              </w:rPr>
              <w:t>8,996</w:t>
            </w:r>
          </w:p>
        </w:tc>
        <w:tc>
          <w:tcPr>
            <w:tcW w:w="1850" w:type="dxa"/>
            <w:tcBorders>
              <w:top w:val="nil"/>
              <w:left w:val="nil"/>
              <w:bottom w:val="single" w:sz="8" w:space="0" w:color="8EAADB"/>
              <w:right w:val="single" w:sz="8" w:space="0" w:color="8EAADB"/>
            </w:tcBorders>
            <w:shd w:val="clear" w:color="000000" w:fill="D9E2F3"/>
            <w:vAlign w:val="center"/>
            <w:hideMark/>
          </w:tcPr>
          <w:p w14:paraId="49A22114" w14:textId="77777777" w:rsidR="009757F9" w:rsidRPr="009757F9" w:rsidRDefault="009757F9" w:rsidP="009757F9">
            <w:pPr>
              <w:spacing w:after="0" w:line="240" w:lineRule="auto"/>
              <w:jc w:val="center"/>
              <w:rPr>
                <w:rFonts w:ascii="Lato" w:eastAsia="Times New Roman" w:hAnsi="Lato" w:cs="Calibri"/>
                <w:color w:val="000000"/>
                <w:sz w:val="20"/>
                <w:szCs w:val="20"/>
                <w:lang w:eastAsia="es-GT"/>
              </w:rPr>
            </w:pPr>
            <w:r w:rsidRPr="009757F9">
              <w:rPr>
                <w:rFonts w:ascii="Lato" w:eastAsia="Times New Roman" w:hAnsi="Lato" w:cs="Calibri"/>
                <w:color w:val="000000"/>
                <w:sz w:val="20"/>
                <w:szCs w:val="20"/>
                <w:lang w:eastAsia="es-GT"/>
              </w:rPr>
              <w:t>3,209</w:t>
            </w:r>
          </w:p>
        </w:tc>
        <w:tc>
          <w:tcPr>
            <w:tcW w:w="3277" w:type="dxa"/>
            <w:tcBorders>
              <w:top w:val="nil"/>
              <w:left w:val="nil"/>
              <w:bottom w:val="single" w:sz="8" w:space="0" w:color="8EAADB"/>
              <w:right w:val="single" w:sz="8" w:space="0" w:color="8EAADB"/>
            </w:tcBorders>
            <w:shd w:val="clear" w:color="000000" w:fill="D9E2F3"/>
            <w:vAlign w:val="center"/>
            <w:hideMark/>
          </w:tcPr>
          <w:p w14:paraId="6BDBCC96" w14:textId="77777777" w:rsidR="009757F9" w:rsidRPr="009757F9" w:rsidRDefault="009757F9" w:rsidP="009757F9">
            <w:pPr>
              <w:spacing w:after="0" w:line="240" w:lineRule="auto"/>
              <w:jc w:val="center"/>
              <w:rPr>
                <w:rFonts w:ascii="Lato" w:eastAsia="Times New Roman" w:hAnsi="Lato" w:cs="Calibri"/>
                <w:b/>
                <w:bCs/>
                <w:color w:val="000000"/>
                <w:sz w:val="20"/>
                <w:szCs w:val="20"/>
                <w:lang w:eastAsia="es-GT"/>
              </w:rPr>
            </w:pPr>
            <w:r w:rsidRPr="009757F9">
              <w:rPr>
                <w:rFonts w:ascii="Lato" w:eastAsia="Times New Roman" w:hAnsi="Lato" w:cs="Calibri"/>
                <w:b/>
                <w:bCs/>
                <w:color w:val="000000"/>
                <w:sz w:val="20"/>
                <w:szCs w:val="20"/>
                <w:lang w:eastAsia="es-GT"/>
              </w:rPr>
              <w:t>12,205</w:t>
            </w:r>
          </w:p>
        </w:tc>
      </w:tr>
      <w:tr w:rsidR="009757F9" w:rsidRPr="009757F9" w14:paraId="099D64A4" w14:textId="77777777" w:rsidTr="009757F9">
        <w:trPr>
          <w:trHeight w:val="154"/>
        </w:trPr>
        <w:tc>
          <w:tcPr>
            <w:tcW w:w="1850" w:type="dxa"/>
            <w:tcBorders>
              <w:top w:val="nil"/>
              <w:left w:val="single" w:sz="8" w:space="0" w:color="8EAADB"/>
              <w:bottom w:val="single" w:sz="8" w:space="0" w:color="8EAADB"/>
              <w:right w:val="single" w:sz="8" w:space="0" w:color="8EAADB"/>
            </w:tcBorders>
            <w:shd w:val="clear" w:color="auto" w:fill="auto"/>
            <w:vAlign w:val="center"/>
            <w:hideMark/>
          </w:tcPr>
          <w:p w14:paraId="62B80F08" w14:textId="77777777" w:rsidR="009757F9" w:rsidRPr="009757F9" w:rsidRDefault="009757F9" w:rsidP="009757F9">
            <w:pPr>
              <w:spacing w:after="0" w:line="240" w:lineRule="auto"/>
              <w:jc w:val="center"/>
              <w:rPr>
                <w:rFonts w:ascii="Lato" w:eastAsia="Times New Roman" w:hAnsi="Lato" w:cs="Calibri"/>
                <w:b/>
                <w:bCs/>
                <w:color w:val="000000"/>
                <w:sz w:val="20"/>
                <w:szCs w:val="20"/>
                <w:lang w:eastAsia="es-GT"/>
              </w:rPr>
            </w:pPr>
            <w:r w:rsidRPr="009757F9">
              <w:rPr>
                <w:rFonts w:ascii="Lato" w:eastAsia="Times New Roman" w:hAnsi="Lato" w:cs="Calibri"/>
                <w:b/>
                <w:bCs/>
                <w:color w:val="000000"/>
                <w:sz w:val="20"/>
                <w:szCs w:val="20"/>
                <w:lang w:eastAsia="es-GT"/>
              </w:rPr>
              <w:t>Febrero</w:t>
            </w:r>
          </w:p>
        </w:tc>
        <w:tc>
          <w:tcPr>
            <w:tcW w:w="1850" w:type="dxa"/>
            <w:tcBorders>
              <w:top w:val="nil"/>
              <w:left w:val="nil"/>
              <w:bottom w:val="single" w:sz="8" w:space="0" w:color="8EAADB"/>
              <w:right w:val="single" w:sz="8" w:space="0" w:color="8EAADB"/>
            </w:tcBorders>
            <w:shd w:val="clear" w:color="auto" w:fill="auto"/>
            <w:vAlign w:val="center"/>
            <w:hideMark/>
          </w:tcPr>
          <w:p w14:paraId="4A25983F" w14:textId="77777777" w:rsidR="009757F9" w:rsidRPr="009757F9" w:rsidRDefault="009757F9" w:rsidP="009757F9">
            <w:pPr>
              <w:spacing w:after="0" w:line="240" w:lineRule="auto"/>
              <w:jc w:val="center"/>
              <w:rPr>
                <w:rFonts w:ascii="Lato" w:eastAsia="Times New Roman" w:hAnsi="Lato" w:cs="Calibri"/>
                <w:color w:val="000000"/>
                <w:sz w:val="20"/>
                <w:szCs w:val="20"/>
                <w:lang w:eastAsia="es-GT"/>
              </w:rPr>
            </w:pPr>
            <w:r w:rsidRPr="009757F9">
              <w:rPr>
                <w:rFonts w:ascii="Lato" w:eastAsia="Times New Roman" w:hAnsi="Lato" w:cs="Calibri"/>
                <w:color w:val="000000"/>
                <w:sz w:val="20"/>
                <w:szCs w:val="20"/>
                <w:lang w:eastAsia="es-GT"/>
              </w:rPr>
              <w:t>7,611</w:t>
            </w:r>
          </w:p>
        </w:tc>
        <w:tc>
          <w:tcPr>
            <w:tcW w:w="1850" w:type="dxa"/>
            <w:tcBorders>
              <w:top w:val="nil"/>
              <w:left w:val="nil"/>
              <w:bottom w:val="single" w:sz="8" w:space="0" w:color="8EAADB"/>
              <w:right w:val="single" w:sz="8" w:space="0" w:color="8EAADB"/>
            </w:tcBorders>
            <w:shd w:val="clear" w:color="auto" w:fill="auto"/>
            <w:vAlign w:val="center"/>
            <w:hideMark/>
          </w:tcPr>
          <w:p w14:paraId="1F4E89C5" w14:textId="77777777" w:rsidR="009757F9" w:rsidRPr="009757F9" w:rsidRDefault="009757F9" w:rsidP="009757F9">
            <w:pPr>
              <w:spacing w:after="0" w:line="240" w:lineRule="auto"/>
              <w:jc w:val="center"/>
              <w:rPr>
                <w:rFonts w:ascii="Lato" w:eastAsia="Times New Roman" w:hAnsi="Lato" w:cs="Calibri"/>
                <w:color w:val="000000"/>
                <w:sz w:val="20"/>
                <w:szCs w:val="20"/>
                <w:lang w:eastAsia="es-GT"/>
              </w:rPr>
            </w:pPr>
            <w:r w:rsidRPr="009757F9">
              <w:rPr>
                <w:rFonts w:ascii="Lato" w:eastAsia="Times New Roman" w:hAnsi="Lato" w:cs="Calibri"/>
                <w:color w:val="000000"/>
                <w:sz w:val="20"/>
                <w:szCs w:val="20"/>
                <w:lang w:eastAsia="es-GT"/>
              </w:rPr>
              <w:t>3,180</w:t>
            </w:r>
          </w:p>
        </w:tc>
        <w:tc>
          <w:tcPr>
            <w:tcW w:w="3277" w:type="dxa"/>
            <w:tcBorders>
              <w:top w:val="nil"/>
              <w:left w:val="nil"/>
              <w:bottom w:val="single" w:sz="8" w:space="0" w:color="8EAADB"/>
              <w:right w:val="single" w:sz="8" w:space="0" w:color="8EAADB"/>
            </w:tcBorders>
            <w:shd w:val="clear" w:color="auto" w:fill="auto"/>
            <w:vAlign w:val="center"/>
            <w:hideMark/>
          </w:tcPr>
          <w:p w14:paraId="23081F16" w14:textId="77777777" w:rsidR="009757F9" w:rsidRPr="009757F9" w:rsidRDefault="009757F9" w:rsidP="009757F9">
            <w:pPr>
              <w:spacing w:after="0" w:line="240" w:lineRule="auto"/>
              <w:jc w:val="center"/>
              <w:rPr>
                <w:rFonts w:ascii="Lato" w:eastAsia="Times New Roman" w:hAnsi="Lato" w:cs="Calibri"/>
                <w:b/>
                <w:bCs/>
                <w:color w:val="000000"/>
                <w:sz w:val="20"/>
                <w:szCs w:val="20"/>
                <w:lang w:eastAsia="es-GT"/>
              </w:rPr>
            </w:pPr>
            <w:r w:rsidRPr="009757F9">
              <w:rPr>
                <w:rFonts w:ascii="Lato" w:eastAsia="Times New Roman" w:hAnsi="Lato" w:cs="Calibri"/>
                <w:b/>
                <w:bCs/>
                <w:color w:val="000000"/>
                <w:sz w:val="20"/>
                <w:szCs w:val="20"/>
                <w:lang w:eastAsia="es-GT"/>
              </w:rPr>
              <w:t>10,791</w:t>
            </w:r>
          </w:p>
        </w:tc>
      </w:tr>
      <w:tr w:rsidR="009757F9" w:rsidRPr="009757F9" w14:paraId="4AC03553" w14:textId="77777777" w:rsidTr="009757F9">
        <w:trPr>
          <w:trHeight w:val="254"/>
        </w:trPr>
        <w:tc>
          <w:tcPr>
            <w:tcW w:w="1850" w:type="dxa"/>
            <w:tcBorders>
              <w:top w:val="nil"/>
              <w:left w:val="single" w:sz="8" w:space="0" w:color="8EAADB"/>
              <w:bottom w:val="single" w:sz="8" w:space="0" w:color="8EAADB"/>
              <w:right w:val="single" w:sz="8" w:space="0" w:color="8EAADB"/>
            </w:tcBorders>
            <w:shd w:val="clear" w:color="000000" w:fill="D9E2F3"/>
            <w:vAlign w:val="center"/>
            <w:hideMark/>
          </w:tcPr>
          <w:p w14:paraId="762A8C4A" w14:textId="77777777" w:rsidR="009757F9" w:rsidRPr="009757F9" w:rsidRDefault="009757F9" w:rsidP="009757F9">
            <w:pPr>
              <w:spacing w:after="0" w:line="240" w:lineRule="auto"/>
              <w:jc w:val="center"/>
              <w:rPr>
                <w:rFonts w:ascii="Lato" w:eastAsia="Times New Roman" w:hAnsi="Lato" w:cs="Calibri"/>
                <w:b/>
                <w:bCs/>
                <w:color w:val="000000"/>
                <w:sz w:val="20"/>
                <w:szCs w:val="20"/>
                <w:lang w:eastAsia="es-GT"/>
              </w:rPr>
            </w:pPr>
            <w:r w:rsidRPr="009757F9">
              <w:rPr>
                <w:rFonts w:ascii="Lato" w:eastAsia="Times New Roman" w:hAnsi="Lato" w:cs="Calibri"/>
                <w:b/>
                <w:bCs/>
                <w:color w:val="000000"/>
                <w:sz w:val="20"/>
                <w:szCs w:val="20"/>
                <w:lang w:eastAsia="es-GT"/>
              </w:rPr>
              <w:t>Marzo</w:t>
            </w:r>
          </w:p>
        </w:tc>
        <w:tc>
          <w:tcPr>
            <w:tcW w:w="1850" w:type="dxa"/>
            <w:tcBorders>
              <w:top w:val="nil"/>
              <w:left w:val="nil"/>
              <w:bottom w:val="single" w:sz="8" w:space="0" w:color="8EAADB"/>
              <w:right w:val="single" w:sz="8" w:space="0" w:color="8EAADB"/>
            </w:tcBorders>
            <w:shd w:val="clear" w:color="000000" w:fill="D9E2F3"/>
            <w:vAlign w:val="center"/>
            <w:hideMark/>
          </w:tcPr>
          <w:p w14:paraId="5954F33C" w14:textId="77777777" w:rsidR="009757F9" w:rsidRPr="009757F9" w:rsidRDefault="009757F9" w:rsidP="009757F9">
            <w:pPr>
              <w:spacing w:after="0" w:line="240" w:lineRule="auto"/>
              <w:jc w:val="center"/>
              <w:rPr>
                <w:rFonts w:ascii="Lato" w:eastAsia="Times New Roman" w:hAnsi="Lato" w:cs="Calibri"/>
                <w:color w:val="000000"/>
                <w:sz w:val="20"/>
                <w:szCs w:val="20"/>
                <w:lang w:eastAsia="es-GT"/>
              </w:rPr>
            </w:pPr>
            <w:r w:rsidRPr="009757F9">
              <w:rPr>
                <w:rFonts w:ascii="Lato" w:eastAsia="Times New Roman" w:hAnsi="Lato" w:cs="Calibri"/>
                <w:color w:val="000000"/>
                <w:sz w:val="20"/>
                <w:szCs w:val="20"/>
                <w:lang w:eastAsia="es-GT"/>
              </w:rPr>
              <w:t>7,754</w:t>
            </w:r>
          </w:p>
        </w:tc>
        <w:tc>
          <w:tcPr>
            <w:tcW w:w="1850" w:type="dxa"/>
            <w:tcBorders>
              <w:top w:val="nil"/>
              <w:left w:val="nil"/>
              <w:bottom w:val="single" w:sz="8" w:space="0" w:color="8EAADB"/>
              <w:right w:val="single" w:sz="8" w:space="0" w:color="8EAADB"/>
            </w:tcBorders>
            <w:shd w:val="clear" w:color="000000" w:fill="D9E2F3"/>
            <w:vAlign w:val="center"/>
            <w:hideMark/>
          </w:tcPr>
          <w:p w14:paraId="2B04247B" w14:textId="77777777" w:rsidR="009757F9" w:rsidRPr="009757F9" w:rsidRDefault="009757F9" w:rsidP="009757F9">
            <w:pPr>
              <w:spacing w:after="0" w:line="240" w:lineRule="auto"/>
              <w:jc w:val="center"/>
              <w:rPr>
                <w:rFonts w:ascii="Lato" w:eastAsia="Times New Roman" w:hAnsi="Lato" w:cs="Calibri"/>
                <w:color w:val="000000"/>
                <w:sz w:val="20"/>
                <w:szCs w:val="20"/>
                <w:lang w:eastAsia="es-GT"/>
              </w:rPr>
            </w:pPr>
            <w:r w:rsidRPr="009757F9">
              <w:rPr>
                <w:rFonts w:ascii="Lato" w:eastAsia="Times New Roman" w:hAnsi="Lato" w:cs="Calibri"/>
                <w:color w:val="000000"/>
                <w:sz w:val="20"/>
                <w:szCs w:val="20"/>
                <w:lang w:eastAsia="es-GT"/>
              </w:rPr>
              <w:t>2,962</w:t>
            </w:r>
          </w:p>
        </w:tc>
        <w:tc>
          <w:tcPr>
            <w:tcW w:w="3277" w:type="dxa"/>
            <w:tcBorders>
              <w:top w:val="nil"/>
              <w:left w:val="nil"/>
              <w:bottom w:val="single" w:sz="8" w:space="0" w:color="8EAADB"/>
              <w:right w:val="single" w:sz="8" w:space="0" w:color="8EAADB"/>
            </w:tcBorders>
            <w:shd w:val="clear" w:color="000000" w:fill="D9E2F3"/>
            <w:vAlign w:val="center"/>
            <w:hideMark/>
          </w:tcPr>
          <w:p w14:paraId="58F85ACC" w14:textId="77777777" w:rsidR="009757F9" w:rsidRPr="009757F9" w:rsidRDefault="009757F9" w:rsidP="009757F9">
            <w:pPr>
              <w:spacing w:after="0" w:line="240" w:lineRule="auto"/>
              <w:jc w:val="center"/>
              <w:rPr>
                <w:rFonts w:ascii="Lato" w:eastAsia="Times New Roman" w:hAnsi="Lato" w:cs="Calibri"/>
                <w:b/>
                <w:bCs/>
                <w:color w:val="000000"/>
                <w:sz w:val="20"/>
                <w:szCs w:val="20"/>
                <w:lang w:eastAsia="es-GT"/>
              </w:rPr>
            </w:pPr>
            <w:r w:rsidRPr="009757F9">
              <w:rPr>
                <w:rFonts w:ascii="Lato" w:eastAsia="Times New Roman" w:hAnsi="Lato" w:cs="Calibri"/>
                <w:b/>
                <w:bCs/>
                <w:color w:val="000000"/>
                <w:sz w:val="20"/>
                <w:szCs w:val="20"/>
                <w:lang w:eastAsia="es-GT"/>
              </w:rPr>
              <w:t>10,716</w:t>
            </w:r>
          </w:p>
        </w:tc>
      </w:tr>
      <w:tr w:rsidR="009757F9" w:rsidRPr="009757F9" w14:paraId="7201ADDA" w14:textId="77777777" w:rsidTr="009757F9">
        <w:trPr>
          <w:trHeight w:val="154"/>
        </w:trPr>
        <w:tc>
          <w:tcPr>
            <w:tcW w:w="1850" w:type="dxa"/>
            <w:tcBorders>
              <w:top w:val="nil"/>
              <w:left w:val="single" w:sz="8" w:space="0" w:color="8EAADB"/>
              <w:bottom w:val="single" w:sz="8" w:space="0" w:color="8EAADB"/>
              <w:right w:val="single" w:sz="8" w:space="0" w:color="8EAADB"/>
            </w:tcBorders>
            <w:shd w:val="clear" w:color="auto" w:fill="auto"/>
            <w:vAlign w:val="center"/>
            <w:hideMark/>
          </w:tcPr>
          <w:p w14:paraId="4ACA9C99" w14:textId="77777777" w:rsidR="009757F9" w:rsidRPr="009757F9" w:rsidRDefault="009757F9" w:rsidP="009757F9">
            <w:pPr>
              <w:spacing w:after="0" w:line="240" w:lineRule="auto"/>
              <w:jc w:val="center"/>
              <w:rPr>
                <w:rFonts w:ascii="Lato" w:eastAsia="Times New Roman" w:hAnsi="Lato" w:cs="Calibri"/>
                <w:b/>
                <w:bCs/>
                <w:color w:val="000000"/>
                <w:sz w:val="20"/>
                <w:szCs w:val="20"/>
                <w:lang w:eastAsia="es-GT"/>
              </w:rPr>
            </w:pPr>
            <w:r w:rsidRPr="009757F9">
              <w:rPr>
                <w:rFonts w:ascii="Lato" w:eastAsia="Times New Roman" w:hAnsi="Lato" w:cs="Calibri"/>
                <w:b/>
                <w:bCs/>
                <w:color w:val="000000"/>
                <w:sz w:val="20"/>
                <w:szCs w:val="20"/>
                <w:lang w:eastAsia="es-GT"/>
              </w:rPr>
              <w:t>Abril</w:t>
            </w:r>
          </w:p>
        </w:tc>
        <w:tc>
          <w:tcPr>
            <w:tcW w:w="1850" w:type="dxa"/>
            <w:tcBorders>
              <w:top w:val="nil"/>
              <w:left w:val="nil"/>
              <w:bottom w:val="single" w:sz="8" w:space="0" w:color="8EAADB"/>
              <w:right w:val="single" w:sz="8" w:space="0" w:color="8EAADB"/>
            </w:tcBorders>
            <w:shd w:val="clear" w:color="auto" w:fill="auto"/>
            <w:vAlign w:val="center"/>
            <w:hideMark/>
          </w:tcPr>
          <w:p w14:paraId="59E6858D" w14:textId="77777777" w:rsidR="009757F9" w:rsidRPr="009757F9" w:rsidRDefault="009757F9" w:rsidP="009757F9">
            <w:pPr>
              <w:spacing w:after="0" w:line="240" w:lineRule="auto"/>
              <w:jc w:val="center"/>
              <w:rPr>
                <w:rFonts w:ascii="Lato" w:eastAsia="Times New Roman" w:hAnsi="Lato" w:cs="Calibri"/>
                <w:color w:val="000000"/>
                <w:sz w:val="20"/>
                <w:szCs w:val="20"/>
                <w:lang w:eastAsia="es-GT"/>
              </w:rPr>
            </w:pPr>
            <w:r w:rsidRPr="009757F9">
              <w:rPr>
                <w:rFonts w:ascii="Lato" w:eastAsia="Times New Roman" w:hAnsi="Lato" w:cs="Calibri"/>
                <w:color w:val="000000"/>
                <w:sz w:val="20"/>
                <w:szCs w:val="20"/>
                <w:lang w:eastAsia="es-GT"/>
              </w:rPr>
              <w:t>7,038</w:t>
            </w:r>
          </w:p>
        </w:tc>
        <w:tc>
          <w:tcPr>
            <w:tcW w:w="1850" w:type="dxa"/>
            <w:tcBorders>
              <w:top w:val="nil"/>
              <w:left w:val="nil"/>
              <w:bottom w:val="single" w:sz="8" w:space="0" w:color="8EAADB"/>
              <w:right w:val="single" w:sz="8" w:space="0" w:color="8EAADB"/>
            </w:tcBorders>
            <w:shd w:val="clear" w:color="auto" w:fill="auto"/>
            <w:vAlign w:val="center"/>
            <w:hideMark/>
          </w:tcPr>
          <w:p w14:paraId="7B9E689B" w14:textId="77777777" w:rsidR="009757F9" w:rsidRPr="009757F9" w:rsidRDefault="009757F9" w:rsidP="009757F9">
            <w:pPr>
              <w:spacing w:after="0" w:line="240" w:lineRule="auto"/>
              <w:jc w:val="center"/>
              <w:rPr>
                <w:rFonts w:ascii="Lato" w:eastAsia="Times New Roman" w:hAnsi="Lato" w:cs="Calibri"/>
                <w:color w:val="000000"/>
                <w:sz w:val="20"/>
                <w:szCs w:val="20"/>
                <w:lang w:eastAsia="es-GT"/>
              </w:rPr>
            </w:pPr>
            <w:r w:rsidRPr="009757F9">
              <w:rPr>
                <w:rFonts w:ascii="Lato" w:eastAsia="Times New Roman" w:hAnsi="Lato" w:cs="Calibri"/>
                <w:color w:val="000000"/>
                <w:sz w:val="20"/>
                <w:szCs w:val="20"/>
                <w:lang w:eastAsia="es-GT"/>
              </w:rPr>
              <w:t>2,876</w:t>
            </w:r>
          </w:p>
        </w:tc>
        <w:tc>
          <w:tcPr>
            <w:tcW w:w="3277" w:type="dxa"/>
            <w:tcBorders>
              <w:top w:val="nil"/>
              <w:left w:val="nil"/>
              <w:bottom w:val="single" w:sz="8" w:space="0" w:color="8EAADB"/>
              <w:right w:val="single" w:sz="8" w:space="0" w:color="8EAADB"/>
            </w:tcBorders>
            <w:shd w:val="clear" w:color="auto" w:fill="auto"/>
            <w:vAlign w:val="center"/>
            <w:hideMark/>
          </w:tcPr>
          <w:p w14:paraId="07200237" w14:textId="77777777" w:rsidR="009757F9" w:rsidRPr="009757F9" w:rsidRDefault="009757F9" w:rsidP="009757F9">
            <w:pPr>
              <w:spacing w:after="0" w:line="240" w:lineRule="auto"/>
              <w:jc w:val="center"/>
              <w:rPr>
                <w:rFonts w:ascii="Lato" w:eastAsia="Times New Roman" w:hAnsi="Lato" w:cs="Calibri"/>
                <w:b/>
                <w:bCs/>
                <w:color w:val="000000"/>
                <w:sz w:val="20"/>
                <w:szCs w:val="20"/>
                <w:lang w:eastAsia="es-GT"/>
              </w:rPr>
            </w:pPr>
            <w:r w:rsidRPr="009757F9">
              <w:rPr>
                <w:rFonts w:ascii="Lato" w:eastAsia="Times New Roman" w:hAnsi="Lato" w:cs="Calibri"/>
                <w:b/>
                <w:bCs/>
                <w:color w:val="000000"/>
                <w:sz w:val="20"/>
                <w:szCs w:val="20"/>
                <w:lang w:eastAsia="es-GT"/>
              </w:rPr>
              <w:t>9,914</w:t>
            </w:r>
          </w:p>
        </w:tc>
      </w:tr>
      <w:tr w:rsidR="009757F9" w:rsidRPr="009757F9" w14:paraId="74B899BB" w14:textId="77777777" w:rsidTr="009757F9">
        <w:trPr>
          <w:trHeight w:val="165"/>
        </w:trPr>
        <w:tc>
          <w:tcPr>
            <w:tcW w:w="1850" w:type="dxa"/>
            <w:tcBorders>
              <w:top w:val="nil"/>
              <w:left w:val="single" w:sz="8" w:space="0" w:color="8EAADB"/>
              <w:bottom w:val="single" w:sz="8" w:space="0" w:color="8EAADB"/>
              <w:right w:val="single" w:sz="8" w:space="0" w:color="8EAADB"/>
            </w:tcBorders>
            <w:shd w:val="clear" w:color="000000" w:fill="D9E2F3"/>
            <w:vAlign w:val="center"/>
            <w:hideMark/>
          </w:tcPr>
          <w:p w14:paraId="4577750A" w14:textId="77777777" w:rsidR="009757F9" w:rsidRPr="009757F9" w:rsidRDefault="009757F9" w:rsidP="009757F9">
            <w:pPr>
              <w:spacing w:after="0" w:line="240" w:lineRule="auto"/>
              <w:jc w:val="center"/>
              <w:rPr>
                <w:rFonts w:ascii="Lato" w:eastAsia="Times New Roman" w:hAnsi="Lato" w:cs="Calibri"/>
                <w:b/>
                <w:bCs/>
                <w:color w:val="000000"/>
                <w:sz w:val="20"/>
                <w:szCs w:val="20"/>
                <w:lang w:eastAsia="es-GT"/>
              </w:rPr>
            </w:pPr>
            <w:r w:rsidRPr="009757F9">
              <w:rPr>
                <w:rFonts w:ascii="Lato" w:eastAsia="Times New Roman" w:hAnsi="Lato" w:cs="Calibri"/>
                <w:b/>
                <w:bCs/>
                <w:color w:val="000000"/>
                <w:sz w:val="20"/>
                <w:szCs w:val="20"/>
                <w:lang w:eastAsia="es-GT"/>
              </w:rPr>
              <w:t>Mayo</w:t>
            </w:r>
          </w:p>
        </w:tc>
        <w:tc>
          <w:tcPr>
            <w:tcW w:w="1850" w:type="dxa"/>
            <w:tcBorders>
              <w:top w:val="nil"/>
              <w:left w:val="nil"/>
              <w:bottom w:val="single" w:sz="8" w:space="0" w:color="8EAADB"/>
              <w:right w:val="single" w:sz="8" w:space="0" w:color="8EAADB"/>
            </w:tcBorders>
            <w:shd w:val="clear" w:color="000000" w:fill="D9E2F3"/>
            <w:vAlign w:val="center"/>
            <w:hideMark/>
          </w:tcPr>
          <w:p w14:paraId="12D1C964" w14:textId="77777777" w:rsidR="009757F9" w:rsidRPr="009757F9" w:rsidRDefault="009757F9" w:rsidP="009757F9">
            <w:pPr>
              <w:spacing w:after="0" w:line="240" w:lineRule="auto"/>
              <w:jc w:val="center"/>
              <w:rPr>
                <w:rFonts w:ascii="Lato" w:eastAsia="Times New Roman" w:hAnsi="Lato" w:cs="Calibri"/>
                <w:color w:val="000000"/>
                <w:sz w:val="20"/>
                <w:szCs w:val="20"/>
                <w:lang w:eastAsia="es-GT"/>
              </w:rPr>
            </w:pPr>
            <w:r w:rsidRPr="009757F9">
              <w:rPr>
                <w:rFonts w:ascii="Lato" w:eastAsia="Times New Roman" w:hAnsi="Lato" w:cs="Calibri"/>
                <w:color w:val="000000"/>
                <w:sz w:val="20"/>
                <w:szCs w:val="20"/>
                <w:lang w:eastAsia="es-GT"/>
              </w:rPr>
              <w:t>7,339</w:t>
            </w:r>
          </w:p>
        </w:tc>
        <w:tc>
          <w:tcPr>
            <w:tcW w:w="1850" w:type="dxa"/>
            <w:tcBorders>
              <w:top w:val="nil"/>
              <w:left w:val="nil"/>
              <w:bottom w:val="single" w:sz="8" w:space="0" w:color="8EAADB"/>
              <w:right w:val="single" w:sz="8" w:space="0" w:color="8EAADB"/>
            </w:tcBorders>
            <w:shd w:val="clear" w:color="000000" w:fill="D9E2F3"/>
            <w:vAlign w:val="center"/>
            <w:hideMark/>
          </w:tcPr>
          <w:p w14:paraId="1527C31E" w14:textId="77777777" w:rsidR="009757F9" w:rsidRPr="009757F9" w:rsidRDefault="009757F9" w:rsidP="009757F9">
            <w:pPr>
              <w:spacing w:after="0" w:line="240" w:lineRule="auto"/>
              <w:jc w:val="center"/>
              <w:rPr>
                <w:rFonts w:ascii="Lato" w:eastAsia="Times New Roman" w:hAnsi="Lato" w:cs="Calibri"/>
                <w:color w:val="000000"/>
                <w:sz w:val="20"/>
                <w:szCs w:val="20"/>
                <w:lang w:eastAsia="es-GT"/>
              </w:rPr>
            </w:pPr>
            <w:r w:rsidRPr="009757F9">
              <w:rPr>
                <w:rFonts w:ascii="Lato" w:eastAsia="Times New Roman" w:hAnsi="Lato" w:cs="Calibri"/>
                <w:color w:val="000000"/>
                <w:sz w:val="20"/>
                <w:szCs w:val="20"/>
                <w:lang w:eastAsia="es-GT"/>
              </w:rPr>
              <w:t>2,992</w:t>
            </w:r>
          </w:p>
        </w:tc>
        <w:tc>
          <w:tcPr>
            <w:tcW w:w="3277" w:type="dxa"/>
            <w:tcBorders>
              <w:top w:val="nil"/>
              <w:left w:val="nil"/>
              <w:bottom w:val="single" w:sz="8" w:space="0" w:color="8EAADB"/>
              <w:right w:val="single" w:sz="8" w:space="0" w:color="8EAADB"/>
            </w:tcBorders>
            <w:shd w:val="clear" w:color="000000" w:fill="D9E2F3"/>
            <w:vAlign w:val="center"/>
            <w:hideMark/>
          </w:tcPr>
          <w:p w14:paraId="31751BCF" w14:textId="77777777" w:rsidR="009757F9" w:rsidRPr="009757F9" w:rsidRDefault="009757F9" w:rsidP="009757F9">
            <w:pPr>
              <w:spacing w:after="0" w:line="240" w:lineRule="auto"/>
              <w:jc w:val="center"/>
              <w:rPr>
                <w:rFonts w:ascii="Lato" w:eastAsia="Times New Roman" w:hAnsi="Lato" w:cs="Calibri"/>
                <w:b/>
                <w:bCs/>
                <w:color w:val="000000"/>
                <w:sz w:val="20"/>
                <w:szCs w:val="20"/>
                <w:lang w:eastAsia="es-GT"/>
              </w:rPr>
            </w:pPr>
            <w:r w:rsidRPr="009757F9">
              <w:rPr>
                <w:rFonts w:ascii="Lato" w:eastAsia="Times New Roman" w:hAnsi="Lato" w:cs="Calibri"/>
                <w:b/>
                <w:bCs/>
                <w:color w:val="000000"/>
                <w:sz w:val="20"/>
                <w:szCs w:val="20"/>
                <w:lang w:eastAsia="es-GT"/>
              </w:rPr>
              <w:t>10,331</w:t>
            </w:r>
          </w:p>
        </w:tc>
      </w:tr>
      <w:tr w:rsidR="009757F9" w:rsidRPr="009757F9" w14:paraId="3FFBE8D2" w14:textId="77777777" w:rsidTr="009757F9">
        <w:trPr>
          <w:trHeight w:val="243"/>
        </w:trPr>
        <w:tc>
          <w:tcPr>
            <w:tcW w:w="1850" w:type="dxa"/>
            <w:tcBorders>
              <w:top w:val="nil"/>
              <w:left w:val="single" w:sz="8" w:space="0" w:color="8EAADB"/>
              <w:bottom w:val="single" w:sz="8" w:space="0" w:color="8EAADB"/>
              <w:right w:val="single" w:sz="8" w:space="0" w:color="8EAADB"/>
            </w:tcBorders>
            <w:shd w:val="clear" w:color="auto" w:fill="auto"/>
            <w:vAlign w:val="center"/>
            <w:hideMark/>
          </w:tcPr>
          <w:p w14:paraId="68EE8A5A" w14:textId="77777777" w:rsidR="009757F9" w:rsidRPr="009757F9" w:rsidRDefault="009757F9" w:rsidP="009757F9">
            <w:pPr>
              <w:spacing w:after="0" w:line="240" w:lineRule="auto"/>
              <w:jc w:val="center"/>
              <w:rPr>
                <w:rFonts w:ascii="Lato" w:eastAsia="Times New Roman" w:hAnsi="Lato" w:cs="Calibri"/>
                <w:b/>
                <w:bCs/>
                <w:color w:val="000000"/>
                <w:sz w:val="20"/>
                <w:szCs w:val="20"/>
                <w:lang w:eastAsia="es-GT"/>
              </w:rPr>
            </w:pPr>
            <w:r w:rsidRPr="009757F9">
              <w:rPr>
                <w:rFonts w:ascii="Lato" w:eastAsia="Times New Roman" w:hAnsi="Lato" w:cs="Calibri"/>
                <w:b/>
                <w:bCs/>
                <w:color w:val="000000"/>
                <w:sz w:val="20"/>
                <w:szCs w:val="20"/>
                <w:lang w:eastAsia="es-GT"/>
              </w:rPr>
              <w:t>Junio</w:t>
            </w:r>
          </w:p>
        </w:tc>
        <w:tc>
          <w:tcPr>
            <w:tcW w:w="1850" w:type="dxa"/>
            <w:tcBorders>
              <w:top w:val="nil"/>
              <w:left w:val="nil"/>
              <w:bottom w:val="single" w:sz="8" w:space="0" w:color="8EAADB"/>
              <w:right w:val="single" w:sz="8" w:space="0" w:color="8EAADB"/>
            </w:tcBorders>
            <w:shd w:val="clear" w:color="auto" w:fill="auto"/>
            <w:vAlign w:val="center"/>
            <w:hideMark/>
          </w:tcPr>
          <w:p w14:paraId="223E7C6F" w14:textId="77777777" w:rsidR="009757F9" w:rsidRPr="009757F9" w:rsidRDefault="009757F9" w:rsidP="009757F9">
            <w:pPr>
              <w:spacing w:after="0" w:line="240" w:lineRule="auto"/>
              <w:jc w:val="center"/>
              <w:rPr>
                <w:rFonts w:ascii="Lato" w:eastAsia="Times New Roman" w:hAnsi="Lato" w:cs="Calibri"/>
                <w:color w:val="000000"/>
                <w:sz w:val="20"/>
                <w:szCs w:val="20"/>
                <w:lang w:eastAsia="es-GT"/>
              </w:rPr>
            </w:pPr>
            <w:r w:rsidRPr="009757F9">
              <w:rPr>
                <w:rFonts w:ascii="Lato" w:eastAsia="Times New Roman" w:hAnsi="Lato" w:cs="Calibri"/>
                <w:color w:val="000000"/>
                <w:sz w:val="20"/>
                <w:szCs w:val="20"/>
                <w:lang w:eastAsia="es-GT"/>
              </w:rPr>
              <w:t>6,982</w:t>
            </w:r>
          </w:p>
        </w:tc>
        <w:tc>
          <w:tcPr>
            <w:tcW w:w="1850" w:type="dxa"/>
            <w:tcBorders>
              <w:top w:val="nil"/>
              <w:left w:val="nil"/>
              <w:bottom w:val="single" w:sz="8" w:space="0" w:color="8EAADB"/>
              <w:right w:val="single" w:sz="8" w:space="0" w:color="8EAADB"/>
            </w:tcBorders>
            <w:shd w:val="clear" w:color="auto" w:fill="auto"/>
            <w:vAlign w:val="center"/>
            <w:hideMark/>
          </w:tcPr>
          <w:p w14:paraId="52386AB7" w14:textId="77777777" w:rsidR="009757F9" w:rsidRPr="009757F9" w:rsidRDefault="009757F9" w:rsidP="009757F9">
            <w:pPr>
              <w:spacing w:after="0" w:line="240" w:lineRule="auto"/>
              <w:jc w:val="center"/>
              <w:rPr>
                <w:rFonts w:ascii="Lato" w:eastAsia="Times New Roman" w:hAnsi="Lato" w:cs="Calibri"/>
                <w:color w:val="000000"/>
                <w:sz w:val="20"/>
                <w:szCs w:val="20"/>
                <w:lang w:eastAsia="es-GT"/>
              </w:rPr>
            </w:pPr>
            <w:r w:rsidRPr="009757F9">
              <w:rPr>
                <w:rFonts w:ascii="Lato" w:eastAsia="Times New Roman" w:hAnsi="Lato" w:cs="Calibri"/>
                <w:color w:val="000000"/>
                <w:sz w:val="20"/>
                <w:szCs w:val="20"/>
                <w:lang w:eastAsia="es-GT"/>
              </w:rPr>
              <w:t>2,858</w:t>
            </w:r>
          </w:p>
        </w:tc>
        <w:tc>
          <w:tcPr>
            <w:tcW w:w="3277" w:type="dxa"/>
            <w:tcBorders>
              <w:top w:val="nil"/>
              <w:left w:val="nil"/>
              <w:bottom w:val="single" w:sz="8" w:space="0" w:color="8EAADB"/>
              <w:right w:val="single" w:sz="8" w:space="0" w:color="8EAADB"/>
            </w:tcBorders>
            <w:shd w:val="clear" w:color="auto" w:fill="auto"/>
            <w:vAlign w:val="center"/>
            <w:hideMark/>
          </w:tcPr>
          <w:p w14:paraId="5962D7C1" w14:textId="77777777" w:rsidR="009757F9" w:rsidRPr="009757F9" w:rsidRDefault="009757F9" w:rsidP="009757F9">
            <w:pPr>
              <w:spacing w:after="0" w:line="240" w:lineRule="auto"/>
              <w:jc w:val="center"/>
              <w:rPr>
                <w:rFonts w:ascii="Lato" w:eastAsia="Times New Roman" w:hAnsi="Lato" w:cs="Calibri"/>
                <w:b/>
                <w:bCs/>
                <w:color w:val="000000"/>
                <w:sz w:val="20"/>
                <w:szCs w:val="20"/>
                <w:lang w:eastAsia="es-GT"/>
              </w:rPr>
            </w:pPr>
            <w:r w:rsidRPr="009757F9">
              <w:rPr>
                <w:rFonts w:ascii="Lato" w:eastAsia="Times New Roman" w:hAnsi="Lato" w:cs="Calibri"/>
                <w:b/>
                <w:bCs/>
                <w:color w:val="000000"/>
                <w:sz w:val="20"/>
                <w:szCs w:val="20"/>
                <w:lang w:eastAsia="es-GT"/>
              </w:rPr>
              <w:t>9,840</w:t>
            </w:r>
          </w:p>
        </w:tc>
      </w:tr>
      <w:tr w:rsidR="009757F9" w:rsidRPr="009757F9" w14:paraId="1E87D813" w14:textId="77777777" w:rsidTr="009757F9">
        <w:trPr>
          <w:trHeight w:val="291"/>
        </w:trPr>
        <w:tc>
          <w:tcPr>
            <w:tcW w:w="1850" w:type="dxa"/>
            <w:tcBorders>
              <w:top w:val="nil"/>
              <w:left w:val="single" w:sz="8" w:space="0" w:color="8EAADB"/>
              <w:bottom w:val="single" w:sz="8" w:space="0" w:color="8EAADB"/>
              <w:right w:val="single" w:sz="8" w:space="0" w:color="8EAADB"/>
            </w:tcBorders>
            <w:shd w:val="clear" w:color="000000" w:fill="D9E2F3"/>
            <w:vAlign w:val="center"/>
            <w:hideMark/>
          </w:tcPr>
          <w:p w14:paraId="3E1F94BC" w14:textId="77777777" w:rsidR="009757F9" w:rsidRPr="009757F9" w:rsidRDefault="009757F9" w:rsidP="009757F9">
            <w:pPr>
              <w:spacing w:after="0" w:line="240" w:lineRule="auto"/>
              <w:jc w:val="center"/>
              <w:rPr>
                <w:rFonts w:ascii="Lato" w:eastAsia="Times New Roman" w:hAnsi="Lato" w:cs="Calibri"/>
                <w:b/>
                <w:bCs/>
                <w:color w:val="000000"/>
                <w:sz w:val="20"/>
                <w:szCs w:val="20"/>
                <w:lang w:eastAsia="es-GT"/>
              </w:rPr>
            </w:pPr>
            <w:r w:rsidRPr="009757F9">
              <w:rPr>
                <w:rFonts w:ascii="Lato" w:eastAsia="Times New Roman" w:hAnsi="Lato" w:cs="Calibri"/>
                <w:b/>
                <w:bCs/>
                <w:color w:val="000000"/>
                <w:sz w:val="20"/>
                <w:szCs w:val="20"/>
                <w:lang w:eastAsia="es-GT"/>
              </w:rPr>
              <w:t>Julio</w:t>
            </w:r>
          </w:p>
        </w:tc>
        <w:tc>
          <w:tcPr>
            <w:tcW w:w="1850" w:type="dxa"/>
            <w:tcBorders>
              <w:top w:val="nil"/>
              <w:left w:val="nil"/>
              <w:bottom w:val="single" w:sz="8" w:space="0" w:color="8EAADB"/>
              <w:right w:val="single" w:sz="8" w:space="0" w:color="8EAADB"/>
            </w:tcBorders>
            <w:shd w:val="clear" w:color="000000" w:fill="D9E2F3"/>
            <w:vAlign w:val="center"/>
            <w:hideMark/>
          </w:tcPr>
          <w:p w14:paraId="5C99BEF8" w14:textId="77777777" w:rsidR="009757F9" w:rsidRPr="009757F9" w:rsidRDefault="009757F9" w:rsidP="009757F9">
            <w:pPr>
              <w:spacing w:after="0" w:line="240" w:lineRule="auto"/>
              <w:jc w:val="center"/>
              <w:rPr>
                <w:rFonts w:ascii="Lato" w:eastAsia="Times New Roman" w:hAnsi="Lato" w:cs="Calibri"/>
                <w:color w:val="000000"/>
                <w:sz w:val="20"/>
                <w:szCs w:val="20"/>
                <w:lang w:eastAsia="es-GT"/>
              </w:rPr>
            </w:pPr>
            <w:r w:rsidRPr="009757F9">
              <w:rPr>
                <w:rFonts w:ascii="Lato" w:eastAsia="Times New Roman" w:hAnsi="Lato" w:cs="Calibri"/>
                <w:color w:val="000000"/>
                <w:sz w:val="20"/>
                <w:szCs w:val="20"/>
                <w:lang w:eastAsia="es-GT"/>
              </w:rPr>
              <w:t>7,355</w:t>
            </w:r>
          </w:p>
        </w:tc>
        <w:tc>
          <w:tcPr>
            <w:tcW w:w="1850" w:type="dxa"/>
            <w:tcBorders>
              <w:top w:val="nil"/>
              <w:left w:val="nil"/>
              <w:bottom w:val="single" w:sz="8" w:space="0" w:color="8EAADB"/>
              <w:right w:val="single" w:sz="8" w:space="0" w:color="8EAADB"/>
            </w:tcBorders>
            <w:shd w:val="clear" w:color="000000" w:fill="D9E2F3"/>
            <w:vAlign w:val="center"/>
            <w:hideMark/>
          </w:tcPr>
          <w:p w14:paraId="114025A9" w14:textId="77777777" w:rsidR="009757F9" w:rsidRPr="009757F9" w:rsidRDefault="009757F9" w:rsidP="009757F9">
            <w:pPr>
              <w:spacing w:after="0" w:line="240" w:lineRule="auto"/>
              <w:jc w:val="center"/>
              <w:rPr>
                <w:rFonts w:ascii="Lato" w:eastAsia="Times New Roman" w:hAnsi="Lato" w:cs="Calibri"/>
                <w:color w:val="000000"/>
                <w:sz w:val="20"/>
                <w:szCs w:val="20"/>
                <w:lang w:eastAsia="es-GT"/>
              </w:rPr>
            </w:pPr>
            <w:r w:rsidRPr="009757F9">
              <w:rPr>
                <w:rFonts w:ascii="Lato" w:eastAsia="Times New Roman" w:hAnsi="Lato" w:cs="Calibri"/>
                <w:color w:val="000000"/>
                <w:sz w:val="20"/>
                <w:szCs w:val="20"/>
                <w:lang w:eastAsia="es-GT"/>
              </w:rPr>
              <w:t>3,121</w:t>
            </w:r>
          </w:p>
        </w:tc>
        <w:tc>
          <w:tcPr>
            <w:tcW w:w="3277" w:type="dxa"/>
            <w:tcBorders>
              <w:top w:val="nil"/>
              <w:left w:val="nil"/>
              <w:bottom w:val="single" w:sz="8" w:space="0" w:color="8EAADB"/>
              <w:right w:val="single" w:sz="8" w:space="0" w:color="8EAADB"/>
            </w:tcBorders>
            <w:shd w:val="clear" w:color="000000" w:fill="D9E2F3"/>
            <w:vAlign w:val="center"/>
            <w:hideMark/>
          </w:tcPr>
          <w:p w14:paraId="64F177A5" w14:textId="77777777" w:rsidR="009757F9" w:rsidRPr="009757F9" w:rsidRDefault="009757F9" w:rsidP="009757F9">
            <w:pPr>
              <w:spacing w:after="0" w:line="240" w:lineRule="auto"/>
              <w:jc w:val="center"/>
              <w:rPr>
                <w:rFonts w:ascii="Lato" w:eastAsia="Times New Roman" w:hAnsi="Lato" w:cs="Calibri"/>
                <w:b/>
                <w:bCs/>
                <w:color w:val="000000"/>
                <w:sz w:val="20"/>
                <w:szCs w:val="20"/>
                <w:lang w:eastAsia="es-GT"/>
              </w:rPr>
            </w:pPr>
            <w:r w:rsidRPr="009757F9">
              <w:rPr>
                <w:rFonts w:ascii="Lato" w:eastAsia="Times New Roman" w:hAnsi="Lato" w:cs="Calibri"/>
                <w:b/>
                <w:bCs/>
                <w:color w:val="000000"/>
                <w:sz w:val="20"/>
                <w:szCs w:val="20"/>
                <w:lang w:eastAsia="es-GT"/>
              </w:rPr>
              <w:t>10,476</w:t>
            </w:r>
          </w:p>
        </w:tc>
      </w:tr>
      <w:tr w:rsidR="009757F9" w:rsidRPr="009757F9" w14:paraId="4269ACA2" w14:textId="77777777" w:rsidTr="009757F9">
        <w:trPr>
          <w:trHeight w:val="253"/>
        </w:trPr>
        <w:tc>
          <w:tcPr>
            <w:tcW w:w="1850" w:type="dxa"/>
            <w:tcBorders>
              <w:top w:val="nil"/>
              <w:left w:val="single" w:sz="8" w:space="0" w:color="8EAADB"/>
              <w:bottom w:val="single" w:sz="8" w:space="0" w:color="8EAADB"/>
              <w:right w:val="single" w:sz="8" w:space="0" w:color="8EAADB"/>
            </w:tcBorders>
            <w:shd w:val="clear" w:color="auto" w:fill="auto"/>
            <w:vAlign w:val="center"/>
            <w:hideMark/>
          </w:tcPr>
          <w:p w14:paraId="5C79104A" w14:textId="77777777" w:rsidR="009757F9" w:rsidRPr="009757F9" w:rsidRDefault="009757F9" w:rsidP="009757F9">
            <w:pPr>
              <w:spacing w:after="0" w:line="240" w:lineRule="auto"/>
              <w:jc w:val="center"/>
              <w:rPr>
                <w:rFonts w:ascii="Lato" w:eastAsia="Times New Roman" w:hAnsi="Lato" w:cs="Calibri"/>
                <w:b/>
                <w:bCs/>
                <w:color w:val="000000"/>
                <w:sz w:val="20"/>
                <w:szCs w:val="20"/>
                <w:lang w:eastAsia="es-GT"/>
              </w:rPr>
            </w:pPr>
            <w:r w:rsidRPr="009757F9">
              <w:rPr>
                <w:rFonts w:ascii="Lato" w:eastAsia="Times New Roman" w:hAnsi="Lato" w:cs="Calibri"/>
                <w:b/>
                <w:bCs/>
                <w:color w:val="000000"/>
                <w:sz w:val="20"/>
                <w:szCs w:val="20"/>
                <w:lang w:eastAsia="es-GT"/>
              </w:rPr>
              <w:t>Agosto</w:t>
            </w:r>
          </w:p>
        </w:tc>
        <w:tc>
          <w:tcPr>
            <w:tcW w:w="1850" w:type="dxa"/>
            <w:tcBorders>
              <w:top w:val="nil"/>
              <w:left w:val="nil"/>
              <w:bottom w:val="single" w:sz="8" w:space="0" w:color="8EAADB"/>
              <w:right w:val="single" w:sz="8" w:space="0" w:color="8EAADB"/>
            </w:tcBorders>
            <w:shd w:val="clear" w:color="auto" w:fill="auto"/>
            <w:vAlign w:val="center"/>
            <w:hideMark/>
          </w:tcPr>
          <w:p w14:paraId="2B72DA59" w14:textId="77777777" w:rsidR="009757F9" w:rsidRPr="009757F9" w:rsidRDefault="009757F9" w:rsidP="009757F9">
            <w:pPr>
              <w:spacing w:after="0" w:line="240" w:lineRule="auto"/>
              <w:jc w:val="center"/>
              <w:rPr>
                <w:rFonts w:ascii="Lato" w:eastAsia="Times New Roman" w:hAnsi="Lato" w:cs="Calibri"/>
                <w:color w:val="000000"/>
                <w:sz w:val="20"/>
                <w:szCs w:val="20"/>
                <w:lang w:eastAsia="es-GT"/>
              </w:rPr>
            </w:pPr>
            <w:r w:rsidRPr="009757F9">
              <w:rPr>
                <w:rFonts w:ascii="Lato" w:eastAsia="Times New Roman" w:hAnsi="Lato" w:cs="Calibri"/>
                <w:color w:val="000000"/>
                <w:sz w:val="20"/>
                <w:szCs w:val="20"/>
                <w:lang w:eastAsia="es-GT"/>
              </w:rPr>
              <w:t>6,771</w:t>
            </w:r>
          </w:p>
        </w:tc>
        <w:tc>
          <w:tcPr>
            <w:tcW w:w="1850" w:type="dxa"/>
            <w:tcBorders>
              <w:top w:val="nil"/>
              <w:left w:val="nil"/>
              <w:bottom w:val="single" w:sz="8" w:space="0" w:color="8EAADB"/>
              <w:right w:val="single" w:sz="8" w:space="0" w:color="8EAADB"/>
            </w:tcBorders>
            <w:shd w:val="clear" w:color="auto" w:fill="auto"/>
            <w:vAlign w:val="center"/>
            <w:hideMark/>
          </w:tcPr>
          <w:p w14:paraId="702F5EA6" w14:textId="77777777" w:rsidR="009757F9" w:rsidRPr="009757F9" w:rsidRDefault="009757F9" w:rsidP="009757F9">
            <w:pPr>
              <w:spacing w:after="0" w:line="240" w:lineRule="auto"/>
              <w:jc w:val="center"/>
              <w:rPr>
                <w:rFonts w:ascii="Lato" w:eastAsia="Times New Roman" w:hAnsi="Lato" w:cs="Calibri"/>
                <w:color w:val="000000"/>
                <w:sz w:val="20"/>
                <w:szCs w:val="20"/>
                <w:lang w:eastAsia="es-GT"/>
              </w:rPr>
            </w:pPr>
            <w:r w:rsidRPr="009757F9">
              <w:rPr>
                <w:rFonts w:ascii="Lato" w:eastAsia="Times New Roman" w:hAnsi="Lato" w:cs="Calibri"/>
                <w:color w:val="000000"/>
                <w:sz w:val="20"/>
                <w:szCs w:val="20"/>
                <w:lang w:eastAsia="es-GT"/>
              </w:rPr>
              <w:t>3,119</w:t>
            </w:r>
          </w:p>
        </w:tc>
        <w:tc>
          <w:tcPr>
            <w:tcW w:w="3277" w:type="dxa"/>
            <w:tcBorders>
              <w:top w:val="nil"/>
              <w:left w:val="nil"/>
              <w:bottom w:val="single" w:sz="8" w:space="0" w:color="8EAADB"/>
              <w:right w:val="single" w:sz="8" w:space="0" w:color="8EAADB"/>
            </w:tcBorders>
            <w:shd w:val="clear" w:color="auto" w:fill="auto"/>
            <w:vAlign w:val="center"/>
            <w:hideMark/>
          </w:tcPr>
          <w:p w14:paraId="644EE9BC" w14:textId="77777777" w:rsidR="009757F9" w:rsidRPr="009757F9" w:rsidRDefault="009757F9" w:rsidP="009757F9">
            <w:pPr>
              <w:spacing w:after="0" w:line="240" w:lineRule="auto"/>
              <w:jc w:val="center"/>
              <w:rPr>
                <w:rFonts w:ascii="Lato" w:eastAsia="Times New Roman" w:hAnsi="Lato" w:cs="Calibri"/>
                <w:b/>
                <w:bCs/>
                <w:color w:val="000000"/>
                <w:sz w:val="20"/>
                <w:szCs w:val="20"/>
                <w:lang w:eastAsia="es-GT"/>
              </w:rPr>
            </w:pPr>
            <w:r w:rsidRPr="009757F9">
              <w:rPr>
                <w:rFonts w:ascii="Lato" w:eastAsia="Times New Roman" w:hAnsi="Lato" w:cs="Calibri"/>
                <w:b/>
                <w:bCs/>
                <w:color w:val="000000"/>
                <w:sz w:val="20"/>
                <w:szCs w:val="20"/>
                <w:lang w:eastAsia="es-GT"/>
              </w:rPr>
              <w:t>9,890</w:t>
            </w:r>
          </w:p>
        </w:tc>
      </w:tr>
    </w:tbl>
    <w:p w14:paraId="433FE726" w14:textId="77777777" w:rsidR="00746DEC" w:rsidRDefault="00746DEC" w:rsidP="005D203D">
      <w:pPr>
        <w:spacing w:line="240" w:lineRule="auto"/>
        <w:jc w:val="both"/>
        <w:rPr>
          <w:rFonts w:ascii="Lato" w:hAnsi="Lato"/>
          <w:b/>
          <w:bCs/>
          <w:sz w:val="20"/>
          <w:szCs w:val="24"/>
        </w:rPr>
      </w:pPr>
    </w:p>
    <w:p w14:paraId="25E4B080" w14:textId="30A0329C" w:rsidR="00592960" w:rsidRPr="007B5984" w:rsidRDefault="00B736D0" w:rsidP="00592960">
      <w:pPr>
        <w:spacing w:line="240" w:lineRule="auto"/>
        <w:jc w:val="both"/>
        <w:rPr>
          <w:rFonts w:ascii="Lato" w:hAnsi="Lato"/>
          <w:sz w:val="20"/>
          <w:szCs w:val="20"/>
        </w:rPr>
      </w:pPr>
      <w:r w:rsidRPr="008A52B8">
        <w:rPr>
          <w:rFonts w:ascii="Lato" w:hAnsi="Lato"/>
          <w:b/>
          <w:bCs/>
          <w:sz w:val="20"/>
          <w:szCs w:val="24"/>
        </w:rPr>
        <w:t>Fuente</w:t>
      </w:r>
      <w:r w:rsidRPr="00D233BD">
        <w:rPr>
          <w:rFonts w:ascii="Lato" w:hAnsi="Lato"/>
          <w:sz w:val="20"/>
          <w:szCs w:val="24"/>
        </w:rPr>
        <w:t xml:space="preserve">: </w:t>
      </w:r>
      <w:r w:rsidR="00E1028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E10289">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9F6EDB">
        <w:rPr>
          <w:rFonts w:ascii="Lato" w:hAnsi="Lato"/>
          <w:sz w:val="20"/>
          <w:szCs w:val="20"/>
        </w:rPr>
        <w:t>,</w:t>
      </w:r>
      <w:r w:rsidR="00315037">
        <w:rPr>
          <w:rFonts w:ascii="Lato" w:hAnsi="Lato"/>
          <w:sz w:val="20"/>
          <w:szCs w:val="20"/>
        </w:rPr>
        <w:t xml:space="preserve"> </w:t>
      </w:r>
      <w:r w:rsidR="00592960">
        <w:rPr>
          <w:rFonts w:ascii="Lato" w:hAnsi="Lato"/>
          <w:sz w:val="20"/>
          <w:szCs w:val="20"/>
        </w:rPr>
        <w:t>mayo, junio</w:t>
      </w:r>
      <w:r w:rsidR="006315DF">
        <w:rPr>
          <w:rFonts w:ascii="Lato" w:hAnsi="Lato"/>
          <w:sz w:val="20"/>
          <w:szCs w:val="20"/>
        </w:rPr>
        <w:t>,</w:t>
      </w:r>
      <w:r w:rsidR="00592960">
        <w:rPr>
          <w:rFonts w:ascii="Lato" w:hAnsi="Lato"/>
          <w:sz w:val="20"/>
          <w:szCs w:val="20"/>
        </w:rPr>
        <w:t xml:space="preserve"> julio</w:t>
      </w:r>
      <w:r w:rsidR="006315DF">
        <w:rPr>
          <w:rFonts w:ascii="Lato" w:hAnsi="Lato"/>
          <w:sz w:val="20"/>
          <w:szCs w:val="20"/>
        </w:rPr>
        <w:t xml:space="preserve"> y agosto</w:t>
      </w:r>
      <w:r w:rsidR="00592960">
        <w:rPr>
          <w:rFonts w:ascii="Lato" w:hAnsi="Lato"/>
          <w:sz w:val="20"/>
          <w:szCs w:val="20"/>
        </w:rPr>
        <w:t xml:space="preserve"> </w:t>
      </w:r>
      <w:r w:rsidR="00592960" w:rsidRPr="00CF63CA">
        <w:rPr>
          <w:rFonts w:ascii="Lato" w:hAnsi="Lato"/>
          <w:sz w:val="20"/>
          <w:szCs w:val="20"/>
        </w:rPr>
        <w:t>de 202</w:t>
      </w:r>
      <w:r w:rsidR="00592960">
        <w:rPr>
          <w:rFonts w:ascii="Lato" w:hAnsi="Lato"/>
          <w:sz w:val="20"/>
          <w:szCs w:val="20"/>
        </w:rPr>
        <w:t>5.</w:t>
      </w:r>
    </w:p>
    <w:p w14:paraId="15593782" w14:textId="5153F232" w:rsidR="001B287E" w:rsidRDefault="001B287E" w:rsidP="00592960">
      <w:pPr>
        <w:spacing w:line="240" w:lineRule="auto"/>
        <w:jc w:val="both"/>
        <w:rPr>
          <w:rFonts w:ascii="Lato" w:hAnsi="Lato"/>
          <w:sz w:val="20"/>
          <w:szCs w:val="24"/>
        </w:rPr>
      </w:pPr>
    </w:p>
    <w:p w14:paraId="048AB698" w14:textId="77777777" w:rsidR="00746DEC" w:rsidRDefault="00746DEC" w:rsidP="008861D9">
      <w:pPr>
        <w:spacing w:line="276" w:lineRule="auto"/>
        <w:jc w:val="both"/>
        <w:rPr>
          <w:rFonts w:ascii="Lato" w:hAnsi="Lato"/>
          <w:sz w:val="20"/>
          <w:szCs w:val="24"/>
        </w:rPr>
      </w:pPr>
    </w:p>
    <w:p w14:paraId="49206853" w14:textId="74DC67AD" w:rsidR="00D6270D" w:rsidRPr="00810507" w:rsidRDefault="00D6270D" w:rsidP="00810507">
      <w:pPr>
        <w:pStyle w:val="Ttulo2"/>
        <w:jc w:val="center"/>
        <w:rPr>
          <w:rFonts w:ascii="Lato" w:hAnsi="Lato"/>
          <w:color w:val="auto"/>
        </w:rPr>
      </w:pPr>
      <w:bookmarkStart w:id="46" w:name="_Toc209079418"/>
      <w:r w:rsidRPr="00810507">
        <w:rPr>
          <w:rFonts w:ascii="Lato" w:hAnsi="Lato"/>
          <w:color w:val="auto"/>
        </w:rPr>
        <w:lastRenderedPageBreak/>
        <w:t xml:space="preserve">Cuadro No. </w:t>
      </w:r>
      <w:r w:rsidR="004D1874">
        <w:rPr>
          <w:rFonts w:ascii="Lato" w:hAnsi="Lato"/>
          <w:color w:val="auto"/>
        </w:rPr>
        <w:t>1</w:t>
      </w:r>
      <w:r w:rsidR="00A43FBB">
        <w:rPr>
          <w:rFonts w:ascii="Lato" w:hAnsi="Lato"/>
          <w:color w:val="auto"/>
        </w:rPr>
        <w:t>5</w:t>
      </w:r>
      <w:bookmarkEnd w:id="46"/>
    </w:p>
    <w:p w14:paraId="3D44B616" w14:textId="29E280BA" w:rsidR="00AB3B8D" w:rsidRPr="007003DA" w:rsidRDefault="00D6270D" w:rsidP="007003DA">
      <w:pPr>
        <w:pStyle w:val="Ttulo2"/>
        <w:jc w:val="center"/>
        <w:rPr>
          <w:rFonts w:ascii="Lato" w:hAnsi="Lato"/>
          <w:color w:val="auto"/>
        </w:rPr>
      </w:pPr>
      <w:bookmarkStart w:id="47" w:name="_Toc209079419"/>
      <w:r w:rsidRPr="00810507">
        <w:rPr>
          <w:rFonts w:ascii="Lato" w:hAnsi="Lato"/>
          <w:color w:val="auto"/>
        </w:rPr>
        <w:t>Consolidado de usuarios del IGM</w:t>
      </w:r>
      <w:bookmarkEnd w:id="47"/>
    </w:p>
    <w:p w14:paraId="07049F71" w14:textId="53CDB06C" w:rsidR="005E7C47" w:rsidRDefault="006B2B9A"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668D2">
        <w:rPr>
          <w:rFonts w:ascii="Lato" w:hAnsi="Lato"/>
        </w:rPr>
        <w:t>,</w:t>
      </w:r>
      <w:r w:rsidR="00315037">
        <w:rPr>
          <w:rFonts w:ascii="Lato" w:hAnsi="Lato"/>
        </w:rPr>
        <w:t xml:space="preserve"> </w:t>
      </w:r>
      <w:r w:rsidR="00CB0BB4">
        <w:rPr>
          <w:rFonts w:ascii="Lato" w:hAnsi="Lato"/>
        </w:rPr>
        <w:t>mayo, junio</w:t>
      </w:r>
      <w:r w:rsidR="006315DF">
        <w:rPr>
          <w:rFonts w:ascii="Lato" w:hAnsi="Lato"/>
        </w:rPr>
        <w:t>,</w:t>
      </w:r>
      <w:r w:rsidR="00CB0BB4">
        <w:rPr>
          <w:rFonts w:ascii="Lato" w:hAnsi="Lato"/>
        </w:rPr>
        <w:t xml:space="preserve"> julio</w:t>
      </w:r>
      <w:r w:rsidR="006315DF">
        <w:rPr>
          <w:rFonts w:ascii="Lato" w:hAnsi="Lato"/>
        </w:rPr>
        <w:t xml:space="preserve"> y agosto</w:t>
      </w:r>
      <w:r w:rsidR="00CB0BB4">
        <w:rPr>
          <w:rFonts w:ascii="Lato" w:hAnsi="Lato"/>
        </w:rPr>
        <w:t xml:space="preserve"> </w:t>
      </w:r>
      <w:r w:rsidR="00CB0BB4" w:rsidRPr="00810507">
        <w:rPr>
          <w:rFonts w:ascii="Lato" w:hAnsi="Lato"/>
        </w:rPr>
        <w:t>de 202</w:t>
      </w:r>
      <w:r w:rsidR="00CB0BB4">
        <w:rPr>
          <w:rFonts w:ascii="Lato" w:hAnsi="Lato"/>
        </w:rPr>
        <w:t>5</w:t>
      </w:r>
    </w:p>
    <w:tbl>
      <w:tblPr>
        <w:tblW w:w="8849" w:type="dxa"/>
        <w:tblCellMar>
          <w:left w:w="70" w:type="dxa"/>
          <w:right w:w="70" w:type="dxa"/>
        </w:tblCellMar>
        <w:tblLook w:val="04A0" w:firstRow="1" w:lastRow="0" w:firstColumn="1" w:lastColumn="0" w:noHBand="0" w:noVBand="1"/>
      </w:tblPr>
      <w:tblGrid>
        <w:gridCol w:w="841"/>
        <w:gridCol w:w="2600"/>
        <w:gridCol w:w="1352"/>
        <w:gridCol w:w="1352"/>
        <w:gridCol w:w="1352"/>
        <w:gridCol w:w="1352"/>
      </w:tblGrid>
      <w:tr w:rsidR="0040104B" w:rsidRPr="0040104B" w14:paraId="6094E9CB" w14:textId="77777777" w:rsidTr="0040104B">
        <w:trPr>
          <w:trHeight w:val="879"/>
        </w:trPr>
        <w:tc>
          <w:tcPr>
            <w:tcW w:w="841"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259F08B3" w14:textId="77777777" w:rsidR="0040104B" w:rsidRPr="0040104B" w:rsidRDefault="0040104B" w:rsidP="0040104B">
            <w:pPr>
              <w:spacing w:after="0" w:line="240" w:lineRule="auto"/>
              <w:jc w:val="center"/>
              <w:rPr>
                <w:rFonts w:ascii="Lato" w:eastAsia="Times New Roman" w:hAnsi="Lato" w:cs="Calibri"/>
                <w:b/>
                <w:bCs/>
                <w:color w:val="FFFFFF"/>
                <w:sz w:val="20"/>
                <w:szCs w:val="20"/>
                <w:lang w:eastAsia="es-GT"/>
              </w:rPr>
            </w:pPr>
            <w:r w:rsidRPr="0040104B">
              <w:rPr>
                <w:rFonts w:ascii="Lato" w:eastAsia="Times New Roman" w:hAnsi="Lato" w:cs="Calibri"/>
                <w:b/>
                <w:bCs/>
                <w:color w:val="FFFFFF"/>
                <w:sz w:val="20"/>
                <w:szCs w:val="20"/>
                <w:lang w:eastAsia="es-GT"/>
              </w:rPr>
              <w:t>No.</w:t>
            </w:r>
          </w:p>
        </w:tc>
        <w:tc>
          <w:tcPr>
            <w:tcW w:w="2600" w:type="dxa"/>
            <w:tcBorders>
              <w:top w:val="single" w:sz="8" w:space="0" w:color="auto"/>
              <w:left w:val="nil"/>
              <w:bottom w:val="single" w:sz="8" w:space="0" w:color="auto"/>
              <w:right w:val="single" w:sz="4" w:space="0" w:color="auto"/>
            </w:tcBorders>
            <w:shd w:val="clear" w:color="000000" w:fill="4472C4"/>
            <w:vAlign w:val="center"/>
            <w:hideMark/>
          </w:tcPr>
          <w:p w14:paraId="611D7638" w14:textId="77777777" w:rsidR="0040104B" w:rsidRPr="0040104B" w:rsidRDefault="0040104B" w:rsidP="0040104B">
            <w:pPr>
              <w:spacing w:after="0" w:line="240" w:lineRule="auto"/>
              <w:jc w:val="center"/>
              <w:rPr>
                <w:rFonts w:ascii="Lato" w:eastAsia="Times New Roman" w:hAnsi="Lato" w:cs="Calibri"/>
                <w:b/>
                <w:bCs/>
                <w:color w:val="FFFFFF"/>
                <w:sz w:val="20"/>
                <w:szCs w:val="20"/>
                <w:lang w:eastAsia="es-GT"/>
              </w:rPr>
            </w:pPr>
            <w:r w:rsidRPr="0040104B">
              <w:rPr>
                <w:rFonts w:ascii="Lato" w:eastAsia="Times New Roman" w:hAnsi="Lato" w:cs="Calibri"/>
                <w:b/>
                <w:bCs/>
                <w:color w:val="FFFFFF"/>
                <w:sz w:val="20"/>
                <w:szCs w:val="20"/>
                <w:lang w:eastAsia="es-GT"/>
              </w:rPr>
              <w:t>Dependencia</w:t>
            </w:r>
          </w:p>
        </w:tc>
        <w:tc>
          <w:tcPr>
            <w:tcW w:w="1352" w:type="dxa"/>
            <w:tcBorders>
              <w:top w:val="single" w:sz="8" w:space="0" w:color="auto"/>
              <w:left w:val="nil"/>
              <w:bottom w:val="single" w:sz="8" w:space="0" w:color="auto"/>
              <w:right w:val="single" w:sz="4" w:space="0" w:color="auto"/>
            </w:tcBorders>
            <w:shd w:val="clear" w:color="000000" w:fill="4472C4"/>
            <w:vAlign w:val="center"/>
            <w:hideMark/>
          </w:tcPr>
          <w:p w14:paraId="424D2F37" w14:textId="77777777" w:rsidR="0040104B" w:rsidRPr="0040104B" w:rsidRDefault="0040104B" w:rsidP="0040104B">
            <w:pPr>
              <w:spacing w:after="0" w:line="240" w:lineRule="auto"/>
              <w:jc w:val="center"/>
              <w:rPr>
                <w:rFonts w:ascii="Lato" w:eastAsia="Times New Roman" w:hAnsi="Lato" w:cs="Calibri"/>
                <w:b/>
                <w:bCs/>
                <w:color w:val="FFFFFF"/>
                <w:sz w:val="20"/>
                <w:szCs w:val="20"/>
                <w:lang w:eastAsia="es-GT"/>
              </w:rPr>
            </w:pPr>
            <w:r w:rsidRPr="0040104B">
              <w:rPr>
                <w:rFonts w:ascii="Lato" w:eastAsia="Times New Roman" w:hAnsi="Lato" w:cs="Calibri"/>
                <w:b/>
                <w:bCs/>
                <w:color w:val="FFFFFF"/>
                <w:sz w:val="20"/>
                <w:szCs w:val="20"/>
                <w:lang w:eastAsia="es-GT"/>
              </w:rPr>
              <w:t>Género Femenino</w:t>
            </w:r>
          </w:p>
        </w:tc>
        <w:tc>
          <w:tcPr>
            <w:tcW w:w="1352" w:type="dxa"/>
            <w:tcBorders>
              <w:top w:val="single" w:sz="8" w:space="0" w:color="auto"/>
              <w:left w:val="nil"/>
              <w:bottom w:val="single" w:sz="8" w:space="0" w:color="auto"/>
              <w:right w:val="single" w:sz="4" w:space="0" w:color="auto"/>
            </w:tcBorders>
            <w:shd w:val="clear" w:color="000000" w:fill="4472C4"/>
            <w:vAlign w:val="center"/>
            <w:hideMark/>
          </w:tcPr>
          <w:p w14:paraId="261927E6" w14:textId="77777777" w:rsidR="0040104B" w:rsidRPr="0040104B" w:rsidRDefault="0040104B" w:rsidP="0040104B">
            <w:pPr>
              <w:spacing w:after="0" w:line="240" w:lineRule="auto"/>
              <w:jc w:val="center"/>
              <w:rPr>
                <w:rFonts w:ascii="Lato" w:eastAsia="Times New Roman" w:hAnsi="Lato" w:cs="Calibri"/>
                <w:b/>
                <w:bCs/>
                <w:color w:val="FFFFFF"/>
                <w:sz w:val="20"/>
                <w:szCs w:val="20"/>
                <w:lang w:eastAsia="es-GT"/>
              </w:rPr>
            </w:pPr>
            <w:r w:rsidRPr="0040104B">
              <w:rPr>
                <w:rFonts w:ascii="Lato" w:eastAsia="Times New Roman" w:hAnsi="Lato" w:cs="Calibri"/>
                <w:b/>
                <w:bCs/>
                <w:color w:val="FFFFFF"/>
                <w:sz w:val="20"/>
                <w:szCs w:val="20"/>
                <w:lang w:eastAsia="es-GT"/>
              </w:rPr>
              <w:t>Género Masculino</w:t>
            </w:r>
          </w:p>
        </w:tc>
        <w:tc>
          <w:tcPr>
            <w:tcW w:w="1352" w:type="dxa"/>
            <w:tcBorders>
              <w:top w:val="single" w:sz="8" w:space="0" w:color="auto"/>
              <w:left w:val="nil"/>
              <w:bottom w:val="single" w:sz="8" w:space="0" w:color="auto"/>
              <w:right w:val="nil"/>
            </w:tcBorders>
            <w:shd w:val="clear" w:color="000000" w:fill="4472C4"/>
            <w:vAlign w:val="center"/>
            <w:hideMark/>
          </w:tcPr>
          <w:p w14:paraId="2E1C7102" w14:textId="77777777" w:rsidR="0040104B" w:rsidRPr="0040104B" w:rsidRDefault="0040104B" w:rsidP="0040104B">
            <w:pPr>
              <w:spacing w:after="0" w:line="240" w:lineRule="auto"/>
              <w:jc w:val="center"/>
              <w:rPr>
                <w:rFonts w:ascii="Lato" w:eastAsia="Times New Roman" w:hAnsi="Lato" w:cs="Calibri"/>
                <w:b/>
                <w:bCs/>
                <w:color w:val="FFFFFF"/>
                <w:sz w:val="20"/>
                <w:szCs w:val="20"/>
                <w:lang w:eastAsia="es-GT"/>
              </w:rPr>
            </w:pPr>
            <w:r w:rsidRPr="0040104B">
              <w:rPr>
                <w:rFonts w:ascii="Lato" w:eastAsia="Times New Roman" w:hAnsi="Lato" w:cs="Calibri"/>
                <w:b/>
                <w:bCs/>
                <w:color w:val="FFFFFF"/>
                <w:sz w:val="20"/>
                <w:szCs w:val="20"/>
                <w:lang w:eastAsia="es-GT"/>
              </w:rPr>
              <w:t xml:space="preserve">Persona Jurídica </w:t>
            </w:r>
          </w:p>
        </w:tc>
        <w:tc>
          <w:tcPr>
            <w:tcW w:w="1352" w:type="dxa"/>
            <w:tcBorders>
              <w:top w:val="single" w:sz="8" w:space="0" w:color="auto"/>
              <w:left w:val="single" w:sz="4" w:space="0" w:color="auto"/>
              <w:bottom w:val="single" w:sz="8" w:space="0" w:color="auto"/>
              <w:right w:val="single" w:sz="8" w:space="0" w:color="auto"/>
            </w:tcBorders>
            <w:shd w:val="clear" w:color="000000" w:fill="4472C4"/>
            <w:vAlign w:val="center"/>
            <w:hideMark/>
          </w:tcPr>
          <w:p w14:paraId="14281406" w14:textId="77777777" w:rsidR="0040104B" w:rsidRPr="0040104B" w:rsidRDefault="0040104B" w:rsidP="0040104B">
            <w:pPr>
              <w:spacing w:after="0" w:line="240" w:lineRule="auto"/>
              <w:jc w:val="center"/>
              <w:rPr>
                <w:rFonts w:ascii="Lato" w:eastAsia="Times New Roman" w:hAnsi="Lato" w:cs="Calibri"/>
                <w:b/>
                <w:bCs/>
                <w:color w:val="FFFFFF"/>
                <w:sz w:val="20"/>
                <w:szCs w:val="20"/>
                <w:lang w:eastAsia="es-GT"/>
              </w:rPr>
            </w:pPr>
            <w:r w:rsidRPr="0040104B">
              <w:rPr>
                <w:rFonts w:ascii="Lato" w:eastAsia="Times New Roman" w:hAnsi="Lato" w:cs="Calibri"/>
                <w:b/>
                <w:bCs/>
                <w:color w:val="FFFFFF"/>
                <w:sz w:val="20"/>
                <w:szCs w:val="20"/>
                <w:lang w:eastAsia="es-GT"/>
              </w:rPr>
              <w:t>Total</w:t>
            </w:r>
          </w:p>
        </w:tc>
      </w:tr>
      <w:tr w:rsidR="0040104B" w:rsidRPr="0040104B" w14:paraId="30E99E2A" w14:textId="77777777" w:rsidTr="0040104B">
        <w:trPr>
          <w:trHeight w:val="545"/>
        </w:trPr>
        <w:tc>
          <w:tcPr>
            <w:tcW w:w="841" w:type="dxa"/>
            <w:tcBorders>
              <w:top w:val="nil"/>
              <w:left w:val="single" w:sz="8" w:space="0" w:color="8EAADB"/>
              <w:bottom w:val="single" w:sz="8" w:space="0" w:color="8EAADB"/>
              <w:right w:val="single" w:sz="8" w:space="0" w:color="8EAADB"/>
            </w:tcBorders>
            <w:shd w:val="clear" w:color="000000" w:fill="D9E2F3"/>
            <w:vAlign w:val="center"/>
            <w:hideMark/>
          </w:tcPr>
          <w:p w14:paraId="4BD9F2C0" w14:textId="77777777" w:rsidR="0040104B" w:rsidRPr="0040104B" w:rsidRDefault="0040104B" w:rsidP="0040104B">
            <w:pPr>
              <w:spacing w:after="0" w:line="240" w:lineRule="auto"/>
              <w:jc w:val="center"/>
              <w:rPr>
                <w:rFonts w:ascii="Lato" w:eastAsia="Times New Roman" w:hAnsi="Lato" w:cs="Calibri"/>
                <w:b/>
                <w:bCs/>
                <w:color w:val="000000"/>
                <w:sz w:val="20"/>
                <w:szCs w:val="20"/>
                <w:lang w:eastAsia="es-GT"/>
              </w:rPr>
            </w:pPr>
            <w:r w:rsidRPr="0040104B">
              <w:rPr>
                <w:rFonts w:ascii="Lato" w:eastAsia="Times New Roman" w:hAnsi="Lato" w:cs="Calibri"/>
                <w:b/>
                <w:bCs/>
                <w:color w:val="000000"/>
                <w:sz w:val="20"/>
                <w:szCs w:val="20"/>
                <w:lang w:eastAsia="es-GT"/>
              </w:rPr>
              <w:t>1</w:t>
            </w:r>
          </w:p>
        </w:tc>
        <w:tc>
          <w:tcPr>
            <w:tcW w:w="2600" w:type="dxa"/>
            <w:tcBorders>
              <w:top w:val="nil"/>
              <w:left w:val="nil"/>
              <w:bottom w:val="single" w:sz="8" w:space="0" w:color="8EAADB"/>
              <w:right w:val="single" w:sz="8" w:space="0" w:color="8EAADB"/>
            </w:tcBorders>
            <w:shd w:val="clear" w:color="000000" w:fill="D9E2F3"/>
            <w:vAlign w:val="center"/>
            <w:hideMark/>
          </w:tcPr>
          <w:p w14:paraId="0342A012" w14:textId="77777777" w:rsidR="0040104B" w:rsidRPr="0040104B" w:rsidRDefault="0040104B" w:rsidP="0040104B">
            <w:pPr>
              <w:spacing w:after="0" w:line="240" w:lineRule="auto"/>
              <w:jc w:val="center"/>
              <w:rPr>
                <w:rFonts w:ascii="Lato" w:eastAsia="Times New Roman" w:hAnsi="Lato" w:cs="Calibri"/>
                <w:color w:val="000000"/>
                <w:sz w:val="20"/>
                <w:szCs w:val="20"/>
                <w:lang w:eastAsia="es-GT"/>
              </w:rPr>
            </w:pPr>
            <w:proofErr w:type="spellStart"/>
            <w:r w:rsidRPr="0040104B">
              <w:rPr>
                <w:rFonts w:ascii="Lato" w:eastAsia="Times New Roman" w:hAnsi="Lato" w:cs="Calibri"/>
                <w:color w:val="000000"/>
                <w:sz w:val="20"/>
                <w:szCs w:val="20"/>
                <w:lang w:eastAsia="es-GT"/>
              </w:rPr>
              <w:t>Call</w:t>
            </w:r>
            <w:proofErr w:type="spellEnd"/>
            <w:r w:rsidRPr="0040104B">
              <w:rPr>
                <w:rFonts w:ascii="Lato" w:eastAsia="Times New Roman" w:hAnsi="Lato" w:cs="Calibri"/>
                <w:color w:val="000000"/>
                <w:sz w:val="20"/>
                <w:szCs w:val="20"/>
                <w:lang w:eastAsia="es-GT"/>
              </w:rPr>
              <w:t xml:space="preserve"> Center </w:t>
            </w:r>
          </w:p>
        </w:tc>
        <w:tc>
          <w:tcPr>
            <w:tcW w:w="1352" w:type="dxa"/>
            <w:tcBorders>
              <w:top w:val="nil"/>
              <w:left w:val="nil"/>
              <w:bottom w:val="single" w:sz="8" w:space="0" w:color="8EAADB"/>
              <w:right w:val="single" w:sz="8" w:space="0" w:color="8EAADB"/>
            </w:tcBorders>
            <w:shd w:val="clear" w:color="000000" w:fill="D9E2F3"/>
            <w:vAlign w:val="center"/>
            <w:hideMark/>
          </w:tcPr>
          <w:p w14:paraId="2E0390BB" w14:textId="77777777" w:rsidR="0040104B" w:rsidRPr="0040104B" w:rsidRDefault="0040104B" w:rsidP="0040104B">
            <w:pPr>
              <w:spacing w:after="0" w:line="240" w:lineRule="auto"/>
              <w:jc w:val="center"/>
              <w:rPr>
                <w:rFonts w:ascii="Lato" w:eastAsia="Times New Roman" w:hAnsi="Lato" w:cs="Calibri"/>
                <w:color w:val="000000"/>
                <w:sz w:val="20"/>
                <w:szCs w:val="20"/>
                <w:lang w:eastAsia="es-GT"/>
              </w:rPr>
            </w:pPr>
            <w:r w:rsidRPr="0040104B">
              <w:rPr>
                <w:rFonts w:ascii="Lato" w:eastAsia="Times New Roman" w:hAnsi="Lato" w:cs="Calibri"/>
                <w:color w:val="000000"/>
                <w:sz w:val="20"/>
                <w:szCs w:val="20"/>
                <w:lang w:eastAsia="es-GT"/>
              </w:rPr>
              <w:t>26,868</w:t>
            </w:r>
          </w:p>
        </w:tc>
        <w:tc>
          <w:tcPr>
            <w:tcW w:w="1352" w:type="dxa"/>
            <w:tcBorders>
              <w:top w:val="nil"/>
              <w:left w:val="nil"/>
              <w:bottom w:val="single" w:sz="8" w:space="0" w:color="8EAADB"/>
              <w:right w:val="single" w:sz="8" w:space="0" w:color="8EAADB"/>
            </w:tcBorders>
            <w:shd w:val="clear" w:color="000000" w:fill="D9E2F3"/>
            <w:vAlign w:val="center"/>
            <w:hideMark/>
          </w:tcPr>
          <w:p w14:paraId="59D426A2" w14:textId="77777777" w:rsidR="0040104B" w:rsidRPr="0040104B" w:rsidRDefault="0040104B" w:rsidP="0040104B">
            <w:pPr>
              <w:spacing w:after="0" w:line="240" w:lineRule="auto"/>
              <w:jc w:val="center"/>
              <w:rPr>
                <w:rFonts w:ascii="Lato" w:eastAsia="Times New Roman" w:hAnsi="Lato" w:cs="Calibri"/>
                <w:color w:val="000000"/>
                <w:sz w:val="20"/>
                <w:szCs w:val="20"/>
                <w:lang w:eastAsia="es-GT"/>
              </w:rPr>
            </w:pPr>
            <w:r w:rsidRPr="0040104B">
              <w:rPr>
                <w:rFonts w:ascii="Lato" w:eastAsia="Times New Roman" w:hAnsi="Lato" w:cs="Calibri"/>
                <w:color w:val="000000"/>
                <w:sz w:val="20"/>
                <w:szCs w:val="20"/>
                <w:lang w:eastAsia="es-GT"/>
              </w:rPr>
              <w:t>21,010</w:t>
            </w:r>
          </w:p>
        </w:tc>
        <w:tc>
          <w:tcPr>
            <w:tcW w:w="1352" w:type="dxa"/>
            <w:tcBorders>
              <w:top w:val="nil"/>
              <w:left w:val="nil"/>
              <w:bottom w:val="single" w:sz="8" w:space="0" w:color="8EAADB"/>
              <w:right w:val="single" w:sz="8" w:space="0" w:color="8EAADB"/>
            </w:tcBorders>
            <w:shd w:val="clear" w:color="000000" w:fill="D9E2F3"/>
            <w:vAlign w:val="center"/>
            <w:hideMark/>
          </w:tcPr>
          <w:p w14:paraId="3ADAF762" w14:textId="77777777" w:rsidR="0040104B" w:rsidRPr="0040104B" w:rsidRDefault="0040104B" w:rsidP="0040104B">
            <w:pPr>
              <w:spacing w:after="0" w:line="240" w:lineRule="auto"/>
              <w:jc w:val="center"/>
              <w:rPr>
                <w:rFonts w:ascii="Lato" w:eastAsia="Times New Roman" w:hAnsi="Lato" w:cs="Calibri"/>
                <w:color w:val="000000"/>
                <w:sz w:val="20"/>
                <w:szCs w:val="20"/>
                <w:lang w:eastAsia="es-GT"/>
              </w:rPr>
            </w:pPr>
            <w:r w:rsidRPr="0040104B">
              <w:rPr>
                <w:rFonts w:ascii="Lato" w:eastAsia="Times New Roman" w:hAnsi="Lato" w:cs="Calibri"/>
                <w:color w:val="000000"/>
                <w:sz w:val="20"/>
                <w:szCs w:val="20"/>
                <w:lang w:eastAsia="es-GT"/>
              </w:rPr>
              <w:t>0</w:t>
            </w:r>
          </w:p>
        </w:tc>
        <w:tc>
          <w:tcPr>
            <w:tcW w:w="1352" w:type="dxa"/>
            <w:tcBorders>
              <w:top w:val="nil"/>
              <w:left w:val="nil"/>
              <w:bottom w:val="single" w:sz="8" w:space="0" w:color="8EAADB"/>
              <w:right w:val="single" w:sz="8" w:space="0" w:color="8EAADB"/>
            </w:tcBorders>
            <w:shd w:val="clear" w:color="000000" w:fill="D9E2F3"/>
            <w:vAlign w:val="center"/>
            <w:hideMark/>
          </w:tcPr>
          <w:p w14:paraId="7D513EF8" w14:textId="77777777" w:rsidR="0040104B" w:rsidRPr="0040104B" w:rsidRDefault="0040104B" w:rsidP="0040104B">
            <w:pPr>
              <w:spacing w:after="0" w:line="240" w:lineRule="auto"/>
              <w:jc w:val="center"/>
              <w:rPr>
                <w:rFonts w:ascii="Lato" w:eastAsia="Times New Roman" w:hAnsi="Lato" w:cs="Calibri"/>
                <w:b/>
                <w:bCs/>
                <w:color w:val="000000"/>
                <w:sz w:val="20"/>
                <w:szCs w:val="20"/>
                <w:lang w:eastAsia="es-GT"/>
              </w:rPr>
            </w:pPr>
            <w:r w:rsidRPr="0040104B">
              <w:rPr>
                <w:rFonts w:ascii="Lato" w:eastAsia="Times New Roman" w:hAnsi="Lato" w:cs="Calibri"/>
                <w:b/>
                <w:bCs/>
                <w:color w:val="000000"/>
                <w:sz w:val="20"/>
                <w:szCs w:val="20"/>
                <w:lang w:eastAsia="es-GT"/>
              </w:rPr>
              <w:t>47,878</w:t>
            </w:r>
          </w:p>
        </w:tc>
      </w:tr>
      <w:tr w:rsidR="0040104B" w:rsidRPr="0040104B" w14:paraId="52C66067" w14:textId="77777777" w:rsidTr="0040104B">
        <w:trPr>
          <w:trHeight w:val="346"/>
        </w:trPr>
        <w:tc>
          <w:tcPr>
            <w:tcW w:w="841" w:type="dxa"/>
            <w:tcBorders>
              <w:top w:val="nil"/>
              <w:left w:val="single" w:sz="8" w:space="0" w:color="8EAADB"/>
              <w:bottom w:val="single" w:sz="8" w:space="0" w:color="8EAADB"/>
              <w:right w:val="single" w:sz="8" w:space="0" w:color="8EAADB"/>
            </w:tcBorders>
            <w:shd w:val="clear" w:color="auto" w:fill="auto"/>
            <w:vAlign w:val="center"/>
            <w:hideMark/>
          </w:tcPr>
          <w:p w14:paraId="0D6584A8" w14:textId="77777777" w:rsidR="0040104B" w:rsidRPr="0040104B" w:rsidRDefault="0040104B" w:rsidP="0040104B">
            <w:pPr>
              <w:spacing w:after="0" w:line="240" w:lineRule="auto"/>
              <w:jc w:val="center"/>
              <w:rPr>
                <w:rFonts w:ascii="Lato" w:eastAsia="Times New Roman" w:hAnsi="Lato" w:cs="Calibri"/>
                <w:b/>
                <w:bCs/>
                <w:color w:val="000000"/>
                <w:sz w:val="20"/>
                <w:szCs w:val="20"/>
                <w:lang w:eastAsia="es-GT"/>
              </w:rPr>
            </w:pPr>
            <w:r w:rsidRPr="0040104B">
              <w:rPr>
                <w:rFonts w:ascii="Lato" w:eastAsia="Times New Roman" w:hAnsi="Lato" w:cs="Calibri"/>
                <w:b/>
                <w:bCs/>
                <w:color w:val="000000"/>
                <w:sz w:val="20"/>
                <w:szCs w:val="20"/>
                <w:lang w:eastAsia="es-GT"/>
              </w:rPr>
              <w:t>2</w:t>
            </w:r>
          </w:p>
        </w:tc>
        <w:tc>
          <w:tcPr>
            <w:tcW w:w="2600" w:type="dxa"/>
            <w:tcBorders>
              <w:top w:val="nil"/>
              <w:left w:val="nil"/>
              <w:bottom w:val="single" w:sz="8" w:space="0" w:color="8EAADB"/>
              <w:right w:val="single" w:sz="8" w:space="0" w:color="8EAADB"/>
            </w:tcBorders>
            <w:shd w:val="clear" w:color="auto" w:fill="auto"/>
            <w:vAlign w:val="center"/>
            <w:hideMark/>
          </w:tcPr>
          <w:p w14:paraId="0A9EDAE1" w14:textId="77777777" w:rsidR="0040104B" w:rsidRPr="0040104B" w:rsidRDefault="0040104B" w:rsidP="0040104B">
            <w:pPr>
              <w:spacing w:after="0" w:line="240" w:lineRule="auto"/>
              <w:jc w:val="center"/>
              <w:rPr>
                <w:rFonts w:ascii="Lato" w:eastAsia="Times New Roman" w:hAnsi="Lato" w:cs="Calibri"/>
                <w:color w:val="000000"/>
                <w:sz w:val="20"/>
                <w:szCs w:val="20"/>
                <w:lang w:eastAsia="es-GT"/>
              </w:rPr>
            </w:pPr>
            <w:r w:rsidRPr="0040104B">
              <w:rPr>
                <w:rFonts w:ascii="Lato" w:eastAsia="Times New Roman" w:hAnsi="Lato" w:cs="Calibri"/>
                <w:color w:val="000000"/>
                <w:sz w:val="20"/>
                <w:szCs w:val="20"/>
                <w:lang w:eastAsia="es-GT"/>
              </w:rPr>
              <w:t>Unidad de Información Pública</w:t>
            </w:r>
          </w:p>
        </w:tc>
        <w:tc>
          <w:tcPr>
            <w:tcW w:w="1352" w:type="dxa"/>
            <w:tcBorders>
              <w:top w:val="nil"/>
              <w:left w:val="nil"/>
              <w:bottom w:val="single" w:sz="8" w:space="0" w:color="8EAADB"/>
              <w:right w:val="single" w:sz="8" w:space="0" w:color="8EAADB"/>
            </w:tcBorders>
            <w:shd w:val="clear" w:color="auto" w:fill="auto"/>
            <w:vAlign w:val="center"/>
            <w:hideMark/>
          </w:tcPr>
          <w:p w14:paraId="0B3FA5E9" w14:textId="77777777" w:rsidR="0040104B" w:rsidRPr="0040104B" w:rsidRDefault="0040104B" w:rsidP="0040104B">
            <w:pPr>
              <w:spacing w:after="0" w:line="240" w:lineRule="auto"/>
              <w:jc w:val="center"/>
              <w:rPr>
                <w:rFonts w:ascii="Lato" w:eastAsia="Times New Roman" w:hAnsi="Lato" w:cs="Calibri"/>
                <w:color w:val="000000"/>
                <w:sz w:val="20"/>
                <w:szCs w:val="20"/>
                <w:lang w:eastAsia="es-GT"/>
              </w:rPr>
            </w:pPr>
            <w:r w:rsidRPr="0040104B">
              <w:rPr>
                <w:rFonts w:ascii="Lato" w:eastAsia="Times New Roman" w:hAnsi="Lato" w:cs="Calibri"/>
                <w:color w:val="000000"/>
                <w:sz w:val="20"/>
                <w:szCs w:val="20"/>
                <w:lang w:eastAsia="es-GT"/>
              </w:rPr>
              <w:t>214</w:t>
            </w:r>
          </w:p>
        </w:tc>
        <w:tc>
          <w:tcPr>
            <w:tcW w:w="1352" w:type="dxa"/>
            <w:tcBorders>
              <w:top w:val="nil"/>
              <w:left w:val="nil"/>
              <w:bottom w:val="single" w:sz="8" w:space="0" w:color="8EAADB"/>
              <w:right w:val="single" w:sz="8" w:space="0" w:color="8EAADB"/>
            </w:tcBorders>
            <w:shd w:val="clear" w:color="auto" w:fill="auto"/>
            <w:vAlign w:val="center"/>
            <w:hideMark/>
          </w:tcPr>
          <w:p w14:paraId="23CC89A7" w14:textId="77777777" w:rsidR="0040104B" w:rsidRPr="0040104B" w:rsidRDefault="0040104B" w:rsidP="0040104B">
            <w:pPr>
              <w:spacing w:after="0" w:line="240" w:lineRule="auto"/>
              <w:jc w:val="center"/>
              <w:rPr>
                <w:rFonts w:ascii="Lato" w:eastAsia="Times New Roman" w:hAnsi="Lato" w:cs="Calibri"/>
                <w:color w:val="000000"/>
                <w:sz w:val="20"/>
                <w:szCs w:val="20"/>
                <w:lang w:eastAsia="es-GT"/>
              </w:rPr>
            </w:pPr>
            <w:r w:rsidRPr="0040104B">
              <w:rPr>
                <w:rFonts w:ascii="Lato" w:eastAsia="Times New Roman" w:hAnsi="Lato" w:cs="Calibri"/>
                <w:color w:val="000000"/>
                <w:sz w:val="20"/>
                <w:szCs w:val="20"/>
                <w:lang w:eastAsia="es-GT"/>
              </w:rPr>
              <w:t>203</w:t>
            </w:r>
          </w:p>
        </w:tc>
        <w:tc>
          <w:tcPr>
            <w:tcW w:w="1352" w:type="dxa"/>
            <w:tcBorders>
              <w:top w:val="nil"/>
              <w:left w:val="nil"/>
              <w:bottom w:val="single" w:sz="8" w:space="0" w:color="8EAADB"/>
              <w:right w:val="single" w:sz="8" w:space="0" w:color="8EAADB"/>
            </w:tcBorders>
            <w:shd w:val="clear" w:color="auto" w:fill="auto"/>
            <w:vAlign w:val="center"/>
            <w:hideMark/>
          </w:tcPr>
          <w:p w14:paraId="78C9935F" w14:textId="77777777" w:rsidR="0040104B" w:rsidRPr="0040104B" w:rsidRDefault="0040104B" w:rsidP="0040104B">
            <w:pPr>
              <w:spacing w:after="0" w:line="240" w:lineRule="auto"/>
              <w:jc w:val="center"/>
              <w:rPr>
                <w:rFonts w:ascii="Lato" w:eastAsia="Times New Roman" w:hAnsi="Lato" w:cs="Calibri"/>
                <w:color w:val="000000"/>
                <w:sz w:val="20"/>
                <w:szCs w:val="20"/>
                <w:lang w:eastAsia="es-GT"/>
              </w:rPr>
            </w:pPr>
            <w:r w:rsidRPr="0040104B">
              <w:rPr>
                <w:rFonts w:ascii="Lato" w:eastAsia="Times New Roman" w:hAnsi="Lato" w:cs="Calibri"/>
                <w:color w:val="000000"/>
                <w:sz w:val="20"/>
                <w:szCs w:val="20"/>
                <w:lang w:eastAsia="es-GT"/>
              </w:rPr>
              <w:t>1</w:t>
            </w:r>
          </w:p>
        </w:tc>
        <w:tc>
          <w:tcPr>
            <w:tcW w:w="1352" w:type="dxa"/>
            <w:tcBorders>
              <w:top w:val="nil"/>
              <w:left w:val="nil"/>
              <w:bottom w:val="single" w:sz="8" w:space="0" w:color="8EAADB"/>
              <w:right w:val="single" w:sz="8" w:space="0" w:color="8EAADB"/>
            </w:tcBorders>
            <w:shd w:val="clear" w:color="auto" w:fill="auto"/>
            <w:vAlign w:val="center"/>
            <w:hideMark/>
          </w:tcPr>
          <w:p w14:paraId="68279D31" w14:textId="77777777" w:rsidR="0040104B" w:rsidRPr="0040104B" w:rsidRDefault="0040104B" w:rsidP="0040104B">
            <w:pPr>
              <w:spacing w:after="0" w:line="240" w:lineRule="auto"/>
              <w:jc w:val="center"/>
              <w:rPr>
                <w:rFonts w:ascii="Lato" w:eastAsia="Times New Roman" w:hAnsi="Lato" w:cs="Calibri"/>
                <w:b/>
                <w:bCs/>
                <w:color w:val="000000"/>
                <w:sz w:val="20"/>
                <w:szCs w:val="20"/>
                <w:lang w:eastAsia="es-GT"/>
              </w:rPr>
            </w:pPr>
            <w:r w:rsidRPr="0040104B">
              <w:rPr>
                <w:rFonts w:ascii="Lato" w:eastAsia="Times New Roman" w:hAnsi="Lato" w:cs="Calibri"/>
                <w:b/>
                <w:bCs/>
                <w:color w:val="000000"/>
                <w:sz w:val="20"/>
                <w:szCs w:val="20"/>
                <w:lang w:eastAsia="es-GT"/>
              </w:rPr>
              <w:t>418</w:t>
            </w:r>
          </w:p>
        </w:tc>
      </w:tr>
      <w:tr w:rsidR="0040104B" w:rsidRPr="0040104B" w14:paraId="2D280A1B" w14:textId="77777777" w:rsidTr="0040104B">
        <w:trPr>
          <w:trHeight w:val="569"/>
        </w:trPr>
        <w:tc>
          <w:tcPr>
            <w:tcW w:w="841" w:type="dxa"/>
            <w:tcBorders>
              <w:top w:val="nil"/>
              <w:left w:val="single" w:sz="8" w:space="0" w:color="8EAADB"/>
              <w:bottom w:val="single" w:sz="8" w:space="0" w:color="8EAADB"/>
              <w:right w:val="single" w:sz="8" w:space="0" w:color="8EAADB"/>
            </w:tcBorders>
            <w:shd w:val="clear" w:color="000000" w:fill="D9E2F3"/>
            <w:vAlign w:val="center"/>
            <w:hideMark/>
          </w:tcPr>
          <w:p w14:paraId="1F6D3612" w14:textId="77777777" w:rsidR="0040104B" w:rsidRPr="0040104B" w:rsidRDefault="0040104B" w:rsidP="0040104B">
            <w:pPr>
              <w:spacing w:after="0" w:line="240" w:lineRule="auto"/>
              <w:jc w:val="center"/>
              <w:rPr>
                <w:rFonts w:ascii="Lato" w:eastAsia="Times New Roman" w:hAnsi="Lato" w:cs="Calibri"/>
                <w:b/>
                <w:bCs/>
                <w:color w:val="000000"/>
                <w:sz w:val="20"/>
                <w:szCs w:val="20"/>
                <w:lang w:eastAsia="es-GT"/>
              </w:rPr>
            </w:pPr>
            <w:r w:rsidRPr="0040104B">
              <w:rPr>
                <w:rFonts w:ascii="Lato" w:eastAsia="Times New Roman" w:hAnsi="Lato" w:cs="Calibri"/>
                <w:b/>
                <w:bCs/>
                <w:color w:val="000000"/>
                <w:sz w:val="20"/>
                <w:szCs w:val="20"/>
                <w:lang w:eastAsia="es-GT"/>
              </w:rPr>
              <w:t>3</w:t>
            </w:r>
          </w:p>
        </w:tc>
        <w:tc>
          <w:tcPr>
            <w:tcW w:w="2600" w:type="dxa"/>
            <w:tcBorders>
              <w:top w:val="nil"/>
              <w:left w:val="nil"/>
              <w:bottom w:val="single" w:sz="8" w:space="0" w:color="8EAADB"/>
              <w:right w:val="single" w:sz="8" w:space="0" w:color="8EAADB"/>
            </w:tcBorders>
            <w:shd w:val="clear" w:color="000000" w:fill="D9E2F3"/>
            <w:vAlign w:val="center"/>
            <w:hideMark/>
          </w:tcPr>
          <w:p w14:paraId="3BC02489" w14:textId="77777777" w:rsidR="0040104B" w:rsidRPr="0040104B" w:rsidRDefault="0040104B" w:rsidP="0040104B">
            <w:pPr>
              <w:spacing w:after="0" w:line="240" w:lineRule="auto"/>
              <w:jc w:val="center"/>
              <w:rPr>
                <w:rFonts w:ascii="Lato" w:eastAsia="Times New Roman" w:hAnsi="Lato" w:cs="Calibri"/>
                <w:color w:val="000000"/>
                <w:sz w:val="20"/>
                <w:szCs w:val="20"/>
                <w:lang w:eastAsia="es-GT"/>
              </w:rPr>
            </w:pPr>
            <w:r w:rsidRPr="0040104B">
              <w:rPr>
                <w:rFonts w:ascii="Lato" w:eastAsia="Times New Roman" w:hAnsi="Lato" w:cs="Calibri"/>
                <w:color w:val="000000"/>
                <w:sz w:val="20"/>
                <w:szCs w:val="20"/>
                <w:lang w:eastAsia="es-GT"/>
              </w:rPr>
              <w:t xml:space="preserve">Recepción </w:t>
            </w:r>
          </w:p>
        </w:tc>
        <w:tc>
          <w:tcPr>
            <w:tcW w:w="1352" w:type="dxa"/>
            <w:tcBorders>
              <w:top w:val="nil"/>
              <w:left w:val="nil"/>
              <w:bottom w:val="single" w:sz="8" w:space="0" w:color="8EAADB"/>
              <w:right w:val="single" w:sz="8" w:space="0" w:color="8EAADB"/>
            </w:tcBorders>
            <w:shd w:val="clear" w:color="000000" w:fill="D9E2F3"/>
            <w:vAlign w:val="center"/>
            <w:hideMark/>
          </w:tcPr>
          <w:p w14:paraId="554666FF" w14:textId="77777777" w:rsidR="0040104B" w:rsidRPr="0040104B" w:rsidRDefault="0040104B" w:rsidP="0040104B">
            <w:pPr>
              <w:spacing w:after="0" w:line="240" w:lineRule="auto"/>
              <w:jc w:val="center"/>
              <w:rPr>
                <w:rFonts w:ascii="Lato" w:eastAsia="Times New Roman" w:hAnsi="Lato" w:cs="Calibri"/>
                <w:color w:val="000000"/>
                <w:sz w:val="20"/>
                <w:szCs w:val="20"/>
                <w:lang w:eastAsia="es-GT"/>
              </w:rPr>
            </w:pPr>
            <w:r w:rsidRPr="0040104B">
              <w:rPr>
                <w:rFonts w:ascii="Lato" w:eastAsia="Times New Roman" w:hAnsi="Lato" w:cs="Calibri"/>
                <w:color w:val="000000"/>
                <w:sz w:val="20"/>
                <w:szCs w:val="20"/>
                <w:lang w:eastAsia="es-GT"/>
              </w:rPr>
              <w:t>37,547</w:t>
            </w:r>
          </w:p>
        </w:tc>
        <w:tc>
          <w:tcPr>
            <w:tcW w:w="1352" w:type="dxa"/>
            <w:tcBorders>
              <w:top w:val="nil"/>
              <w:left w:val="nil"/>
              <w:bottom w:val="single" w:sz="8" w:space="0" w:color="8EAADB"/>
              <w:right w:val="single" w:sz="8" w:space="0" w:color="8EAADB"/>
            </w:tcBorders>
            <w:shd w:val="clear" w:color="000000" w:fill="D9E2F3"/>
            <w:vAlign w:val="center"/>
            <w:hideMark/>
          </w:tcPr>
          <w:p w14:paraId="08EA2C91" w14:textId="77777777" w:rsidR="0040104B" w:rsidRPr="0040104B" w:rsidRDefault="0040104B" w:rsidP="0040104B">
            <w:pPr>
              <w:spacing w:after="0" w:line="240" w:lineRule="auto"/>
              <w:jc w:val="center"/>
              <w:rPr>
                <w:rFonts w:ascii="Lato" w:eastAsia="Times New Roman" w:hAnsi="Lato" w:cs="Calibri"/>
                <w:color w:val="000000"/>
                <w:sz w:val="20"/>
                <w:szCs w:val="20"/>
                <w:lang w:eastAsia="es-GT"/>
              </w:rPr>
            </w:pPr>
            <w:r w:rsidRPr="0040104B">
              <w:rPr>
                <w:rFonts w:ascii="Lato" w:eastAsia="Times New Roman" w:hAnsi="Lato" w:cs="Calibri"/>
                <w:color w:val="000000"/>
                <w:sz w:val="20"/>
                <w:szCs w:val="20"/>
                <w:lang w:eastAsia="es-GT"/>
              </w:rPr>
              <w:t>46,616</w:t>
            </w:r>
          </w:p>
        </w:tc>
        <w:tc>
          <w:tcPr>
            <w:tcW w:w="1352" w:type="dxa"/>
            <w:tcBorders>
              <w:top w:val="nil"/>
              <w:left w:val="nil"/>
              <w:bottom w:val="single" w:sz="8" w:space="0" w:color="8EAADB"/>
              <w:right w:val="single" w:sz="8" w:space="0" w:color="8EAADB"/>
            </w:tcBorders>
            <w:shd w:val="clear" w:color="000000" w:fill="D9E2F3"/>
            <w:vAlign w:val="center"/>
            <w:hideMark/>
          </w:tcPr>
          <w:p w14:paraId="1ABC67AE" w14:textId="77777777" w:rsidR="0040104B" w:rsidRPr="0040104B" w:rsidRDefault="0040104B" w:rsidP="0040104B">
            <w:pPr>
              <w:spacing w:after="0" w:line="240" w:lineRule="auto"/>
              <w:jc w:val="center"/>
              <w:rPr>
                <w:rFonts w:ascii="Lato" w:eastAsia="Times New Roman" w:hAnsi="Lato" w:cs="Calibri"/>
                <w:color w:val="000000"/>
                <w:sz w:val="20"/>
                <w:szCs w:val="20"/>
                <w:lang w:eastAsia="es-GT"/>
              </w:rPr>
            </w:pPr>
            <w:r w:rsidRPr="0040104B">
              <w:rPr>
                <w:rFonts w:ascii="Lato" w:eastAsia="Times New Roman" w:hAnsi="Lato" w:cs="Calibri"/>
                <w:color w:val="000000"/>
                <w:sz w:val="20"/>
                <w:szCs w:val="20"/>
                <w:lang w:eastAsia="es-GT"/>
              </w:rPr>
              <w:t>0</w:t>
            </w:r>
          </w:p>
        </w:tc>
        <w:tc>
          <w:tcPr>
            <w:tcW w:w="1352" w:type="dxa"/>
            <w:tcBorders>
              <w:top w:val="nil"/>
              <w:left w:val="nil"/>
              <w:bottom w:val="single" w:sz="8" w:space="0" w:color="8EAADB"/>
              <w:right w:val="single" w:sz="8" w:space="0" w:color="8EAADB"/>
            </w:tcBorders>
            <w:shd w:val="clear" w:color="000000" w:fill="D9E2F3"/>
            <w:vAlign w:val="center"/>
            <w:hideMark/>
          </w:tcPr>
          <w:p w14:paraId="48E2501B" w14:textId="77777777" w:rsidR="0040104B" w:rsidRPr="0040104B" w:rsidRDefault="0040104B" w:rsidP="0040104B">
            <w:pPr>
              <w:spacing w:after="0" w:line="240" w:lineRule="auto"/>
              <w:jc w:val="center"/>
              <w:rPr>
                <w:rFonts w:ascii="Lato" w:eastAsia="Times New Roman" w:hAnsi="Lato" w:cs="Calibri"/>
                <w:b/>
                <w:bCs/>
                <w:color w:val="000000"/>
                <w:sz w:val="20"/>
                <w:szCs w:val="20"/>
                <w:lang w:eastAsia="es-GT"/>
              </w:rPr>
            </w:pPr>
            <w:r w:rsidRPr="0040104B">
              <w:rPr>
                <w:rFonts w:ascii="Lato" w:eastAsia="Times New Roman" w:hAnsi="Lato" w:cs="Calibri"/>
                <w:b/>
                <w:bCs/>
                <w:color w:val="000000"/>
                <w:sz w:val="20"/>
                <w:szCs w:val="20"/>
                <w:lang w:eastAsia="es-GT"/>
              </w:rPr>
              <w:t>84,163</w:t>
            </w:r>
          </w:p>
        </w:tc>
      </w:tr>
      <w:tr w:rsidR="0040104B" w:rsidRPr="0040104B" w14:paraId="64FEA4C4" w14:textId="77777777" w:rsidTr="0040104B">
        <w:trPr>
          <w:trHeight w:val="346"/>
        </w:trPr>
        <w:tc>
          <w:tcPr>
            <w:tcW w:w="841" w:type="dxa"/>
            <w:tcBorders>
              <w:top w:val="nil"/>
              <w:left w:val="single" w:sz="8" w:space="0" w:color="8EAADB"/>
              <w:bottom w:val="single" w:sz="8" w:space="0" w:color="8EAADB"/>
              <w:right w:val="single" w:sz="8" w:space="0" w:color="8EAADB"/>
            </w:tcBorders>
            <w:shd w:val="clear" w:color="auto" w:fill="auto"/>
            <w:vAlign w:val="center"/>
            <w:hideMark/>
          </w:tcPr>
          <w:p w14:paraId="74186FAB" w14:textId="77777777" w:rsidR="0040104B" w:rsidRPr="0040104B" w:rsidRDefault="0040104B" w:rsidP="0040104B">
            <w:pPr>
              <w:spacing w:after="0" w:line="240" w:lineRule="auto"/>
              <w:jc w:val="center"/>
              <w:rPr>
                <w:rFonts w:ascii="Lato" w:eastAsia="Times New Roman" w:hAnsi="Lato" w:cs="Calibri"/>
                <w:b/>
                <w:bCs/>
                <w:color w:val="000000"/>
                <w:sz w:val="20"/>
                <w:szCs w:val="20"/>
                <w:lang w:eastAsia="es-GT"/>
              </w:rPr>
            </w:pPr>
            <w:r w:rsidRPr="0040104B">
              <w:rPr>
                <w:rFonts w:ascii="Lato" w:eastAsia="Times New Roman" w:hAnsi="Lato" w:cs="Calibri"/>
                <w:b/>
                <w:bCs/>
                <w:color w:val="000000"/>
                <w:sz w:val="20"/>
                <w:szCs w:val="20"/>
                <w:lang w:eastAsia="es-GT"/>
              </w:rPr>
              <w:t> </w:t>
            </w:r>
          </w:p>
        </w:tc>
        <w:tc>
          <w:tcPr>
            <w:tcW w:w="2600" w:type="dxa"/>
            <w:tcBorders>
              <w:top w:val="nil"/>
              <w:left w:val="nil"/>
              <w:bottom w:val="single" w:sz="8" w:space="0" w:color="8EAADB"/>
              <w:right w:val="single" w:sz="8" w:space="0" w:color="8EAADB"/>
            </w:tcBorders>
            <w:shd w:val="clear" w:color="auto" w:fill="auto"/>
            <w:vAlign w:val="center"/>
            <w:hideMark/>
          </w:tcPr>
          <w:p w14:paraId="6880E65C" w14:textId="77777777" w:rsidR="0040104B" w:rsidRPr="0040104B" w:rsidRDefault="0040104B" w:rsidP="0040104B">
            <w:pPr>
              <w:spacing w:after="0" w:line="240" w:lineRule="auto"/>
              <w:jc w:val="center"/>
              <w:rPr>
                <w:rFonts w:ascii="Lato" w:eastAsia="Times New Roman" w:hAnsi="Lato" w:cs="Calibri"/>
                <w:b/>
                <w:bCs/>
                <w:color w:val="000000"/>
                <w:sz w:val="20"/>
                <w:szCs w:val="20"/>
                <w:lang w:eastAsia="es-GT"/>
              </w:rPr>
            </w:pPr>
            <w:r w:rsidRPr="0040104B">
              <w:rPr>
                <w:rFonts w:ascii="Lato" w:eastAsia="Times New Roman" w:hAnsi="Lato" w:cs="Calibri"/>
                <w:b/>
                <w:bCs/>
                <w:color w:val="000000"/>
                <w:sz w:val="20"/>
                <w:szCs w:val="20"/>
                <w:lang w:eastAsia="es-GT"/>
              </w:rPr>
              <w:t>TOTAL</w:t>
            </w:r>
          </w:p>
        </w:tc>
        <w:tc>
          <w:tcPr>
            <w:tcW w:w="1352" w:type="dxa"/>
            <w:tcBorders>
              <w:top w:val="nil"/>
              <w:left w:val="nil"/>
              <w:bottom w:val="single" w:sz="8" w:space="0" w:color="8EAADB"/>
              <w:right w:val="single" w:sz="8" w:space="0" w:color="8EAADB"/>
            </w:tcBorders>
            <w:shd w:val="clear" w:color="auto" w:fill="auto"/>
            <w:vAlign w:val="center"/>
            <w:hideMark/>
          </w:tcPr>
          <w:p w14:paraId="34123F59" w14:textId="77777777" w:rsidR="0040104B" w:rsidRPr="0040104B" w:rsidRDefault="0040104B" w:rsidP="0040104B">
            <w:pPr>
              <w:spacing w:after="0" w:line="240" w:lineRule="auto"/>
              <w:jc w:val="center"/>
              <w:rPr>
                <w:rFonts w:ascii="Lato" w:eastAsia="Times New Roman" w:hAnsi="Lato" w:cs="Calibri"/>
                <w:b/>
                <w:bCs/>
                <w:color w:val="000000"/>
                <w:sz w:val="20"/>
                <w:szCs w:val="20"/>
                <w:lang w:eastAsia="es-GT"/>
              </w:rPr>
            </w:pPr>
            <w:r w:rsidRPr="0040104B">
              <w:rPr>
                <w:rFonts w:ascii="Lato" w:eastAsia="Times New Roman" w:hAnsi="Lato" w:cs="Calibri"/>
                <w:b/>
                <w:bCs/>
                <w:color w:val="000000"/>
                <w:sz w:val="20"/>
                <w:szCs w:val="20"/>
                <w:lang w:eastAsia="es-GT"/>
              </w:rPr>
              <w:t>27,082</w:t>
            </w:r>
          </w:p>
        </w:tc>
        <w:tc>
          <w:tcPr>
            <w:tcW w:w="1352" w:type="dxa"/>
            <w:tcBorders>
              <w:top w:val="nil"/>
              <w:left w:val="nil"/>
              <w:bottom w:val="single" w:sz="8" w:space="0" w:color="8EAADB"/>
              <w:right w:val="single" w:sz="8" w:space="0" w:color="8EAADB"/>
            </w:tcBorders>
            <w:shd w:val="clear" w:color="auto" w:fill="auto"/>
            <w:vAlign w:val="center"/>
            <w:hideMark/>
          </w:tcPr>
          <w:p w14:paraId="3B1510B3" w14:textId="77777777" w:rsidR="0040104B" w:rsidRPr="0040104B" w:rsidRDefault="0040104B" w:rsidP="0040104B">
            <w:pPr>
              <w:spacing w:after="0" w:line="240" w:lineRule="auto"/>
              <w:jc w:val="center"/>
              <w:rPr>
                <w:rFonts w:ascii="Lato" w:eastAsia="Times New Roman" w:hAnsi="Lato" w:cs="Calibri"/>
                <w:b/>
                <w:bCs/>
                <w:color w:val="000000"/>
                <w:sz w:val="20"/>
                <w:szCs w:val="20"/>
                <w:lang w:eastAsia="es-GT"/>
              </w:rPr>
            </w:pPr>
            <w:r w:rsidRPr="0040104B">
              <w:rPr>
                <w:rFonts w:ascii="Lato" w:eastAsia="Times New Roman" w:hAnsi="Lato" w:cs="Calibri"/>
                <w:b/>
                <w:bCs/>
                <w:color w:val="000000"/>
                <w:sz w:val="20"/>
                <w:szCs w:val="20"/>
                <w:lang w:eastAsia="es-GT"/>
              </w:rPr>
              <w:t>21,213</w:t>
            </w:r>
          </w:p>
        </w:tc>
        <w:tc>
          <w:tcPr>
            <w:tcW w:w="1352" w:type="dxa"/>
            <w:tcBorders>
              <w:top w:val="nil"/>
              <w:left w:val="nil"/>
              <w:bottom w:val="single" w:sz="8" w:space="0" w:color="8EAADB"/>
              <w:right w:val="single" w:sz="8" w:space="0" w:color="8EAADB"/>
            </w:tcBorders>
            <w:shd w:val="clear" w:color="auto" w:fill="auto"/>
            <w:vAlign w:val="center"/>
            <w:hideMark/>
          </w:tcPr>
          <w:p w14:paraId="322E74ED" w14:textId="77777777" w:rsidR="0040104B" w:rsidRPr="0040104B" w:rsidRDefault="0040104B" w:rsidP="0040104B">
            <w:pPr>
              <w:spacing w:after="0" w:line="240" w:lineRule="auto"/>
              <w:jc w:val="center"/>
              <w:rPr>
                <w:rFonts w:ascii="Lato" w:eastAsia="Times New Roman" w:hAnsi="Lato" w:cs="Calibri"/>
                <w:b/>
                <w:bCs/>
                <w:color w:val="000000"/>
                <w:sz w:val="20"/>
                <w:szCs w:val="20"/>
                <w:lang w:eastAsia="es-GT"/>
              </w:rPr>
            </w:pPr>
            <w:r w:rsidRPr="0040104B">
              <w:rPr>
                <w:rFonts w:ascii="Lato" w:eastAsia="Times New Roman" w:hAnsi="Lato" w:cs="Calibri"/>
                <w:b/>
                <w:bCs/>
                <w:color w:val="000000"/>
                <w:sz w:val="20"/>
                <w:szCs w:val="20"/>
                <w:lang w:eastAsia="es-GT"/>
              </w:rPr>
              <w:t>1</w:t>
            </w:r>
          </w:p>
        </w:tc>
        <w:tc>
          <w:tcPr>
            <w:tcW w:w="1352" w:type="dxa"/>
            <w:tcBorders>
              <w:top w:val="nil"/>
              <w:left w:val="nil"/>
              <w:bottom w:val="single" w:sz="8" w:space="0" w:color="8EAADB"/>
              <w:right w:val="single" w:sz="8" w:space="0" w:color="8EAADB"/>
            </w:tcBorders>
            <w:shd w:val="clear" w:color="auto" w:fill="auto"/>
            <w:vAlign w:val="center"/>
            <w:hideMark/>
          </w:tcPr>
          <w:p w14:paraId="3B487008" w14:textId="77777777" w:rsidR="0040104B" w:rsidRPr="0040104B" w:rsidRDefault="0040104B" w:rsidP="0040104B">
            <w:pPr>
              <w:spacing w:after="0" w:line="240" w:lineRule="auto"/>
              <w:jc w:val="center"/>
              <w:rPr>
                <w:rFonts w:ascii="Lato" w:eastAsia="Times New Roman" w:hAnsi="Lato" w:cs="Calibri"/>
                <w:b/>
                <w:bCs/>
                <w:color w:val="000000"/>
                <w:sz w:val="20"/>
                <w:szCs w:val="20"/>
                <w:lang w:eastAsia="es-GT"/>
              </w:rPr>
            </w:pPr>
            <w:r w:rsidRPr="0040104B">
              <w:rPr>
                <w:rFonts w:ascii="Lato" w:eastAsia="Times New Roman" w:hAnsi="Lato" w:cs="Calibri"/>
                <w:b/>
                <w:bCs/>
                <w:color w:val="000000"/>
                <w:sz w:val="20"/>
                <w:szCs w:val="20"/>
                <w:lang w:eastAsia="es-GT"/>
              </w:rPr>
              <w:t>132,459</w:t>
            </w:r>
          </w:p>
        </w:tc>
      </w:tr>
    </w:tbl>
    <w:p w14:paraId="3E380F29" w14:textId="77777777" w:rsidR="008A52B8" w:rsidRPr="00E4184C" w:rsidRDefault="008A52B8" w:rsidP="008A52B8">
      <w:pPr>
        <w:jc w:val="both"/>
        <w:rPr>
          <w:rFonts w:ascii="Lato" w:hAnsi="Lato"/>
        </w:rPr>
      </w:pPr>
    </w:p>
    <w:p w14:paraId="5C25F4DA" w14:textId="36D0EA47" w:rsidR="001A019F" w:rsidRDefault="0040104B" w:rsidP="00256182">
      <w:pPr>
        <w:spacing w:line="240" w:lineRule="auto"/>
        <w:jc w:val="center"/>
        <w:rPr>
          <w:rFonts w:ascii="Lato" w:hAnsi="Lato"/>
          <w:b/>
          <w:bCs/>
          <w:sz w:val="20"/>
          <w:szCs w:val="20"/>
        </w:rPr>
      </w:pPr>
      <w:r>
        <w:rPr>
          <w:noProof/>
        </w:rPr>
        <w:drawing>
          <wp:inline distT="0" distB="0" distL="0" distR="0" wp14:anchorId="07B8718D" wp14:editId="324CAE80">
            <wp:extent cx="5581650" cy="2686050"/>
            <wp:effectExtent l="19050" t="19050" r="19050" b="19050"/>
            <wp:docPr id="12" name="Gráfico 12">
              <a:extLst xmlns:a="http://schemas.openxmlformats.org/drawingml/2006/main">
                <a:ext uri="{FF2B5EF4-FFF2-40B4-BE49-F238E27FC236}">
                  <a16:creationId xmlns:a16="http://schemas.microsoft.com/office/drawing/2014/main" id="{34E05DA1-12FA-48B8-976F-DBBB8EF01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615DFCA" w14:textId="77777777" w:rsidR="00746DEC" w:rsidRDefault="00746DEC" w:rsidP="005D203D">
      <w:pPr>
        <w:spacing w:line="240" w:lineRule="auto"/>
        <w:jc w:val="both"/>
        <w:rPr>
          <w:rFonts w:ascii="Lato" w:hAnsi="Lato"/>
          <w:b/>
          <w:bCs/>
          <w:sz w:val="20"/>
          <w:szCs w:val="20"/>
        </w:rPr>
      </w:pPr>
    </w:p>
    <w:p w14:paraId="0DA81279" w14:textId="4565CF86" w:rsidR="00592960" w:rsidRPr="007B5984" w:rsidRDefault="00D6270D" w:rsidP="00592960">
      <w:pPr>
        <w:spacing w:line="240" w:lineRule="auto"/>
        <w:jc w:val="both"/>
        <w:rPr>
          <w:rFonts w:ascii="Lato" w:hAnsi="Lato"/>
          <w:sz w:val="20"/>
          <w:szCs w:val="20"/>
        </w:rPr>
      </w:pPr>
      <w:r w:rsidRPr="00D233BD">
        <w:rPr>
          <w:rFonts w:ascii="Lato" w:hAnsi="Lato"/>
          <w:b/>
          <w:bCs/>
          <w:sz w:val="20"/>
          <w:szCs w:val="20"/>
        </w:rPr>
        <w:t>Fuente:</w:t>
      </w:r>
      <w:r w:rsidRPr="00D233BD">
        <w:rPr>
          <w:rFonts w:ascii="Lato" w:hAnsi="Lato"/>
          <w:sz w:val="20"/>
          <w:szCs w:val="20"/>
        </w:rPr>
        <w:t xml:space="preserve">  Elaboración propia con base </w:t>
      </w:r>
      <w:r w:rsidR="006B431E">
        <w:rPr>
          <w:rFonts w:ascii="Lato" w:hAnsi="Lato"/>
          <w:sz w:val="20"/>
          <w:szCs w:val="20"/>
        </w:rPr>
        <w:t>en</w:t>
      </w:r>
      <w:r w:rsidRPr="00D233BD">
        <w:rPr>
          <w:rFonts w:ascii="Lato" w:hAnsi="Lato"/>
          <w:sz w:val="20"/>
          <w:szCs w:val="20"/>
        </w:rPr>
        <w:t xml:space="preserve"> datos proporcionados por las diferentes dependencias </w:t>
      </w:r>
      <w:r w:rsidR="00A44C4D">
        <w:rPr>
          <w:rFonts w:ascii="Lato" w:hAnsi="Lato"/>
          <w:sz w:val="20"/>
          <w:szCs w:val="20"/>
        </w:rPr>
        <w:t xml:space="preserve">que se encuentran en el edificio central del </w:t>
      </w:r>
      <w:r w:rsidRPr="00D233BD">
        <w:rPr>
          <w:rFonts w:ascii="Lato" w:hAnsi="Lato"/>
          <w:sz w:val="20"/>
          <w:szCs w:val="20"/>
        </w:rPr>
        <w:t>I</w:t>
      </w:r>
      <w:r w:rsidR="005B461C">
        <w:rPr>
          <w:rFonts w:ascii="Lato" w:hAnsi="Lato"/>
          <w:sz w:val="20"/>
          <w:szCs w:val="20"/>
        </w:rPr>
        <w:t xml:space="preserve">nstituto </w:t>
      </w:r>
      <w:r w:rsidRPr="00D233BD">
        <w:rPr>
          <w:rFonts w:ascii="Lato" w:hAnsi="Lato"/>
          <w:sz w:val="20"/>
          <w:szCs w:val="20"/>
        </w:rPr>
        <w:t>G</w:t>
      </w:r>
      <w:r w:rsidR="005B461C">
        <w:rPr>
          <w:rFonts w:ascii="Lato" w:hAnsi="Lato"/>
          <w:sz w:val="20"/>
          <w:szCs w:val="20"/>
        </w:rPr>
        <w:t xml:space="preserve">uatemalteco de </w:t>
      </w:r>
      <w:r w:rsidRPr="00D233BD">
        <w:rPr>
          <w:rFonts w:ascii="Lato" w:hAnsi="Lato"/>
          <w:sz w:val="20"/>
          <w:szCs w:val="20"/>
        </w:rPr>
        <w:t>M</w:t>
      </w:r>
      <w:r w:rsidR="005B461C">
        <w:rPr>
          <w:rFonts w:ascii="Lato" w:hAnsi="Lato"/>
          <w:sz w:val="20"/>
          <w:szCs w:val="20"/>
        </w:rPr>
        <w:t>igración</w:t>
      </w:r>
      <w:r w:rsidRPr="00D233BD">
        <w:rPr>
          <w:rFonts w:ascii="Lato" w:hAnsi="Lato"/>
          <w:sz w:val="20"/>
          <w:szCs w:val="20"/>
        </w:rPr>
        <w:t>,</w:t>
      </w:r>
      <w:r w:rsidR="005B461C">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 xml:space="preserve">, </w:t>
      </w:r>
      <w:r w:rsidR="00036F16">
        <w:rPr>
          <w:rFonts w:ascii="Lato" w:hAnsi="Lato"/>
          <w:sz w:val="20"/>
          <w:szCs w:val="20"/>
        </w:rPr>
        <w:t>abril</w:t>
      </w:r>
      <w:r w:rsidR="00A668D2">
        <w:rPr>
          <w:rFonts w:ascii="Lato" w:hAnsi="Lato"/>
          <w:sz w:val="20"/>
          <w:szCs w:val="20"/>
        </w:rPr>
        <w:t>,</w:t>
      </w:r>
      <w:r w:rsidR="00315037">
        <w:rPr>
          <w:rFonts w:ascii="Lato" w:hAnsi="Lato"/>
          <w:sz w:val="20"/>
          <w:szCs w:val="20"/>
        </w:rPr>
        <w:t xml:space="preserve"> </w:t>
      </w:r>
      <w:r w:rsidR="00592960">
        <w:rPr>
          <w:rFonts w:ascii="Lato" w:hAnsi="Lato"/>
          <w:sz w:val="20"/>
          <w:szCs w:val="20"/>
        </w:rPr>
        <w:t>mayo, junio</w:t>
      </w:r>
      <w:r w:rsidR="006315DF">
        <w:rPr>
          <w:rFonts w:ascii="Lato" w:hAnsi="Lato"/>
          <w:sz w:val="20"/>
          <w:szCs w:val="20"/>
        </w:rPr>
        <w:t>,</w:t>
      </w:r>
      <w:r w:rsidR="00592960">
        <w:rPr>
          <w:rFonts w:ascii="Lato" w:hAnsi="Lato"/>
          <w:sz w:val="20"/>
          <w:szCs w:val="20"/>
        </w:rPr>
        <w:t xml:space="preserve"> julio </w:t>
      </w:r>
      <w:r w:rsidR="006315DF">
        <w:rPr>
          <w:rFonts w:ascii="Lato" w:hAnsi="Lato"/>
          <w:sz w:val="20"/>
          <w:szCs w:val="20"/>
        </w:rPr>
        <w:t xml:space="preserve">y agosto </w:t>
      </w:r>
      <w:r w:rsidR="00592960" w:rsidRPr="00CF63CA">
        <w:rPr>
          <w:rFonts w:ascii="Lato" w:hAnsi="Lato"/>
          <w:sz w:val="20"/>
          <w:szCs w:val="20"/>
        </w:rPr>
        <w:t>de 202</w:t>
      </w:r>
      <w:r w:rsidR="00592960">
        <w:rPr>
          <w:rFonts w:ascii="Lato" w:hAnsi="Lato"/>
          <w:sz w:val="20"/>
          <w:szCs w:val="20"/>
        </w:rPr>
        <w:t>5.</w:t>
      </w:r>
    </w:p>
    <w:p w14:paraId="663E7C74" w14:textId="03D95339" w:rsidR="007C1169" w:rsidRDefault="007C1169" w:rsidP="00592960">
      <w:pPr>
        <w:spacing w:line="240" w:lineRule="auto"/>
        <w:jc w:val="both"/>
        <w:rPr>
          <w:rFonts w:ascii="Lato" w:hAnsi="Lato"/>
          <w:sz w:val="20"/>
          <w:szCs w:val="20"/>
        </w:rPr>
      </w:pPr>
    </w:p>
    <w:p w14:paraId="484EB5CF" w14:textId="77777777" w:rsidR="00746DEC" w:rsidRPr="00E8394E" w:rsidRDefault="00746DEC" w:rsidP="00BF3197">
      <w:pPr>
        <w:spacing w:line="240" w:lineRule="auto"/>
        <w:jc w:val="both"/>
        <w:rPr>
          <w:rFonts w:ascii="Lato" w:hAnsi="Lato"/>
          <w:sz w:val="20"/>
          <w:szCs w:val="20"/>
        </w:rPr>
      </w:pPr>
    </w:p>
    <w:p w14:paraId="5C9AFB48" w14:textId="00BC204E" w:rsidR="00D6270D" w:rsidRDefault="00D6270D" w:rsidP="00ED4D56">
      <w:pPr>
        <w:pStyle w:val="Ttulo1"/>
        <w:jc w:val="center"/>
        <w:rPr>
          <w:rFonts w:ascii="Lato" w:hAnsi="Lato"/>
          <w:color w:val="auto"/>
        </w:rPr>
      </w:pPr>
      <w:bookmarkStart w:id="48" w:name="_Toc209079420"/>
      <w:r w:rsidRPr="00D233BD">
        <w:rPr>
          <w:rFonts w:ascii="Lato" w:hAnsi="Lato"/>
          <w:color w:val="auto"/>
        </w:rPr>
        <w:lastRenderedPageBreak/>
        <w:t>Conclusiones</w:t>
      </w:r>
      <w:bookmarkEnd w:id="48"/>
    </w:p>
    <w:p w14:paraId="4C2FF8B9" w14:textId="77777777" w:rsidR="00ED4D56" w:rsidRPr="00ED4D56" w:rsidRDefault="00ED4D56" w:rsidP="00ED4D56"/>
    <w:p w14:paraId="40A6F0D1" w14:textId="6C2816A2"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Se da cumplimiento a lo que establece la Ley de Acceso a la Información Pública,</w:t>
      </w:r>
      <w:r w:rsidR="00A476EC">
        <w:rPr>
          <w:rFonts w:ascii="Lato" w:hAnsi="Lato"/>
          <w:sz w:val="24"/>
          <w:szCs w:val="24"/>
        </w:rPr>
        <w:t xml:space="preserve"> Decreto Número 57-2008 del Congreso de la República de Guatemala</w:t>
      </w:r>
      <w:r w:rsidRPr="00D233BD">
        <w:rPr>
          <w:rFonts w:ascii="Lato" w:hAnsi="Lato"/>
          <w:sz w:val="24"/>
          <w:szCs w:val="24"/>
        </w:rPr>
        <w:t xml:space="preserve"> en el artículo 10, numeral 28, brindando la información que se </w:t>
      </w:r>
      <w:r w:rsidR="00CE2128">
        <w:rPr>
          <w:rFonts w:ascii="Lato" w:hAnsi="Lato"/>
          <w:sz w:val="24"/>
          <w:szCs w:val="24"/>
        </w:rPr>
        <w:t>genera</w:t>
      </w:r>
      <w:r w:rsidRPr="00D233BD">
        <w:rPr>
          <w:rFonts w:ascii="Lato" w:hAnsi="Lato"/>
          <w:sz w:val="24"/>
          <w:szCs w:val="24"/>
        </w:rPr>
        <w:t xml:space="preserve"> en el Instituto Guatemalteco de Migración correspondiente a </w:t>
      </w:r>
      <w:r w:rsidR="008B1D38" w:rsidRPr="008B1D38">
        <w:rPr>
          <w:rFonts w:ascii="Lato" w:hAnsi="Lato"/>
          <w:sz w:val="24"/>
          <w:szCs w:val="24"/>
        </w:rPr>
        <w:t>enero, febrero</w:t>
      </w:r>
      <w:r w:rsidR="00036F16">
        <w:rPr>
          <w:rFonts w:ascii="Lato" w:hAnsi="Lato"/>
          <w:sz w:val="24"/>
          <w:szCs w:val="24"/>
        </w:rPr>
        <w:t xml:space="preserve">, </w:t>
      </w:r>
      <w:r w:rsidR="008B1D38" w:rsidRPr="008B1D38">
        <w:rPr>
          <w:rFonts w:ascii="Lato" w:hAnsi="Lato"/>
          <w:sz w:val="24"/>
          <w:szCs w:val="24"/>
        </w:rPr>
        <w:t>marzo</w:t>
      </w:r>
      <w:r w:rsidR="00315037">
        <w:rPr>
          <w:rFonts w:ascii="Lato" w:hAnsi="Lato"/>
          <w:sz w:val="24"/>
          <w:szCs w:val="24"/>
        </w:rPr>
        <w:t>, abril</w:t>
      </w:r>
      <w:r w:rsidR="00A668D2">
        <w:rPr>
          <w:rFonts w:ascii="Lato" w:hAnsi="Lato"/>
          <w:sz w:val="24"/>
          <w:szCs w:val="24"/>
        </w:rPr>
        <w:t>,</w:t>
      </w:r>
      <w:r w:rsidR="00315037">
        <w:rPr>
          <w:rFonts w:ascii="Lato" w:hAnsi="Lato"/>
          <w:sz w:val="24"/>
          <w:szCs w:val="24"/>
        </w:rPr>
        <w:t xml:space="preserve"> </w:t>
      </w:r>
      <w:r w:rsidR="00CB0BB4" w:rsidRPr="00CB0BB4">
        <w:rPr>
          <w:rFonts w:ascii="Lato" w:hAnsi="Lato"/>
          <w:sz w:val="24"/>
          <w:szCs w:val="24"/>
        </w:rPr>
        <w:t>mayo, junio</w:t>
      </w:r>
      <w:r w:rsidR="006315DF">
        <w:rPr>
          <w:rFonts w:ascii="Lato" w:hAnsi="Lato"/>
          <w:sz w:val="24"/>
          <w:szCs w:val="24"/>
        </w:rPr>
        <w:t>,</w:t>
      </w:r>
      <w:r w:rsidR="00CB0BB4" w:rsidRPr="00CB0BB4">
        <w:rPr>
          <w:rFonts w:ascii="Lato" w:hAnsi="Lato"/>
          <w:sz w:val="24"/>
          <w:szCs w:val="24"/>
        </w:rPr>
        <w:t xml:space="preserve"> julio</w:t>
      </w:r>
      <w:r w:rsidR="006315DF">
        <w:rPr>
          <w:rFonts w:ascii="Lato" w:hAnsi="Lato"/>
          <w:sz w:val="24"/>
          <w:szCs w:val="24"/>
        </w:rPr>
        <w:t xml:space="preserve"> y agosto</w:t>
      </w:r>
      <w:r w:rsidR="00CB0BB4" w:rsidRPr="00CB0BB4">
        <w:rPr>
          <w:rFonts w:ascii="Lato" w:hAnsi="Lato"/>
          <w:sz w:val="24"/>
          <w:szCs w:val="24"/>
        </w:rPr>
        <w:t xml:space="preserve"> de 2025</w:t>
      </w:r>
      <w:r w:rsidRPr="00D233BD">
        <w:rPr>
          <w:rFonts w:ascii="Lato" w:hAnsi="Lato"/>
          <w:sz w:val="24"/>
          <w:szCs w:val="24"/>
        </w:rPr>
        <w:t>.</w:t>
      </w:r>
    </w:p>
    <w:p w14:paraId="28CE0828" w14:textId="77777777" w:rsidR="00ED4D56" w:rsidRPr="00ED4D56" w:rsidRDefault="00ED4D56" w:rsidP="00ED4D56">
      <w:pPr>
        <w:spacing w:line="360" w:lineRule="auto"/>
        <w:jc w:val="both"/>
        <w:rPr>
          <w:rFonts w:ascii="Lato" w:hAnsi="Lato"/>
          <w:sz w:val="24"/>
          <w:szCs w:val="24"/>
        </w:rPr>
      </w:pPr>
    </w:p>
    <w:p w14:paraId="5F715ED6" w14:textId="3E3E0DEA"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inició el proceso de recopilación de la información con el objetivo de conocer si el Instituto necesita adecuar alguno de los servicios que presta en uno de los idiomas nacionales de acuerdo a las necesidades que sean detectadas.</w:t>
      </w:r>
    </w:p>
    <w:p w14:paraId="6DA89130" w14:textId="77777777" w:rsidR="00ED4D56" w:rsidRPr="00ED4D56" w:rsidRDefault="00ED4D56" w:rsidP="00ED4D56">
      <w:pPr>
        <w:spacing w:line="360" w:lineRule="auto"/>
        <w:jc w:val="both"/>
        <w:rPr>
          <w:rFonts w:ascii="Lato" w:hAnsi="Lato"/>
          <w:sz w:val="24"/>
          <w:szCs w:val="24"/>
        </w:rPr>
      </w:pPr>
    </w:p>
    <w:p w14:paraId="1B501A93" w14:textId="1E967D58"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tiene por parte de la Subdirección de Recursos Humanos, identificado al personal del Instituto que puede brindar apoyo a usuarios que hablen alguno de los idiomas nacionales, previamente identificados.</w:t>
      </w:r>
    </w:p>
    <w:p w14:paraId="0E535B22" w14:textId="0B2F3DA8" w:rsidR="00ED4D56" w:rsidRDefault="00ED4D56" w:rsidP="00ED4D56">
      <w:pPr>
        <w:spacing w:line="360" w:lineRule="auto"/>
        <w:jc w:val="both"/>
        <w:rPr>
          <w:rFonts w:ascii="Lato" w:hAnsi="Lato"/>
          <w:sz w:val="24"/>
          <w:szCs w:val="24"/>
        </w:rPr>
      </w:pPr>
    </w:p>
    <w:p w14:paraId="2E5D05B0" w14:textId="335E00CD" w:rsidR="00ED4D56" w:rsidRDefault="00ED4D56" w:rsidP="00ED4D56">
      <w:pPr>
        <w:spacing w:line="360" w:lineRule="auto"/>
        <w:jc w:val="both"/>
        <w:rPr>
          <w:rFonts w:ascii="Lato" w:hAnsi="Lato"/>
          <w:sz w:val="24"/>
          <w:szCs w:val="24"/>
        </w:rPr>
      </w:pPr>
    </w:p>
    <w:p w14:paraId="38517803" w14:textId="7C619FFD" w:rsidR="00ED4D56" w:rsidRDefault="00ED4D56" w:rsidP="00ED4D56">
      <w:pPr>
        <w:spacing w:line="360" w:lineRule="auto"/>
        <w:jc w:val="both"/>
        <w:rPr>
          <w:rFonts w:ascii="Lato" w:hAnsi="Lato"/>
          <w:sz w:val="24"/>
          <w:szCs w:val="24"/>
        </w:rPr>
      </w:pPr>
    </w:p>
    <w:p w14:paraId="4843A77E" w14:textId="3249C5F6" w:rsidR="00ED4D56" w:rsidRDefault="00ED4D56" w:rsidP="00ED4D56">
      <w:pPr>
        <w:spacing w:line="360" w:lineRule="auto"/>
        <w:jc w:val="both"/>
        <w:rPr>
          <w:rFonts w:ascii="Lato" w:hAnsi="Lato"/>
          <w:sz w:val="24"/>
          <w:szCs w:val="24"/>
        </w:rPr>
      </w:pPr>
    </w:p>
    <w:p w14:paraId="533C35C6" w14:textId="631DFAC1" w:rsidR="00ED4D56" w:rsidRDefault="00ED4D56" w:rsidP="00ED4D56">
      <w:pPr>
        <w:spacing w:line="360" w:lineRule="auto"/>
        <w:jc w:val="both"/>
        <w:rPr>
          <w:rFonts w:ascii="Lato" w:hAnsi="Lato"/>
          <w:sz w:val="24"/>
          <w:szCs w:val="24"/>
        </w:rPr>
      </w:pPr>
    </w:p>
    <w:p w14:paraId="1029A033" w14:textId="3E9A49AC" w:rsidR="00ED4D56" w:rsidRDefault="00ED4D56" w:rsidP="00ED4D56">
      <w:pPr>
        <w:spacing w:line="360" w:lineRule="auto"/>
        <w:jc w:val="both"/>
        <w:rPr>
          <w:rFonts w:ascii="Lato" w:hAnsi="Lato"/>
          <w:sz w:val="24"/>
          <w:szCs w:val="24"/>
        </w:rPr>
      </w:pPr>
    </w:p>
    <w:p w14:paraId="0827F2A4" w14:textId="19221698" w:rsidR="00ED4D56" w:rsidRDefault="00ED4D56" w:rsidP="00ED4D56">
      <w:pPr>
        <w:spacing w:line="360" w:lineRule="auto"/>
        <w:jc w:val="both"/>
        <w:rPr>
          <w:rFonts w:ascii="Lato" w:hAnsi="Lato"/>
          <w:sz w:val="24"/>
          <w:szCs w:val="24"/>
        </w:rPr>
      </w:pPr>
    </w:p>
    <w:p w14:paraId="6B184348" w14:textId="14EB1299" w:rsidR="00D6270D" w:rsidRDefault="00D6270D" w:rsidP="00ED4D56">
      <w:pPr>
        <w:pStyle w:val="Ttulo1"/>
        <w:jc w:val="center"/>
        <w:rPr>
          <w:rFonts w:ascii="Lato" w:hAnsi="Lato"/>
          <w:color w:val="auto"/>
        </w:rPr>
      </w:pPr>
      <w:bookmarkStart w:id="49" w:name="_Toc209079421"/>
      <w:r w:rsidRPr="00D233BD">
        <w:rPr>
          <w:rFonts w:ascii="Lato" w:hAnsi="Lato"/>
          <w:color w:val="auto"/>
        </w:rPr>
        <w:lastRenderedPageBreak/>
        <w:t>Recomendaciones</w:t>
      </w:r>
      <w:bookmarkEnd w:id="49"/>
    </w:p>
    <w:p w14:paraId="19352DE8" w14:textId="77777777" w:rsidR="00ED4D56" w:rsidRPr="00ED4D56" w:rsidRDefault="00ED4D56" w:rsidP="00ED4D56"/>
    <w:p w14:paraId="1CD9FEBF" w14:textId="282EEB35" w:rsidR="00D6270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la entrega del informe de pertenencia sociolingüística, cómo un mecanismo de conocer los idiomas que hablan sus usuarios del Instituto Guatemalteco de Migración.</w:t>
      </w:r>
    </w:p>
    <w:p w14:paraId="2B02267F" w14:textId="77777777" w:rsidR="00ED4D56" w:rsidRPr="00ED4D56" w:rsidRDefault="00ED4D56" w:rsidP="00ED4D56">
      <w:pPr>
        <w:spacing w:line="360" w:lineRule="auto"/>
        <w:jc w:val="both"/>
        <w:rPr>
          <w:rFonts w:ascii="Lato" w:hAnsi="Lato"/>
          <w:sz w:val="24"/>
          <w:szCs w:val="24"/>
        </w:rPr>
      </w:pPr>
    </w:p>
    <w:p w14:paraId="720E93EA" w14:textId="0BD09D54" w:rsidR="00D6270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Se adapten las herramientas de recopilación de información, en este caso particular, de información de pertenencia sociolingüística, a fin de que puedan ser más integrales.</w:t>
      </w:r>
    </w:p>
    <w:p w14:paraId="5D305CCE" w14:textId="77777777" w:rsidR="00ED4D56" w:rsidRPr="00ED4D56" w:rsidRDefault="00ED4D56" w:rsidP="00ED4D56">
      <w:pPr>
        <w:spacing w:line="360" w:lineRule="auto"/>
        <w:jc w:val="both"/>
        <w:rPr>
          <w:rFonts w:ascii="Lato" w:hAnsi="Lato"/>
          <w:sz w:val="24"/>
          <w:szCs w:val="24"/>
        </w:rPr>
      </w:pPr>
    </w:p>
    <w:p w14:paraId="344D707E"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el fortalecimiento institucional en relación a su recurso humano particularmente con las personas que hablen alguno de los idiomas nacionales a fin de que puedan brindar soporte a alguna de las dependencias que así lo requieran, en caso de que los usuarios necesiten ser atendidos en su idioma.</w:t>
      </w:r>
    </w:p>
    <w:p w14:paraId="19E16E9D" w14:textId="77777777" w:rsidR="00D6270D" w:rsidRPr="00D233BD" w:rsidRDefault="00D6270D" w:rsidP="00D6270D">
      <w:pPr>
        <w:spacing w:line="360" w:lineRule="auto"/>
        <w:jc w:val="both"/>
        <w:rPr>
          <w:rFonts w:ascii="Lato" w:hAnsi="Lato"/>
          <w:sz w:val="24"/>
          <w:szCs w:val="24"/>
        </w:rPr>
      </w:pPr>
    </w:p>
    <w:p w14:paraId="2A687FC6" w14:textId="15E33F69" w:rsidR="00D6270D" w:rsidRDefault="00D6270D" w:rsidP="00D6270D">
      <w:pPr>
        <w:spacing w:line="360" w:lineRule="auto"/>
        <w:jc w:val="both"/>
        <w:rPr>
          <w:rFonts w:ascii="Lato" w:hAnsi="Lato"/>
          <w:sz w:val="24"/>
          <w:szCs w:val="24"/>
        </w:rPr>
      </w:pPr>
    </w:p>
    <w:p w14:paraId="4A046A4C" w14:textId="480F10C8" w:rsidR="00ED4D56" w:rsidRDefault="00ED4D56" w:rsidP="00D6270D">
      <w:pPr>
        <w:spacing w:line="360" w:lineRule="auto"/>
        <w:jc w:val="both"/>
        <w:rPr>
          <w:rFonts w:ascii="Lato" w:hAnsi="Lato"/>
          <w:sz w:val="24"/>
          <w:szCs w:val="24"/>
        </w:rPr>
      </w:pPr>
    </w:p>
    <w:p w14:paraId="0503941E" w14:textId="6E147595" w:rsidR="00ED4D56" w:rsidRDefault="00ED4D56" w:rsidP="00D6270D">
      <w:pPr>
        <w:spacing w:line="360" w:lineRule="auto"/>
        <w:jc w:val="both"/>
        <w:rPr>
          <w:rFonts w:ascii="Lato" w:hAnsi="Lato"/>
          <w:sz w:val="24"/>
          <w:szCs w:val="24"/>
        </w:rPr>
      </w:pPr>
    </w:p>
    <w:p w14:paraId="21EFB8DC" w14:textId="38952B1A" w:rsidR="00ED4D56" w:rsidRDefault="00ED4D56" w:rsidP="00D6270D">
      <w:pPr>
        <w:spacing w:line="360" w:lineRule="auto"/>
        <w:jc w:val="both"/>
        <w:rPr>
          <w:rFonts w:ascii="Lato" w:hAnsi="Lato"/>
          <w:sz w:val="24"/>
          <w:szCs w:val="24"/>
        </w:rPr>
      </w:pPr>
    </w:p>
    <w:p w14:paraId="4DA34C14" w14:textId="7CC1F9C0" w:rsidR="00ED4D56" w:rsidRDefault="00ED4D56" w:rsidP="00D6270D">
      <w:pPr>
        <w:spacing w:line="360" w:lineRule="auto"/>
        <w:jc w:val="both"/>
        <w:rPr>
          <w:rFonts w:ascii="Lato" w:hAnsi="Lato"/>
          <w:sz w:val="24"/>
          <w:szCs w:val="24"/>
        </w:rPr>
      </w:pPr>
    </w:p>
    <w:p w14:paraId="389738A2" w14:textId="6CDDB716" w:rsidR="00ED4D56" w:rsidRDefault="00ED4D56" w:rsidP="00D6270D">
      <w:pPr>
        <w:spacing w:line="360" w:lineRule="auto"/>
        <w:jc w:val="both"/>
        <w:rPr>
          <w:rFonts w:ascii="Lato" w:hAnsi="Lato"/>
          <w:sz w:val="24"/>
          <w:szCs w:val="24"/>
        </w:rPr>
      </w:pPr>
    </w:p>
    <w:p w14:paraId="0E2E52B8" w14:textId="77777777" w:rsidR="00ED4D56" w:rsidRPr="00D233BD" w:rsidRDefault="00ED4D56" w:rsidP="00D6270D">
      <w:pPr>
        <w:spacing w:line="360" w:lineRule="auto"/>
        <w:jc w:val="both"/>
        <w:rPr>
          <w:rFonts w:ascii="Lato" w:hAnsi="Lato"/>
          <w:sz w:val="24"/>
          <w:szCs w:val="24"/>
        </w:rPr>
      </w:pPr>
    </w:p>
    <w:p w14:paraId="610E8AA6" w14:textId="2CD53A89" w:rsidR="0060638B" w:rsidRPr="00D233BD" w:rsidRDefault="00D6270D" w:rsidP="00462588">
      <w:pPr>
        <w:pStyle w:val="Ttulo1"/>
        <w:jc w:val="center"/>
        <w:rPr>
          <w:rFonts w:ascii="Lato" w:hAnsi="Lato"/>
          <w:color w:val="auto"/>
        </w:rPr>
      </w:pPr>
      <w:bookmarkStart w:id="50" w:name="_Toc209079422"/>
      <w:r w:rsidRPr="00D233BD">
        <w:rPr>
          <w:rFonts w:ascii="Lato" w:hAnsi="Lato"/>
          <w:color w:val="auto"/>
        </w:rPr>
        <w:lastRenderedPageBreak/>
        <w:t>Bibliografía</w:t>
      </w:r>
      <w:bookmarkEnd w:id="50"/>
    </w:p>
    <w:p w14:paraId="50601433" w14:textId="10F3D0FB" w:rsidR="00D6270D" w:rsidRPr="00D233BD" w:rsidRDefault="00D6270D" w:rsidP="00D6270D">
      <w:pPr>
        <w:pStyle w:val="Sinespaciado"/>
        <w:jc w:val="center"/>
        <w:rPr>
          <w:rFonts w:ascii="Lato" w:hAnsi="Lato"/>
          <w:sz w:val="28"/>
          <w:szCs w:val="28"/>
        </w:rPr>
      </w:pPr>
    </w:p>
    <w:p w14:paraId="74A4E899" w14:textId="757C375B" w:rsidR="00D6270D" w:rsidRPr="00D233BD" w:rsidRDefault="00D6270D" w:rsidP="0021076B">
      <w:pPr>
        <w:pStyle w:val="Sinespaciado"/>
        <w:spacing w:line="276" w:lineRule="auto"/>
        <w:jc w:val="both"/>
        <w:rPr>
          <w:rFonts w:ascii="Lato" w:hAnsi="Lato"/>
          <w:sz w:val="28"/>
          <w:szCs w:val="28"/>
        </w:rPr>
      </w:pPr>
    </w:p>
    <w:p w14:paraId="39648EFA" w14:textId="472657BB"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57-2008</w:t>
      </w:r>
      <w:r w:rsidR="007B2041">
        <w:rPr>
          <w:rFonts w:ascii="Lato" w:hAnsi="Lato"/>
          <w:sz w:val="24"/>
          <w:szCs w:val="24"/>
        </w:rPr>
        <w:t xml:space="preserve"> del Congreso de la República de Guatemala</w:t>
      </w:r>
      <w:r w:rsidRPr="007F2711">
        <w:rPr>
          <w:rFonts w:ascii="Lato" w:hAnsi="Lato"/>
          <w:sz w:val="24"/>
          <w:szCs w:val="24"/>
        </w:rPr>
        <w:t>, Ley de Acceso a la Información Pública</w:t>
      </w:r>
      <w:r w:rsidR="007B2041">
        <w:rPr>
          <w:rFonts w:ascii="Lato" w:hAnsi="Lato"/>
          <w:sz w:val="24"/>
          <w:szCs w:val="24"/>
        </w:rPr>
        <w:t>.</w:t>
      </w:r>
    </w:p>
    <w:p w14:paraId="3D6180A8" w14:textId="76410CF1"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19-2003</w:t>
      </w:r>
      <w:r w:rsidR="007B2041">
        <w:rPr>
          <w:rFonts w:ascii="Lato" w:hAnsi="Lato"/>
          <w:sz w:val="24"/>
          <w:szCs w:val="24"/>
        </w:rPr>
        <w:t xml:space="preserve"> del Congreso de la República de Guatemala</w:t>
      </w:r>
      <w:r w:rsidRPr="007F2711">
        <w:rPr>
          <w:rFonts w:ascii="Lato" w:hAnsi="Lato"/>
          <w:sz w:val="24"/>
          <w:szCs w:val="24"/>
        </w:rPr>
        <w:t>, Ley de Idiomas Nacionales</w:t>
      </w:r>
      <w:r w:rsidR="007B2041">
        <w:rPr>
          <w:rFonts w:ascii="Lato" w:hAnsi="Lato"/>
          <w:sz w:val="24"/>
          <w:szCs w:val="24"/>
        </w:rPr>
        <w:t>.</w:t>
      </w:r>
    </w:p>
    <w:p w14:paraId="24A883A1" w14:textId="430E49E3"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Acuerdo de Autoridad Migratoria Nacional No. </w:t>
      </w:r>
      <w:r w:rsidR="007B2041">
        <w:rPr>
          <w:rFonts w:ascii="Lato" w:hAnsi="Lato"/>
          <w:sz w:val="24"/>
          <w:szCs w:val="24"/>
        </w:rPr>
        <w:t>AMN 00</w:t>
      </w:r>
      <w:r w:rsidRPr="007F2711">
        <w:rPr>
          <w:rFonts w:ascii="Lato" w:hAnsi="Lato"/>
          <w:sz w:val="24"/>
          <w:szCs w:val="24"/>
        </w:rPr>
        <w:t>4-2023 Tarifario de Servicios Migratorios</w:t>
      </w:r>
      <w:r w:rsidR="007B2041">
        <w:rPr>
          <w:rFonts w:ascii="Lato" w:hAnsi="Lato"/>
          <w:sz w:val="24"/>
          <w:szCs w:val="24"/>
        </w:rPr>
        <w:t xml:space="preserve"> del Instituto Guatemalteco de Migración</w:t>
      </w:r>
      <w:r w:rsidRPr="007F2711">
        <w:rPr>
          <w:rFonts w:ascii="Lato" w:hAnsi="Lato"/>
          <w:sz w:val="24"/>
          <w:szCs w:val="24"/>
        </w:rPr>
        <w:t xml:space="preserve">, </w:t>
      </w:r>
      <w:r w:rsidR="007B2041">
        <w:rPr>
          <w:rFonts w:ascii="Lato" w:hAnsi="Lato"/>
          <w:sz w:val="24"/>
          <w:szCs w:val="24"/>
        </w:rPr>
        <w:t>de a</w:t>
      </w:r>
      <w:r w:rsidRPr="007F2711">
        <w:rPr>
          <w:rFonts w:ascii="Lato" w:hAnsi="Lato"/>
          <w:sz w:val="24"/>
          <w:szCs w:val="24"/>
        </w:rPr>
        <w:t>probación del Acuerdo</w:t>
      </w:r>
      <w:r w:rsidR="007B2041">
        <w:rPr>
          <w:rFonts w:ascii="Lato" w:hAnsi="Lato"/>
          <w:sz w:val="24"/>
          <w:szCs w:val="24"/>
        </w:rPr>
        <w:t xml:space="preserve"> Número</w:t>
      </w:r>
      <w:r w:rsidRPr="007F2711">
        <w:rPr>
          <w:rFonts w:ascii="Lato" w:hAnsi="Lato"/>
          <w:sz w:val="24"/>
          <w:szCs w:val="24"/>
        </w:rPr>
        <w:t xml:space="preserve"> IGM-028-2023 de fecha cinco de mayo de dos mil veintitrés.</w:t>
      </w:r>
    </w:p>
    <w:p w14:paraId="0C1F875D" w14:textId="4F4D6BF2" w:rsidR="00CC16A7"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IGM-028-2023, Derogatoria del Acuerdo Número IGM-0052-2022, Tarifario de Servicios Migratorios del Instituto Guatemalteco de Migración.</w:t>
      </w:r>
    </w:p>
    <w:p w14:paraId="0E1BE4B1" w14:textId="20C03526"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IGM-027-2023, Reformas al Acuerdo Número IGM-017-2023, Reglamento General del Código de Migración.</w:t>
      </w:r>
    </w:p>
    <w:p w14:paraId="08C3BAE4" w14:textId="62F09844" w:rsidR="00BB12EF" w:rsidRPr="007B2041" w:rsidRDefault="006D2875" w:rsidP="007B2041">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AMN 00</w:t>
      </w:r>
      <w:r w:rsidR="00BB12EF" w:rsidRPr="007F2711">
        <w:rPr>
          <w:rFonts w:ascii="Lato" w:hAnsi="Lato"/>
          <w:sz w:val="24"/>
          <w:szCs w:val="24"/>
        </w:rPr>
        <w:t>5-2023</w:t>
      </w:r>
      <w:r w:rsidRPr="007F2711">
        <w:rPr>
          <w:rFonts w:ascii="Lato" w:hAnsi="Lato"/>
          <w:sz w:val="24"/>
          <w:szCs w:val="24"/>
        </w:rPr>
        <w:t xml:space="preserve">, Reglamento de Tarifas por </w:t>
      </w:r>
      <w:r w:rsidR="00952CF2" w:rsidRPr="007F2711">
        <w:rPr>
          <w:rFonts w:ascii="Lato" w:hAnsi="Lato"/>
          <w:sz w:val="24"/>
          <w:szCs w:val="24"/>
        </w:rPr>
        <w:t>S</w:t>
      </w:r>
      <w:r w:rsidRPr="007F2711">
        <w:rPr>
          <w:rFonts w:ascii="Lato" w:hAnsi="Lato"/>
          <w:sz w:val="24"/>
          <w:szCs w:val="24"/>
        </w:rPr>
        <w:t>ervicios Migratorios del Instituto Guatemalteco de Migración</w:t>
      </w:r>
      <w:r w:rsidR="007B2041">
        <w:rPr>
          <w:rFonts w:ascii="Lato" w:hAnsi="Lato"/>
          <w:sz w:val="24"/>
          <w:szCs w:val="24"/>
        </w:rPr>
        <w:t>, de a</w:t>
      </w:r>
      <w:r w:rsidR="007B2041" w:rsidRPr="007F2711">
        <w:rPr>
          <w:rFonts w:ascii="Lato" w:hAnsi="Lato"/>
          <w:sz w:val="24"/>
          <w:szCs w:val="24"/>
        </w:rPr>
        <w:t>probación del Acuerdo</w:t>
      </w:r>
      <w:r w:rsidR="007B2041">
        <w:rPr>
          <w:rFonts w:ascii="Lato" w:hAnsi="Lato"/>
          <w:sz w:val="24"/>
          <w:szCs w:val="24"/>
        </w:rPr>
        <w:t xml:space="preserve"> Número</w:t>
      </w:r>
      <w:r w:rsidR="007B2041" w:rsidRPr="007F2711">
        <w:rPr>
          <w:rFonts w:ascii="Lato" w:hAnsi="Lato"/>
          <w:sz w:val="24"/>
          <w:szCs w:val="24"/>
        </w:rPr>
        <w:t xml:space="preserve"> IGM-02</w:t>
      </w:r>
      <w:r w:rsidR="007B2041">
        <w:rPr>
          <w:rFonts w:ascii="Lato" w:hAnsi="Lato"/>
          <w:sz w:val="24"/>
          <w:szCs w:val="24"/>
        </w:rPr>
        <w:t>9</w:t>
      </w:r>
      <w:r w:rsidR="007B2041" w:rsidRPr="007F2711">
        <w:rPr>
          <w:rFonts w:ascii="Lato" w:hAnsi="Lato"/>
          <w:sz w:val="24"/>
          <w:szCs w:val="24"/>
        </w:rPr>
        <w:t>-2023 de fecha cinco de mayo de dos mil veintitrés.</w:t>
      </w:r>
    </w:p>
    <w:p w14:paraId="3835F22F" w14:textId="20B0BAD0" w:rsidR="00BB12EF" w:rsidRPr="007F2711" w:rsidRDefault="00952CF2"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0</w:t>
      </w:r>
      <w:r w:rsidR="00BB12EF" w:rsidRPr="007F2711">
        <w:rPr>
          <w:rFonts w:ascii="Lato" w:hAnsi="Lato"/>
          <w:sz w:val="24"/>
          <w:szCs w:val="24"/>
        </w:rPr>
        <w:t xml:space="preserve">29-2023 </w:t>
      </w:r>
      <w:r w:rsidRPr="007F2711">
        <w:rPr>
          <w:rFonts w:ascii="Lato" w:hAnsi="Lato"/>
          <w:sz w:val="24"/>
          <w:szCs w:val="24"/>
        </w:rPr>
        <w:t>Reglamento de Tarifas por Servicios Migratorios del Instituto Guatemalteco de Migración.</w:t>
      </w:r>
    </w:p>
    <w:p w14:paraId="75DC5C32" w14:textId="5EA95083" w:rsidR="00D6270D" w:rsidRDefault="00D6270D" w:rsidP="00D6270D">
      <w:pPr>
        <w:pStyle w:val="Sinespaciado"/>
        <w:jc w:val="both"/>
        <w:rPr>
          <w:rFonts w:ascii="Lato" w:hAnsi="Lato"/>
          <w:sz w:val="24"/>
          <w:szCs w:val="24"/>
        </w:rPr>
      </w:pPr>
    </w:p>
    <w:p w14:paraId="2082892F" w14:textId="4AD59083" w:rsidR="008A615B" w:rsidRDefault="008A615B" w:rsidP="00D6270D">
      <w:pPr>
        <w:pStyle w:val="Sinespaciado"/>
        <w:jc w:val="both"/>
        <w:rPr>
          <w:rFonts w:ascii="Lato" w:hAnsi="Lato"/>
          <w:sz w:val="24"/>
          <w:szCs w:val="24"/>
        </w:rPr>
      </w:pPr>
    </w:p>
    <w:p w14:paraId="7E15D385" w14:textId="26607EAB" w:rsidR="008A615B" w:rsidRDefault="008A615B" w:rsidP="00D6270D">
      <w:pPr>
        <w:pStyle w:val="Sinespaciado"/>
        <w:jc w:val="both"/>
        <w:rPr>
          <w:rFonts w:ascii="Lato" w:hAnsi="Lato"/>
          <w:sz w:val="24"/>
          <w:szCs w:val="24"/>
        </w:rPr>
      </w:pPr>
    </w:p>
    <w:p w14:paraId="5EE82895" w14:textId="0B69BA64" w:rsidR="008A615B" w:rsidRDefault="008A615B" w:rsidP="00D6270D">
      <w:pPr>
        <w:pStyle w:val="Sinespaciado"/>
        <w:jc w:val="both"/>
        <w:rPr>
          <w:rFonts w:ascii="Lato" w:hAnsi="Lato"/>
          <w:sz w:val="24"/>
          <w:szCs w:val="24"/>
        </w:rPr>
      </w:pPr>
    </w:p>
    <w:p w14:paraId="72205522" w14:textId="5D6EEC24" w:rsidR="008A615B" w:rsidRDefault="008A615B" w:rsidP="00D6270D">
      <w:pPr>
        <w:pStyle w:val="Sinespaciado"/>
        <w:jc w:val="both"/>
        <w:rPr>
          <w:rFonts w:ascii="Lato" w:hAnsi="Lato"/>
          <w:sz w:val="24"/>
          <w:szCs w:val="24"/>
        </w:rPr>
      </w:pPr>
    </w:p>
    <w:p w14:paraId="03660569" w14:textId="7BEA48EF" w:rsidR="008A615B" w:rsidRDefault="008A615B" w:rsidP="00D6270D">
      <w:pPr>
        <w:pStyle w:val="Sinespaciado"/>
        <w:jc w:val="both"/>
        <w:rPr>
          <w:rFonts w:ascii="Lato" w:hAnsi="Lato"/>
          <w:sz w:val="24"/>
          <w:szCs w:val="24"/>
        </w:rPr>
      </w:pPr>
    </w:p>
    <w:p w14:paraId="65FCF714" w14:textId="349F96A7" w:rsidR="008A615B" w:rsidRDefault="008A615B" w:rsidP="00D6270D">
      <w:pPr>
        <w:pStyle w:val="Sinespaciado"/>
        <w:jc w:val="both"/>
        <w:rPr>
          <w:rFonts w:ascii="Lato" w:hAnsi="Lato"/>
          <w:sz w:val="24"/>
          <w:szCs w:val="24"/>
        </w:rPr>
      </w:pPr>
    </w:p>
    <w:p w14:paraId="68CAC8D1" w14:textId="4686F422" w:rsidR="008A615B" w:rsidRDefault="008A615B" w:rsidP="00D6270D">
      <w:pPr>
        <w:pStyle w:val="Sinespaciado"/>
        <w:jc w:val="both"/>
        <w:rPr>
          <w:rFonts w:ascii="Lato" w:hAnsi="Lato"/>
          <w:sz w:val="24"/>
          <w:szCs w:val="24"/>
        </w:rPr>
      </w:pPr>
    </w:p>
    <w:p w14:paraId="4250A002" w14:textId="2A173688" w:rsidR="008A615B" w:rsidRDefault="008A615B" w:rsidP="00ED4D56">
      <w:pPr>
        <w:pStyle w:val="Sinespaciado"/>
        <w:jc w:val="center"/>
        <w:rPr>
          <w:rFonts w:ascii="Lato" w:hAnsi="Lato"/>
          <w:sz w:val="24"/>
          <w:szCs w:val="24"/>
        </w:rPr>
      </w:pPr>
    </w:p>
    <w:p w14:paraId="539D4AA1" w14:textId="274023CE"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Unidad de Información Pública</w:t>
      </w:r>
    </w:p>
    <w:p w14:paraId="6B659BBE" w14:textId="1BC3355D"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Subdirección Técnica Administrativa</w:t>
      </w:r>
    </w:p>
    <w:p w14:paraId="2AE2F5F2" w14:textId="56440AAD"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Instituto Guatemalteco de Migración</w:t>
      </w:r>
    </w:p>
    <w:p w14:paraId="0B5A829E" w14:textId="52D29AA8" w:rsidR="006B431E" w:rsidRPr="009A7541" w:rsidRDefault="00765D41" w:rsidP="00ED4D56">
      <w:pPr>
        <w:pStyle w:val="Sinespaciado"/>
        <w:jc w:val="center"/>
        <w:rPr>
          <w:rFonts w:ascii="Lato" w:hAnsi="Lato"/>
          <w:b/>
          <w:bCs/>
          <w:color w:val="1F3864" w:themeColor="accent5" w:themeShade="80"/>
          <w:sz w:val="20"/>
          <w:szCs w:val="20"/>
        </w:rPr>
      </w:pPr>
      <w:r>
        <w:rPr>
          <w:rFonts w:ascii="Lato" w:hAnsi="Lato"/>
          <w:b/>
          <w:bCs/>
          <w:color w:val="1F3864" w:themeColor="accent5" w:themeShade="80"/>
          <w:sz w:val="20"/>
          <w:szCs w:val="20"/>
        </w:rPr>
        <w:t>agosto</w:t>
      </w:r>
      <w:r w:rsidR="006B431E" w:rsidRPr="009A7541">
        <w:rPr>
          <w:rFonts w:ascii="Lato" w:hAnsi="Lato"/>
          <w:b/>
          <w:bCs/>
          <w:color w:val="1F3864" w:themeColor="accent5" w:themeShade="80"/>
          <w:sz w:val="20"/>
          <w:szCs w:val="20"/>
        </w:rPr>
        <w:t>-202</w:t>
      </w:r>
      <w:r w:rsidR="00ED4D56" w:rsidRPr="009A7541">
        <w:rPr>
          <w:rFonts w:ascii="Lato" w:hAnsi="Lato"/>
          <w:b/>
          <w:bCs/>
          <w:color w:val="1F3864" w:themeColor="accent5" w:themeShade="80"/>
          <w:sz w:val="20"/>
          <w:szCs w:val="20"/>
        </w:rPr>
        <w:t>5</w:t>
      </w:r>
    </w:p>
    <w:sectPr w:rsidR="006B431E" w:rsidRPr="009A7541" w:rsidSect="006A5671">
      <w:headerReference w:type="default" r:id="rId20"/>
      <w:footerReference w:type="default" r:id="rId21"/>
      <w:pgSz w:w="12240" w:h="15840" w:code="1"/>
      <w:pgMar w:top="2127" w:right="1701" w:bottom="1985"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DF95F" w14:textId="77777777" w:rsidR="005F1502" w:rsidRDefault="005F1502" w:rsidP="00677876">
      <w:pPr>
        <w:spacing w:after="0" w:line="240" w:lineRule="auto"/>
      </w:pPr>
      <w:r>
        <w:separator/>
      </w:r>
    </w:p>
  </w:endnote>
  <w:endnote w:type="continuationSeparator" w:id="0">
    <w:p w14:paraId="10D187FF" w14:textId="77777777" w:rsidR="005F1502" w:rsidRDefault="005F1502" w:rsidP="0067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F75" w14:textId="77777777" w:rsidR="00677876" w:rsidRDefault="00F14E65">
    <w:pPr>
      <w:pStyle w:val="Piedepgina"/>
    </w:pPr>
    <w:r>
      <w:rPr>
        <w:noProof/>
        <w:lang w:eastAsia="es-GT"/>
      </w:rPr>
      <w:drawing>
        <wp:anchor distT="0" distB="0" distL="114300" distR="114300" simplePos="0" relativeHeight="251658240" behindDoc="1" locked="0" layoutInCell="1" allowOverlap="1" wp14:anchorId="397A8432" wp14:editId="2C2E4304">
          <wp:simplePos x="0" y="0"/>
          <wp:positionH relativeFrom="page">
            <wp:align>right</wp:align>
          </wp:positionH>
          <wp:positionV relativeFrom="paragraph">
            <wp:posOffset>-465723</wp:posOffset>
          </wp:positionV>
          <wp:extent cx="7764472" cy="1077081"/>
          <wp:effectExtent l="0" t="0" r="8255"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472" cy="10770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E2917" w14:textId="77777777" w:rsidR="005F1502" w:rsidRDefault="005F1502" w:rsidP="00677876">
      <w:pPr>
        <w:spacing w:after="0" w:line="240" w:lineRule="auto"/>
      </w:pPr>
      <w:r>
        <w:separator/>
      </w:r>
    </w:p>
  </w:footnote>
  <w:footnote w:type="continuationSeparator" w:id="0">
    <w:p w14:paraId="3C48B518" w14:textId="77777777" w:rsidR="005F1502" w:rsidRDefault="005F1502" w:rsidP="0067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F14" w14:textId="7DD82ACF" w:rsidR="00677876" w:rsidRDefault="005F1502" w:rsidP="009C4FF8">
    <w:pPr>
      <w:pStyle w:val="Encabezado"/>
      <w:tabs>
        <w:tab w:val="clear" w:pos="4419"/>
        <w:tab w:val="clear" w:pos="8838"/>
        <w:tab w:val="left" w:pos="3703"/>
      </w:tabs>
    </w:pPr>
    <w:sdt>
      <w:sdtPr>
        <w:id w:val="-774015424"/>
        <w:docPartObj>
          <w:docPartGallery w:val="Page Numbers (Margins)"/>
          <w:docPartUnique/>
        </w:docPartObj>
      </w:sdtPr>
      <w:sdtEndPr/>
      <w:sdtContent>
        <w:r w:rsidR="006164C4">
          <w:rPr>
            <w:noProof/>
          </w:rPr>
          <mc:AlternateContent>
            <mc:Choice Requires="wpg">
              <w:drawing>
                <wp:anchor distT="0" distB="0" distL="114300" distR="114300" simplePos="0" relativeHeight="251660288" behindDoc="0" locked="0" layoutInCell="0" allowOverlap="1" wp14:anchorId="2EF52906" wp14:editId="3E0B9D00">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349948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3738865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29402754" name="Group 72"/>
                          <wpg:cNvGrpSpPr>
                            <a:grpSpLocks/>
                          </wpg:cNvGrpSpPr>
                          <wpg:grpSpPr bwMode="auto">
                            <a:xfrm>
                              <a:off x="886" y="3255"/>
                              <a:ext cx="374" cy="374"/>
                              <a:chOff x="1453" y="14832"/>
                              <a:chExt cx="374" cy="374"/>
                            </a:xfrm>
                          </wpg:grpSpPr>
                          <wps:wsp>
                            <wps:cNvPr id="115422617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85507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52906" id="Grupo 1" o:spid="_x0000_s102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MdnLdxm&#10;AwAACAsAAA4AAAAAAAAAAAAAAAAALgIAAGRycy9lMm9Eb2MueG1sUEsBAi0AFAAGAAgAAAAhAKol&#10;CqLdAAAAAwEAAA8AAAAAAAAAAAAAAAAAwAUAAGRycy9kb3ducmV2LnhtbFBLBQYAAAAABAAEAPMA&#10;AADK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" filled="f" stroked="f">
                    <v:textbox inset="0,0,0,0">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" fillcolor="#84a2c6" stroked="f"/>
                  </v:group>
                  <w10:wrap anchorx="margin" anchory="page"/>
                </v:group>
              </w:pict>
            </mc:Fallback>
          </mc:AlternateContent>
        </w:r>
      </w:sdtContent>
    </w:sdt>
    <w:r w:rsidR="00F14E65">
      <w:rPr>
        <w:noProof/>
        <w:lang w:eastAsia="es-GT"/>
      </w:rPr>
      <w:drawing>
        <wp:anchor distT="0" distB="0" distL="114300" distR="114300" simplePos="0" relativeHeight="251657215" behindDoc="1" locked="0" layoutInCell="1" allowOverlap="1" wp14:anchorId="4B61D4EC" wp14:editId="03323DD3">
          <wp:simplePos x="0" y="0"/>
          <wp:positionH relativeFrom="column">
            <wp:posOffset>-144986</wp:posOffset>
          </wp:positionH>
          <wp:positionV relativeFrom="paragraph">
            <wp:posOffset>-244475</wp:posOffset>
          </wp:positionV>
          <wp:extent cx="1880235" cy="109410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becer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094105"/>
                  </a:xfrm>
                  <a:prstGeom prst="rect">
                    <a:avLst/>
                  </a:prstGeom>
                </pic:spPr>
              </pic:pic>
            </a:graphicData>
          </a:graphic>
        </wp:anchor>
      </w:drawing>
    </w:r>
    <w:r w:rsidR="009C4F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901"/>
    <w:multiLevelType w:val="hybridMultilevel"/>
    <w:tmpl w:val="F5D82B0E"/>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 w15:restartNumberingAfterBreak="0">
    <w:nsid w:val="0806046B"/>
    <w:multiLevelType w:val="multilevel"/>
    <w:tmpl w:val="45342B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83453D5"/>
    <w:multiLevelType w:val="multilevel"/>
    <w:tmpl w:val="CB087902"/>
    <w:lvl w:ilvl="0">
      <w:start w:val="1"/>
      <w:numFmt w:val="none"/>
      <w:lvlText w:val="4."/>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576D8"/>
    <w:multiLevelType w:val="multilevel"/>
    <w:tmpl w:val="1B18BF9E"/>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D0B15A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1238C"/>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E4428"/>
    <w:multiLevelType w:val="multilevel"/>
    <w:tmpl w:val="100A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024C9"/>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437384"/>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400AB"/>
    <w:multiLevelType w:val="hybridMultilevel"/>
    <w:tmpl w:val="72A2129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6416C14"/>
    <w:multiLevelType w:val="hybridMultilevel"/>
    <w:tmpl w:val="3510342C"/>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1" w15:restartNumberingAfterBreak="0">
    <w:nsid w:val="187B662C"/>
    <w:multiLevelType w:val="hybridMultilevel"/>
    <w:tmpl w:val="79CE54F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E684548"/>
    <w:multiLevelType w:val="multilevel"/>
    <w:tmpl w:val="3CDABFF0"/>
    <w:lvl w:ilvl="0">
      <w:start w:val="3"/>
      <w:numFmt w:val="decimal"/>
      <w:lvlText w:val="%1"/>
      <w:lvlJc w:val="left"/>
      <w:pPr>
        <w:ind w:left="360" w:hanging="360"/>
      </w:pPr>
      <w:rPr>
        <w:rFonts w:eastAsiaTheme="minorHAnsi" w:cstheme="minorBidi" w:hint="default"/>
        <w:sz w:val="22"/>
      </w:rPr>
    </w:lvl>
    <w:lvl w:ilvl="1">
      <w:start w:val="1"/>
      <w:numFmt w:val="decimal"/>
      <w:lvlText w:val="%1.%2"/>
      <w:lvlJc w:val="left"/>
      <w:pPr>
        <w:ind w:left="1080" w:hanging="720"/>
      </w:pPr>
      <w:rPr>
        <w:rFonts w:eastAsiaTheme="minorHAnsi" w:cstheme="minorBidi" w:hint="default"/>
        <w:sz w:val="22"/>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2160" w:hanging="108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3240" w:hanging="144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4320" w:hanging="1800"/>
      </w:pPr>
      <w:rPr>
        <w:rFonts w:eastAsiaTheme="minorHAnsi" w:cstheme="minorBidi" w:hint="default"/>
        <w:sz w:val="22"/>
      </w:rPr>
    </w:lvl>
    <w:lvl w:ilvl="8">
      <w:start w:val="1"/>
      <w:numFmt w:val="decimal"/>
      <w:lvlText w:val="%1.%2.%3.%4.%5.%6.%7.%8.%9"/>
      <w:lvlJc w:val="left"/>
      <w:pPr>
        <w:ind w:left="5040" w:hanging="2160"/>
      </w:pPr>
      <w:rPr>
        <w:rFonts w:eastAsiaTheme="minorHAnsi" w:cstheme="minorBidi" w:hint="default"/>
        <w:sz w:val="22"/>
      </w:rPr>
    </w:lvl>
  </w:abstractNum>
  <w:abstractNum w:abstractNumId="13" w15:restartNumberingAfterBreak="0">
    <w:nsid w:val="21D80737"/>
    <w:multiLevelType w:val="multilevel"/>
    <w:tmpl w:val="5E8A56B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6B54FE"/>
    <w:multiLevelType w:val="multilevel"/>
    <w:tmpl w:val="BB5A21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5D4CCB"/>
    <w:multiLevelType w:val="multilevel"/>
    <w:tmpl w:val="9EC2DF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6378AD"/>
    <w:multiLevelType w:val="multilevel"/>
    <w:tmpl w:val="ABDA65A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65F34"/>
    <w:multiLevelType w:val="multilevel"/>
    <w:tmpl w:val="301E37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3329F4"/>
    <w:multiLevelType w:val="hybridMultilevel"/>
    <w:tmpl w:val="088C200C"/>
    <w:lvl w:ilvl="0" w:tplc="66900DC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9C03429"/>
    <w:multiLevelType w:val="multilevel"/>
    <w:tmpl w:val="8FC04F4C"/>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F525A1"/>
    <w:multiLevelType w:val="multilevel"/>
    <w:tmpl w:val="F1A4B8D2"/>
    <w:lvl w:ilvl="0">
      <w:start w:val="3"/>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723FCA"/>
    <w:multiLevelType w:val="hybridMultilevel"/>
    <w:tmpl w:val="DD302A54"/>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22" w15:restartNumberingAfterBreak="0">
    <w:nsid w:val="46F204E8"/>
    <w:multiLevelType w:val="multilevel"/>
    <w:tmpl w:val="17B023F6"/>
    <w:lvl w:ilvl="0">
      <w:start w:val="3"/>
      <w:numFmt w:val="decimal"/>
      <w:lvlText w:val="%1"/>
      <w:lvlJc w:val="left"/>
      <w:pPr>
        <w:ind w:left="360" w:hanging="360"/>
      </w:pPr>
      <w:rPr>
        <w:rFonts w:hint="default"/>
      </w:rPr>
    </w:lvl>
    <w:lvl w:ilvl="1">
      <w:start w:val="2"/>
      <w:numFmt w:val="decimal"/>
      <w:lvlText w:val="%1.4."/>
      <w:lvlJc w:val="left"/>
      <w:pPr>
        <w:ind w:left="360" w:hanging="360"/>
      </w:pPr>
      <w:rPr>
        <w:rFonts w:hint="default"/>
      </w:rPr>
    </w:lvl>
    <w:lvl w:ilvl="2">
      <w:start w:val="1"/>
      <w:numFmt w:val="decimal"/>
      <w:lvlText w:val="%1.3.%3"/>
      <w:lvlJc w:val="left"/>
      <w:pPr>
        <w:ind w:left="1287"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6D3707"/>
    <w:multiLevelType w:val="multilevel"/>
    <w:tmpl w:val="8C808916"/>
    <w:lvl w:ilvl="0">
      <w:start w:val="1"/>
      <w:numFmt w:val="none"/>
      <w:lvlText w:val="4."/>
      <w:lvlJc w:val="left"/>
      <w:pPr>
        <w:ind w:left="360" w:hanging="360"/>
      </w:pPr>
      <w:rPr>
        <w:rFonts w:hint="default"/>
      </w:rPr>
    </w:lvl>
    <w:lvl w:ilvl="1">
      <w:start w:val="1"/>
      <w:numFmt w:val="decimal"/>
      <w:lvlText w:val="%2%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464F69"/>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F596E"/>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CE6868"/>
    <w:multiLevelType w:val="multilevel"/>
    <w:tmpl w:val="D94E455C"/>
    <w:lvl w:ilvl="0">
      <w:start w:val="3"/>
      <w:numFmt w:val="none"/>
      <w:lvlText w:val="4"/>
      <w:lvlJc w:val="left"/>
      <w:pPr>
        <w:ind w:left="360" w:hanging="360"/>
      </w:pPr>
      <w:rPr>
        <w:rFonts w:hint="default"/>
      </w:rPr>
    </w:lvl>
    <w:lvl w:ilvl="1">
      <w:start w:val="2"/>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167E3"/>
    <w:multiLevelType w:val="hybridMultilevel"/>
    <w:tmpl w:val="465C8D8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1F37BE4"/>
    <w:multiLevelType w:val="hybridMultilevel"/>
    <w:tmpl w:val="41107C9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2483935"/>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2C909B3"/>
    <w:multiLevelType w:val="hybridMultilevel"/>
    <w:tmpl w:val="8A1CFC8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62DF5827"/>
    <w:multiLevelType w:val="multilevel"/>
    <w:tmpl w:val="35E0423C"/>
    <w:lvl w:ilvl="0">
      <w:start w:val="1"/>
      <w:numFmt w:val="none"/>
      <w:lvlText w:val="4."/>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A00B7F"/>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7263E"/>
    <w:multiLevelType w:val="multilevel"/>
    <w:tmpl w:val="C14C0E88"/>
    <w:lvl w:ilvl="0">
      <w:start w:val="3"/>
      <w:numFmt w:val="decimal"/>
      <w:lvlText w:val="%1."/>
      <w:lvlJc w:val="left"/>
      <w:pPr>
        <w:ind w:left="390" w:hanging="390"/>
      </w:pPr>
      <w:rPr>
        <w:rFonts w:hint="default"/>
      </w:rPr>
    </w:lvl>
    <w:lvl w:ilvl="1">
      <w:start w:val="4"/>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C01322"/>
    <w:multiLevelType w:val="hybridMultilevel"/>
    <w:tmpl w:val="8EA832D0"/>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35" w15:restartNumberingAfterBreak="0">
    <w:nsid w:val="732D4FD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3702B1"/>
    <w:multiLevelType w:val="hybridMultilevel"/>
    <w:tmpl w:val="BD10AB4E"/>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CA81704"/>
    <w:multiLevelType w:val="multilevel"/>
    <w:tmpl w:val="2E50165C"/>
    <w:lvl w:ilvl="0">
      <w:start w:val="5"/>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1"/>
  </w:num>
  <w:num w:numId="3">
    <w:abstractNumId w:val="34"/>
  </w:num>
  <w:num w:numId="4">
    <w:abstractNumId w:val="0"/>
  </w:num>
  <w:num w:numId="5">
    <w:abstractNumId w:val="10"/>
  </w:num>
  <w:num w:numId="6">
    <w:abstractNumId w:val="18"/>
  </w:num>
  <w:num w:numId="7">
    <w:abstractNumId w:val="30"/>
  </w:num>
  <w:num w:numId="8">
    <w:abstractNumId w:val="28"/>
  </w:num>
  <w:num w:numId="9">
    <w:abstractNumId w:val="36"/>
  </w:num>
  <w:num w:numId="10">
    <w:abstractNumId w:val="35"/>
  </w:num>
  <w:num w:numId="11">
    <w:abstractNumId w:val="15"/>
  </w:num>
  <w:num w:numId="12">
    <w:abstractNumId w:val="8"/>
  </w:num>
  <w:num w:numId="13">
    <w:abstractNumId w:val="20"/>
  </w:num>
  <w:num w:numId="14">
    <w:abstractNumId w:val="32"/>
  </w:num>
  <w:num w:numId="15">
    <w:abstractNumId w:val="6"/>
  </w:num>
  <w:num w:numId="16">
    <w:abstractNumId w:val="22"/>
  </w:num>
  <w:num w:numId="17">
    <w:abstractNumId w:val="5"/>
  </w:num>
  <w:num w:numId="18">
    <w:abstractNumId w:val="25"/>
  </w:num>
  <w:num w:numId="19">
    <w:abstractNumId w:val="7"/>
  </w:num>
  <w:num w:numId="20">
    <w:abstractNumId w:val="7"/>
    <w:lvlOverride w:ilvl="0">
      <w:lvl w:ilvl="0">
        <w:start w:val="3"/>
        <w:numFmt w:val="none"/>
        <w:lvlText w:val="4"/>
        <w:lvlJc w:val="left"/>
        <w:pPr>
          <w:ind w:left="360" w:hanging="360"/>
        </w:pPr>
        <w:rPr>
          <w:rFonts w:hint="default"/>
        </w:rPr>
      </w:lvl>
    </w:lvlOverride>
    <w:lvlOverride w:ilvl="1">
      <w:lvl w:ilvl="1">
        <w:start w:val="2"/>
        <w:numFmt w:val="none"/>
        <w:lvlText w:val="4.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26"/>
  </w:num>
  <w:num w:numId="22">
    <w:abstractNumId w:val="29"/>
  </w:num>
  <w:num w:numId="23">
    <w:abstractNumId w:val="19"/>
  </w:num>
  <w:num w:numId="24">
    <w:abstractNumId w:val="24"/>
  </w:num>
  <w:num w:numId="25">
    <w:abstractNumId w:val="31"/>
  </w:num>
  <w:num w:numId="26">
    <w:abstractNumId w:val="31"/>
    <w:lvlOverride w:ilvl="0">
      <w:lvl w:ilvl="0">
        <w:start w:val="1"/>
        <w:numFmt w:val="none"/>
        <w:lvlText w:val="4."/>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3"/>
  </w:num>
  <w:num w:numId="28">
    <w:abstractNumId w:val="2"/>
  </w:num>
  <w:num w:numId="29">
    <w:abstractNumId w:val="31"/>
    <w:lvlOverride w:ilvl="0">
      <w:lvl w:ilvl="0">
        <w:start w:val="1"/>
        <w:numFmt w:val="none"/>
        <w:lvlText w:val="4."/>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decimal"/>
        <w:lvlText w:val="%14.3%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num>
  <w:num w:numId="31">
    <w:abstractNumId w:val="11"/>
  </w:num>
  <w:num w:numId="32">
    <w:abstractNumId w:val="27"/>
  </w:num>
  <w:num w:numId="33">
    <w:abstractNumId w:val="13"/>
  </w:num>
  <w:num w:numId="34">
    <w:abstractNumId w:val="13"/>
    <w:lvlOverride w:ilvl="0">
      <w:lvl w:ilvl="0">
        <w:start w:val="1"/>
        <w:numFmt w:val="none"/>
        <w:lvlText w:val="3."/>
        <w:lvlJc w:val="left"/>
        <w:pPr>
          <w:ind w:left="360" w:hanging="360"/>
        </w:pPr>
        <w:rPr>
          <w:rFonts w:hint="default"/>
        </w:rPr>
      </w:lvl>
    </w:lvlOverride>
    <w:lvlOverride w:ilvl="1">
      <w:lvl w:ilvl="1">
        <w:start w:val="1"/>
        <w:numFmt w:val="decimal"/>
        <w:lvlText w:val="%1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5"/>
    <w:lvlOverride w:ilvl="0">
      <w:lvl w:ilvl="0">
        <w:start w:val="1"/>
        <w:numFmt w:val="decimal"/>
        <w:lvlText w:val="%1."/>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5"/>
    <w:lvlOverride w:ilvl="0">
      <w:lvl w:ilvl="0">
        <w:start w:val="1"/>
        <w:numFmt w:val="none"/>
        <w:lvlText w:val="3"/>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9."/>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6."/>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3"/>
  </w:num>
  <w:num w:numId="40">
    <w:abstractNumId w:val="3"/>
  </w:num>
  <w:num w:numId="41">
    <w:abstractNumId w:val="12"/>
  </w:num>
  <w:num w:numId="42">
    <w:abstractNumId w:val="1"/>
  </w:num>
  <w:num w:numId="43">
    <w:abstractNumId w:val="16"/>
  </w:num>
  <w:num w:numId="44">
    <w:abstractNumId w:val="14"/>
  </w:num>
  <w:num w:numId="45">
    <w:abstractNumId w:val="1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6"/>
    <w:rsid w:val="000005B6"/>
    <w:rsid w:val="00000863"/>
    <w:rsid w:val="00000BB8"/>
    <w:rsid w:val="00000E18"/>
    <w:rsid w:val="000027F6"/>
    <w:rsid w:val="000039BC"/>
    <w:rsid w:val="000044DD"/>
    <w:rsid w:val="00004F9B"/>
    <w:rsid w:val="0001135E"/>
    <w:rsid w:val="00011CF3"/>
    <w:rsid w:val="00021BF3"/>
    <w:rsid w:val="00030231"/>
    <w:rsid w:val="00030A38"/>
    <w:rsid w:val="0003552C"/>
    <w:rsid w:val="0003640A"/>
    <w:rsid w:val="00036F16"/>
    <w:rsid w:val="0003762F"/>
    <w:rsid w:val="000400E9"/>
    <w:rsid w:val="00045184"/>
    <w:rsid w:val="00050CC3"/>
    <w:rsid w:val="0005569D"/>
    <w:rsid w:val="000601A2"/>
    <w:rsid w:val="00067F5C"/>
    <w:rsid w:val="000728B7"/>
    <w:rsid w:val="00074EE0"/>
    <w:rsid w:val="0008131B"/>
    <w:rsid w:val="00082553"/>
    <w:rsid w:val="00083398"/>
    <w:rsid w:val="00086ECF"/>
    <w:rsid w:val="000915A3"/>
    <w:rsid w:val="00094B38"/>
    <w:rsid w:val="0009621C"/>
    <w:rsid w:val="00097F83"/>
    <w:rsid w:val="000A165E"/>
    <w:rsid w:val="000A2EB7"/>
    <w:rsid w:val="000A3050"/>
    <w:rsid w:val="000A6731"/>
    <w:rsid w:val="000B0BBC"/>
    <w:rsid w:val="000B0D74"/>
    <w:rsid w:val="000B5C33"/>
    <w:rsid w:val="000C19D5"/>
    <w:rsid w:val="000C4AA2"/>
    <w:rsid w:val="000C6A3F"/>
    <w:rsid w:val="000D1633"/>
    <w:rsid w:val="000D21D8"/>
    <w:rsid w:val="000D3F6C"/>
    <w:rsid w:val="000D4691"/>
    <w:rsid w:val="000E244C"/>
    <w:rsid w:val="000E2BD0"/>
    <w:rsid w:val="000E4D71"/>
    <w:rsid w:val="000F28C4"/>
    <w:rsid w:val="000F2905"/>
    <w:rsid w:val="000F4D3C"/>
    <w:rsid w:val="000F51DA"/>
    <w:rsid w:val="000F5D57"/>
    <w:rsid w:val="00102397"/>
    <w:rsid w:val="001112FA"/>
    <w:rsid w:val="0011215C"/>
    <w:rsid w:val="00123EA3"/>
    <w:rsid w:val="00125566"/>
    <w:rsid w:val="001312BF"/>
    <w:rsid w:val="00140FE6"/>
    <w:rsid w:val="00142012"/>
    <w:rsid w:val="001423CC"/>
    <w:rsid w:val="00142558"/>
    <w:rsid w:val="00151249"/>
    <w:rsid w:val="001566E5"/>
    <w:rsid w:val="00160B80"/>
    <w:rsid w:val="00161E03"/>
    <w:rsid w:val="00166590"/>
    <w:rsid w:val="00170097"/>
    <w:rsid w:val="00174DF6"/>
    <w:rsid w:val="00175A00"/>
    <w:rsid w:val="00177A22"/>
    <w:rsid w:val="00177F0A"/>
    <w:rsid w:val="00181793"/>
    <w:rsid w:val="00182A81"/>
    <w:rsid w:val="001864FC"/>
    <w:rsid w:val="00193637"/>
    <w:rsid w:val="001941BE"/>
    <w:rsid w:val="00196280"/>
    <w:rsid w:val="00196B9C"/>
    <w:rsid w:val="00197940"/>
    <w:rsid w:val="001A019F"/>
    <w:rsid w:val="001A4A2A"/>
    <w:rsid w:val="001A50D9"/>
    <w:rsid w:val="001A5AC1"/>
    <w:rsid w:val="001B287E"/>
    <w:rsid w:val="001B5D8A"/>
    <w:rsid w:val="001C203C"/>
    <w:rsid w:val="001C7469"/>
    <w:rsid w:val="001D2057"/>
    <w:rsid w:val="001D6C01"/>
    <w:rsid w:val="001D759B"/>
    <w:rsid w:val="001E274D"/>
    <w:rsid w:val="001E636F"/>
    <w:rsid w:val="001F06A5"/>
    <w:rsid w:val="001F369C"/>
    <w:rsid w:val="001F559E"/>
    <w:rsid w:val="002003C7"/>
    <w:rsid w:val="00200A78"/>
    <w:rsid w:val="00201D3E"/>
    <w:rsid w:val="00203C8B"/>
    <w:rsid w:val="00204E17"/>
    <w:rsid w:val="0021076B"/>
    <w:rsid w:val="002355F1"/>
    <w:rsid w:val="00243787"/>
    <w:rsid w:val="00252F98"/>
    <w:rsid w:val="00254F86"/>
    <w:rsid w:val="002552D9"/>
    <w:rsid w:val="00256182"/>
    <w:rsid w:val="00256431"/>
    <w:rsid w:val="00257CA7"/>
    <w:rsid w:val="002708FE"/>
    <w:rsid w:val="002716CB"/>
    <w:rsid w:val="00271856"/>
    <w:rsid w:val="00271B1F"/>
    <w:rsid w:val="00274B0D"/>
    <w:rsid w:val="00275364"/>
    <w:rsid w:val="00283540"/>
    <w:rsid w:val="00285900"/>
    <w:rsid w:val="00287B8F"/>
    <w:rsid w:val="00290711"/>
    <w:rsid w:val="00293172"/>
    <w:rsid w:val="00293C1E"/>
    <w:rsid w:val="002945A0"/>
    <w:rsid w:val="00295967"/>
    <w:rsid w:val="002960B1"/>
    <w:rsid w:val="00297EE3"/>
    <w:rsid w:val="002A141D"/>
    <w:rsid w:val="002A3C6D"/>
    <w:rsid w:val="002A4871"/>
    <w:rsid w:val="002A6709"/>
    <w:rsid w:val="002B580D"/>
    <w:rsid w:val="002B79BE"/>
    <w:rsid w:val="002C1F00"/>
    <w:rsid w:val="002C5F31"/>
    <w:rsid w:val="002D163D"/>
    <w:rsid w:val="002D3D46"/>
    <w:rsid w:val="002D54E4"/>
    <w:rsid w:val="002D7929"/>
    <w:rsid w:val="002D7D4C"/>
    <w:rsid w:val="002E122D"/>
    <w:rsid w:val="002E19E0"/>
    <w:rsid w:val="002E1F8C"/>
    <w:rsid w:val="002E41A5"/>
    <w:rsid w:val="002E73A2"/>
    <w:rsid w:val="002F3CA5"/>
    <w:rsid w:val="002F5851"/>
    <w:rsid w:val="0030369B"/>
    <w:rsid w:val="00303DAF"/>
    <w:rsid w:val="00305418"/>
    <w:rsid w:val="00306D2B"/>
    <w:rsid w:val="00310FB9"/>
    <w:rsid w:val="0031361E"/>
    <w:rsid w:val="00314F7B"/>
    <w:rsid w:val="00315037"/>
    <w:rsid w:val="00316777"/>
    <w:rsid w:val="00320B96"/>
    <w:rsid w:val="00323DAB"/>
    <w:rsid w:val="00325B8B"/>
    <w:rsid w:val="00326005"/>
    <w:rsid w:val="00326F93"/>
    <w:rsid w:val="003306DB"/>
    <w:rsid w:val="003324DB"/>
    <w:rsid w:val="003338D6"/>
    <w:rsid w:val="0033656F"/>
    <w:rsid w:val="003374D0"/>
    <w:rsid w:val="0034006A"/>
    <w:rsid w:val="00342AB6"/>
    <w:rsid w:val="0034573B"/>
    <w:rsid w:val="003502A8"/>
    <w:rsid w:val="00352621"/>
    <w:rsid w:val="00353864"/>
    <w:rsid w:val="00356544"/>
    <w:rsid w:val="00357034"/>
    <w:rsid w:val="0035751C"/>
    <w:rsid w:val="0036564B"/>
    <w:rsid w:val="00372040"/>
    <w:rsid w:val="003725F1"/>
    <w:rsid w:val="0037352A"/>
    <w:rsid w:val="00380083"/>
    <w:rsid w:val="00385EFC"/>
    <w:rsid w:val="00386E58"/>
    <w:rsid w:val="00392D3E"/>
    <w:rsid w:val="00393A9B"/>
    <w:rsid w:val="00393B22"/>
    <w:rsid w:val="00395737"/>
    <w:rsid w:val="0039793D"/>
    <w:rsid w:val="003A0B72"/>
    <w:rsid w:val="003A55C8"/>
    <w:rsid w:val="003A5EC1"/>
    <w:rsid w:val="003A6A83"/>
    <w:rsid w:val="003B3AEE"/>
    <w:rsid w:val="003B55CE"/>
    <w:rsid w:val="003B6AD3"/>
    <w:rsid w:val="003B7198"/>
    <w:rsid w:val="003C2D50"/>
    <w:rsid w:val="003D1F9C"/>
    <w:rsid w:val="003D1FA7"/>
    <w:rsid w:val="003D2DAB"/>
    <w:rsid w:val="003E0A68"/>
    <w:rsid w:val="003E135D"/>
    <w:rsid w:val="003E61C5"/>
    <w:rsid w:val="003E6C7C"/>
    <w:rsid w:val="003E7F85"/>
    <w:rsid w:val="003F0009"/>
    <w:rsid w:val="003F6170"/>
    <w:rsid w:val="0040104B"/>
    <w:rsid w:val="00401E3A"/>
    <w:rsid w:val="00412757"/>
    <w:rsid w:val="0041425B"/>
    <w:rsid w:val="00414DA5"/>
    <w:rsid w:val="004150ED"/>
    <w:rsid w:val="00421386"/>
    <w:rsid w:val="004256F9"/>
    <w:rsid w:val="0043050B"/>
    <w:rsid w:val="00431026"/>
    <w:rsid w:val="00431CCE"/>
    <w:rsid w:val="00435654"/>
    <w:rsid w:val="0043644A"/>
    <w:rsid w:val="00443E7D"/>
    <w:rsid w:val="00450744"/>
    <w:rsid w:val="00453CB9"/>
    <w:rsid w:val="00455784"/>
    <w:rsid w:val="004570BC"/>
    <w:rsid w:val="0046190E"/>
    <w:rsid w:val="00462588"/>
    <w:rsid w:val="00465F73"/>
    <w:rsid w:val="00466B84"/>
    <w:rsid w:val="00467F05"/>
    <w:rsid w:val="00471318"/>
    <w:rsid w:val="004760E3"/>
    <w:rsid w:val="00477A74"/>
    <w:rsid w:val="00483F90"/>
    <w:rsid w:val="00484E38"/>
    <w:rsid w:val="00490ADA"/>
    <w:rsid w:val="00491D27"/>
    <w:rsid w:val="00493160"/>
    <w:rsid w:val="00493D22"/>
    <w:rsid w:val="0049462B"/>
    <w:rsid w:val="0049490D"/>
    <w:rsid w:val="004953D2"/>
    <w:rsid w:val="00497167"/>
    <w:rsid w:val="004A2926"/>
    <w:rsid w:val="004A3555"/>
    <w:rsid w:val="004B01AE"/>
    <w:rsid w:val="004B1D53"/>
    <w:rsid w:val="004B3764"/>
    <w:rsid w:val="004B6374"/>
    <w:rsid w:val="004B686A"/>
    <w:rsid w:val="004C0C8B"/>
    <w:rsid w:val="004C3405"/>
    <w:rsid w:val="004C35DB"/>
    <w:rsid w:val="004C7B0C"/>
    <w:rsid w:val="004D1874"/>
    <w:rsid w:val="004D1981"/>
    <w:rsid w:val="004D560A"/>
    <w:rsid w:val="004E430F"/>
    <w:rsid w:val="004F22CB"/>
    <w:rsid w:val="004F418E"/>
    <w:rsid w:val="004F434D"/>
    <w:rsid w:val="004F61E4"/>
    <w:rsid w:val="0050084E"/>
    <w:rsid w:val="0050103B"/>
    <w:rsid w:val="005022B3"/>
    <w:rsid w:val="00502782"/>
    <w:rsid w:val="005056BD"/>
    <w:rsid w:val="00505E11"/>
    <w:rsid w:val="00505EA0"/>
    <w:rsid w:val="00511601"/>
    <w:rsid w:val="00512AD9"/>
    <w:rsid w:val="00514B9F"/>
    <w:rsid w:val="00516136"/>
    <w:rsid w:val="00516B2D"/>
    <w:rsid w:val="00520E84"/>
    <w:rsid w:val="00522036"/>
    <w:rsid w:val="00525D5D"/>
    <w:rsid w:val="005319F0"/>
    <w:rsid w:val="0053643F"/>
    <w:rsid w:val="00542157"/>
    <w:rsid w:val="005424CA"/>
    <w:rsid w:val="0054292F"/>
    <w:rsid w:val="00546DDC"/>
    <w:rsid w:val="005476B6"/>
    <w:rsid w:val="005545DE"/>
    <w:rsid w:val="00557EEC"/>
    <w:rsid w:val="00561289"/>
    <w:rsid w:val="00562B04"/>
    <w:rsid w:val="00564C31"/>
    <w:rsid w:val="00567A67"/>
    <w:rsid w:val="00567FBF"/>
    <w:rsid w:val="005700E6"/>
    <w:rsid w:val="00577342"/>
    <w:rsid w:val="00582E16"/>
    <w:rsid w:val="005841E4"/>
    <w:rsid w:val="00584812"/>
    <w:rsid w:val="00585051"/>
    <w:rsid w:val="005858C9"/>
    <w:rsid w:val="00586783"/>
    <w:rsid w:val="00587883"/>
    <w:rsid w:val="00590350"/>
    <w:rsid w:val="00592960"/>
    <w:rsid w:val="00592EDB"/>
    <w:rsid w:val="00593878"/>
    <w:rsid w:val="005B461C"/>
    <w:rsid w:val="005C07F8"/>
    <w:rsid w:val="005C0941"/>
    <w:rsid w:val="005C15D4"/>
    <w:rsid w:val="005C332D"/>
    <w:rsid w:val="005C403E"/>
    <w:rsid w:val="005C5CF4"/>
    <w:rsid w:val="005D203D"/>
    <w:rsid w:val="005D2EF0"/>
    <w:rsid w:val="005D39D7"/>
    <w:rsid w:val="005D5651"/>
    <w:rsid w:val="005D5AF5"/>
    <w:rsid w:val="005D7E6E"/>
    <w:rsid w:val="005E7C47"/>
    <w:rsid w:val="005F1502"/>
    <w:rsid w:val="005F4DEB"/>
    <w:rsid w:val="005F5CDE"/>
    <w:rsid w:val="005F71F5"/>
    <w:rsid w:val="00600606"/>
    <w:rsid w:val="0060638B"/>
    <w:rsid w:val="00607CEA"/>
    <w:rsid w:val="00611D86"/>
    <w:rsid w:val="006146B3"/>
    <w:rsid w:val="006164C4"/>
    <w:rsid w:val="00617DCA"/>
    <w:rsid w:val="00622101"/>
    <w:rsid w:val="006304B2"/>
    <w:rsid w:val="006315DF"/>
    <w:rsid w:val="0063169A"/>
    <w:rsid w:val="00632507"/>
    <w:rsid w:val="00634CDA"/>
    <w:rsid w:val="00636A0C"/>
    <w:rsid w:val="00636CFE"/>
    <w:rsid w:val="00637380"/>
    <w:rsid w:val="00640460"/>
    <w:rsid w:val="006410D2"/>
    <w:rsid w:val="006421B3"/>
    <w:rsid w:val="00644992"/>
    <w:rsid w:val="00646367"/>
    <w:rsid w:val="006538BA"/>
    <w:rsid w:val="00662808"/>
    <w:rsid w:val="00664DA3"/>
    <w:rsid w:val="006668B9"/>
    <w:rsid w:val="00666C72"/>
    <w:rsid w:val="00670406"/>
    <w:rsid w:val="00671830"/>
    <w:rsid w:val="0067258A"/>
    <w:rsid w:val="00677876"/>
    <w:rsid w:val="0068223F"/>
    <w:rsid w:val="00682E0F"/>
    <w:rsid w:val="00685FAB"/>
    <w:rsid w:val="00692494"/>
    <w:rsid w:val="0069384B"/>
    <w:rsid w:val="00694A58"/>
    <w:rsid w:val="006A5671"/>
    <w:rsid w:val="006A66F2"/>
    <w:rsid w:val="006B2819"/>
    <w:rsid w:val="006B2B9A"/>
    <w:rsid w:val="006B431E"/>
    <w:rsid w:val="006B5637"/>
    <w:rsid w:val="006B7BB2"/>
    <w:rsid w:val="006C1C39"/>
    <w:rsid w:val="006C2AA2"/>
    <w:rsid w:val="006C31AE"/>
    <w:rsid w:val="006C3250"/>
    <w:rsid w:val="006D2875"/>
    <w:rsid w:val="006D5E0A"/>
    <w:rsid w:val="006E7BE0"/>
    <w:rsid w:val="006F2AE7"/>
    <w:rsid w:val="006F38B8"/>
    <w:rsid w:val="006F4982"/>
    <w:rsid w:val="006F52C9"/>
    <w:rsid w:val="006F60D3"/>
    <w:rsid w:val="006F649C"/>
    <w:rsid w:val="006F6FCB"/>
    <w:rsid w:val="007003DA"/>
    <w:rsid w:val="00703030"/>
    <w:rsid w:val="0070395D"/>
    <w:rsid w:val="007100C0"/>
    <w:rsid w:val="0071033B"/>
    <w:rsid w:val="0071452F"/>
    <w:rsid w:val="007155E8"/>
    <w:rsid w:val="007214FA"/>
    <w:rsid w:val="00721E53"/>
    <w:rsid w:val="00736539"/>
    <w:rsid w:val="00736AAF"/>
    <w:rsid w:val="00737415"/>
    <w:rsid w:val="00740A5E"/>
    <w:rsid w:val="00746DEC"/>
    <w:rsid w:val="007507B6"/>
    <w:rsid w:val="00750F57"/>
    <w:rsid w:val="00751569"/>
    <w:rsid w:val="00751EE6"/>
    <w:rsid w:val="00755FCB"/>
    <w:rsid w:val="0075711A"/>
    <w:rsid w:val="00760BDC"/>
    <w:rsid w:val="00763392"/>
    <w:rsid w:val="0076427C"/>
    <w:rsid w:val="0076429D"/>
    <w:rsid w:val="0076481C"/>
    <w:rsid w:val="00765D41"/>
    <w:rsid w:val="00770A8E"/>
    <w:rsid w:val="00774453"/>
    <w:rsid w:val="007761F5"/>
    <w:rsid w:val="00777668"/>
    <w:rsid w:val="00782612"/>
    <w:rsid w:val="00787D31"/>
    <w:rsid w:val="007923F1"/>
    <w:rsid w:val="00793B2C"/>
    <w:rsid w:val="0079566F"/>
    <w:rsid w:val="00797265"/>
    <w:rsid w:val="007A06FD"/>
    <w:rsid w:val="007A339C"/>
    <w:rsid w:val="007A3A4D"/>
    <w:rsid w:val="007A4199"/>
    <w:rsid w:val="007A45F5"/>
    <w:rsid w:val="007A6E35"/>
    <w:rsid w:val="007A7168"/>
    <w:rsid w:val="007A742C"/>
    <w:rsid w:val="007B2041"/>
    <w:rsid w:val="007B2F97"/>
    <w:rsid w:val="007B4DC4"/>
    <w:rsid w:val="007B5984"/>
    <w:rsid w:val="007B5A51"/>
    <w:rsid w:val="007C1169"/>
    <w:rsid w:val="007C1FEB"/>
    <w:rsid w:val="007D3CDE"/>
    <w:rsid w:val="007E4B3F"/>
    <w:rsid w:val="007E4C59"/>
    <w:rsid w:val="007F0F31"/>
    <w:rsid w:val="007F2711"/>
    <w:rsid w:val="007F3F68"/>
    <w:rsid w:val="007F5102"/>
    <w:rsid w:val="007F7314"/>
    <w:rsid w:val="00803AD8"/>
    <w:rsid w:val="00810507"/>
    <w:rsid w:val="00811524"/>
    <w:rsid w:val="008150AE"/>
    <w:rsid w:val="0081521E"/>
    <w:rsid w:val="00817BD5"/>
    <w:rsid w:val="0083105E"/>
    <w:rsid w:val="008334D5"/>
    <w:rsid w:val="00833858"/>
    <w:rsid w:val="008359E8"/>
    <w:rsid w:val="008407DE"/>
    <w:rsid w:val="008471BC"/>
    <w:rsid w:val="0085098B"/>
    <w:rsid w:val="008632C7"/>
    <w:rsid w:val="008645CE"/>
    <w:rsid w:val="008648D8"/>
    <w:rsid w:val="00871418"/>
    <w:rsid w:val="00875A2D"/>
    <w:rsid w:val="00880120"/>
    <w:rsid w:val="008810D2"/>
    <w:rsid w:val="00881F47"/>
    <w:rsid w:val="008861D9"/>
    <w:rsid w:val="00886C35"/>
    <w:rsid w:val="008A1334"/>
    <w:rsid w:val="008A36F9"/>
    <w:rsid w:val="008A52B8"/>
    <w:rsid w:val="008A615B"/>
    <w:rsid w:val="008B1D38"/>
    <w:rsid w:val="008B265C"/>
    <w:rsid w:val="008B3503"/>
    <w:rsid w:val="008B6B79"/>
    <w:rsid w:val="008C3148"/>
    <w:rsid w:val="008C46EC"/>
    <w:rsid w:val="008C792C"/>
    <w:rsid w:val="008D07CC"/>
    <w:rsid w:val="008D5166"/>
    <w:rsid w:val="008D691C"/>
    <w:rsid w:val="008E1A5E"/>
    <w:rsid w:val="008E7F4B"/>
    <w:rsid w:val="008F2F12"/>
    <w:rsid w:val="008F6BEF"/>
    <w:rsid w:val="00902B08"/>
    <w:rsid w:val="00904228"/>
    <w:rsid w:val="00904755"/>
    <w:rsid w:val="00904E8C"/>
    <w:rsid w:val="00912EAD"/>
    <w:rsid w:val="0091707A"/>
    <w:rsid w:val="00917B39"/>
    <w:rsid w:val="00920A3D"/>
    <w:rsid w:val="00921D1A"/>
    <w:rsid w:val="00922611"/>
    <w:rsid w:val="00922D15"/>
    <w:rsid w:val="009278EB"/>
    <w:rsid w:val="00930A19"/>
    <w:rsid w:val="00931FDC"/>
    <w:rsid w:val="00932EDA"/>
    <w:rsid w:val="00932FDD"/>
    <w:rsid w:val="00937366"/>
    <w:rsid w:val="0094504E"/>
    <w:rsid w:val="009464C7"/>
    <w:rsid w:val="0095198B"/>
    <w:rsid w:val="009521BC"/>
    <w:rsid w:val="00952CF2"/>
    <w:rsid w:val="009536BF"/>
    <w:rsid w:val="00960391"/>
    <w:rsid w:val="00961074"/>
    <w:rsid w:val="00964D59"/>
    <w:rsid w:val="009757F9"/>
    <w:rsid w:val="00976930"/>
    <w:rsid w:val="009845E2"/>
    <w:rsid w:val="00985204"/>
    <w:rsid w:val="009871DB"/>
    <w:rsid w:val="00996B49"/>
    <w:rsid w:val="0099746F"/>
    <w:rsid w:val="009A01CD"/>
    <w:rsid w:val="009A0F92"/>
    <w:rsid w:val="009A1B78"/>
    <w:rsid w:val="009A5149"/>
    <w:rsid w:val="009A6BD7"/>
    <w:rsid w:val="009A7541"/>
    <w:rsid w:val="009A7773"/>
    <w:rsid w:val="009B0412"/>
    <w:rsid w:val="009B193F"/>
    <w:rsid w:val="009C4FF8"/>
    <w:rsid w:val="009C53DC"/>
    <w:rsid w:val="009D259C"/>
    <w:rsid w:val="009D52B4"/>
    <w:rsid w:val="009D7EF0"/>
    <w:rsid w:val="009E199E"/>
    <w:rsid w:val="009E2E04"/>
    <w:rsid w:val="009E5091"/>
    <w:rsid w:val="009F28E1"/>
    <w:rsid w:val="009F4167"/>
    <w:rsid w:val="009F5AD9"/>
    <w:rsid w:val="009F5BE3"/>
    <w:rsid w:val="009F6EDB"/>
    <w:rsid w:val="00A115D4"/>
    <w:rsid w:val="00A14EC1"/>
    <w:rsid w:val="00A1548D"/>
    <w:rsid w:val="00A158DF"/>
    <w:rsid w:val="00A20653"/>
    <w:rsid w:val="00A230DA"/>
    <w:rsid w:val="00A278E6"/>
    <w:rsid w:val="00A30DF7"/>
    <w:rsid w:val="00A32987"/>
    <w:rsid w:val="00A33D12"/>
    <w:rsid w:val="00A3451E"/>
    <w:rsid w:val="00A41A04"/>
    <w:rsid w:val="00A42048"/>
    <w:rsid w:val="00A43FBB"/>
    <w:rsid w:val="00A4452C"/>
    <w:rsid w:val="00A4485E"/>
    <w:rsid w:val="00A44C4D"/>
    <w:rsid w:val="00A46ABC"/>
    <w:rsid w:val="00A476EC"/>
    <w:rsid w:val="00A53696"/>
    <w:rsid w:val="00A56B3B"/>
    <w:rsid w:val="00A579AE"/>
    <w:rsid w:val="00A61C1A"/>
    <w:rsid w:val="00A652F7"/>
    <w:rsid w:val="00A6537C"/>
    <w:rsid w:val="00A668D2"/>
    <w:rsid w:val="00A70B5F"/>
    <w:rsid w:val="00A7188F"/>
    <w:rsid w:val="00A71F14"/>
    <w:rsid w:val="00A843A1"/>
    <w:rsid w:val="00A84939"/>
    <w:rsid w:val="00A84D02"/>
    <w:rsid w:val="00A85849"/>
    <w:rsid w:val="00A90C47"/>
    <w:rsid w:val="00A9525B"/>
    <w:rsid w:val="00AA083A"/>
    <w:rsid w:val="00AA3757"/>
    <w:rsid w:val="00AA677A"/>
    <w:rsid w:val="00AA6B43"/>
    <w:rsid w:val="00AA6B91"/>
    <w:rsid w:val="00AA77E6"/>
    <w:rsid w:val="00AB02D4"/>
    <w:rsid w:val="00AB1354"/>
    <w:rsid w:val="00AB2A1D"/>
    <w:rsid w:val="00AB2F66"/>
    <w:rsid w:val="00AB3B8D"/>
    <w:rsid w:val="00AB4C54"/>
    <w:rsid w:val="00AB530A"/>
    <w:rsid w:val="00AB6C20"/>
    <w:rsid w:val="00AC1083"/>
    <w:rsid w:val="00AC1B70"/>
    <w:rsid w:val="00AC2FB7"/>
    <w:rsid w:val="00AC3940"/>
    <w:rsid w:val="00AC4210"/>
    <w:rsid w:val="00AC7025"/>
    <w:rsid w:val="00AD0428"/>
    <w:rsid w:val="00AD24CD"/>
    <w:rsid w:val="00AE0112"/>
    <w:rsid w:val="00AE2448"/>
    <w:rsid w:val="00AE505A"/>
    <w:rsid w:val="00AE688C"/>
    <w:rsid w:val="00AF2928"/>
    <w:rsid w:val="00AF33DC"/>
    <w:rsid w:val="00B01B5C"/>
    <w:rsid w:val="00B10A41"/>
    <w:rsid w:val="00B20F32"/>
    <w:rsid w:val="00B21FEC"/>
    <w:rsid w:val="00B24D5F"/>
    <w:rsid w:val="00B25B7E"/>
    <w:rsid w:val="00B34501"/>
    <w:rsid w:val="00B34DA3"/>
    <w:rsid w:val="00B37118"/>
    <w:rsid w:val="00B40D8B"/>
    <w:rsid w:val="00B449D6"/>
    <w:rsid w:val="00B46CB1"/>
    <w:rsid w:val="00B4725A"/>
    <w:rsid w:val="00B55152"/>
    <w:rsid w:val="00B56678"/>
    <w:rsid w:val="00B571B7"/>
    <w:rsid w:val="00B627DD"/>
    <w:rsid w:val="00B70A9A"/>
    <w:rsid w:val="00B723D3"/>
    <w:rsid w:val="00B736D0"/>
    <w:rsid w:val="00B73A61"/>
    <w:rsid w:val="00B74E75"/>
    <w:rsid w:val="00B82185"/>
    <w:rsid w:val="00B97D9B"/>
    <w:rsid w:val="00BA1E28"/>
    <w:rsid w:val="00BA4A10"/>
    <w:rsid w:val="00BA7963"/>
    <w:rsid w:val="00BB12EF"/>
    <w:rsid w:val="00BB4A2F"/>
    <w:rsid w:val="00BC32AE"/>
    <w:rsid w:val="00BD1841"/>
    <w:rsid w:val="00BE06BA"/>
    <w:rsid w:val="00BE1D91"/>
    <w:rsid w:val="00BE20F0"/>
    <w:rsid w:val="00BE31AC"/>
    <w:rsid w:val="00BE44A8"/>
    <w:rsid w:val="00BE629D"/>
    <w:rsid w:val="00BE74EF"/>
    <w:rsid w:val="00BF05E0"/>
    <w:rsid w:val="00BF1661"/>
    <w:rsid w:val="00BF3197"/>
    <w:rsid w:val="00BF41F6"/>
    <w:rsid w:val="00BF444A"/>
    <w:rsid w:val="00C1112B"/>
    <w:rsid w:val="00C11930"/>
    <w:rsid w:val="00C13945"/>
    <w:rsid w:val="00C14E94"/>
    <w:rsid w:val="00C174CA"/>
    <w:rsid w:val="00C20076"/>
    <w:rsid w:val="00C231A6"/>
    <w:rsid w:val="00C246C2"/>
    <w:rsid w:val="00C24AC1"/>
    <w:rsid w:val="00C25959"/>
    <w:rsid w:val="00C322D5"/>
    <w:rsid w:val="00C33697"/>
    <w:rsid w:val="00C404F5"/>
    <w:rsid w:val="00C430BD"/>
    <w:rsid w:val="00C45748"/>
    <w:rsid w:val="00C52B08"/>
    <w:rsid w:val="00C53AE0"/>
    <w:rsid w:val="00C53F92"/>
    <w:rsid w:val="00C54135"/>
    <w:rsid w:val="00C5456E"/>
    <w:rsid w:val="00C55B1C"/>
    <w:rsid w:val="00C61703"/>
    <w:rsid w:val="00C63C52"/>
    <w:rsid w:val="00C6553C"/>
    <w:rsid w:val="00C6722F"/>
    <w:rsid w:val="00C6774C"/>
    <w:rsid w:val="00C739B8"/>
    <w:rsid w:val="00C76010"/>
    <w:rsid w:val="00C76654"/>
    <w:rsid w:val="00C81890"/>
    <w:rsid w:val="00C850FE"/>
    <w:rsid w:val="00C87182"/>
    <w:rsid w:val="00C927F1"/>
    <w:rsid w:val="00C95B84"/>
    <w:rsid w:val="00CA3426"/>
    <w:rsid w:val="00CA45B1"/>
    <w:rsid w:val="00CA4C07"/>
    <w:rsid w:val="00CA57BF"/>
    <w:rsid w:val="00CA5936"/>
    <w:rsid w:val="00CB08CA"/>
    <w:rsid w:val="00CB0BB4"/>
    <w:rsid w:val="00CB551E"/>
    <w:rsid w:val="00CB6B3F"/>
    <w:rsid w:val="00CB745D"/>
    <w:rsid w:val="00CC0517"/>
    <w:rsid w:val="00CC16A7"/>
    <w:rsid w:val="00CC1C30"/>
    <w:rsid w:val="00CC34AC"/>
    <w:rsid w:val="00CC45C1"/>
    <w:rsid w:val="00CC49E3"/>
    <w:rsid w:val="00CC4B29"/>
    <w:rsid w:val="00CC7D7C"/>
    <w:rsid w:val="00CD4E71"/>
    <w:rsid w:val="00CD5006"/>
    <w:rsid w:val="00CE0F9A"/>
    <w:rsid w:val="00CE2128"/>
    <w:rsid w:val="00CE6382"/>
    <w:rsid w:val="00CF1DA5"/>
    <w:rsid w:val="00CF27C0"/>
    <w:rsid w:val="00CF63CA"/>
    <w:rsid w:val="00D00A51"/>
    <w:rsid w:val="00D05B9C"/>
    <w:rsid w:val="00D07A7C"/>
    <w:rsid w:val="00D20DF1"/>
    <w:rsid w:val="00D21192"/>
    <w:rsid w:val="00D2213E"/>
    <w:rsid w:val="00D22DA3"/>
    <w:rsid w:val="00D22E41"/>
    <w:rsid w:val="00D233BD"/>
    <w:rsid w:val="00D24A7E"/>
    <w:rsid w:val="00D347EB"/>
    <w:rsid w:val="00D349B7"/>
    <w:rsid w:val="00D41CF5"/>
    <w:rsid w:val="00D442E4"/>
    <w:rsid w:val="00D45BA0"/>
    <w:rsid w:val="00D475D4"/>
    <w:rsid w:val="00D55BB1"/>
    <w:rsid w:val="00D57427"/>
    <w:rsid w:val="00D60E60"/>
    <w:rsid w:val="00D61D65"/>
    <w:rsid w:val="00D6215F"/>
    <w:rsid w:val="00D6270D"/>
    <w:rsid w:val="00D75B93"/>
    <w:rsid w:val="00D80126"/>
    <w:rsid w:val="00D934FC"/>
    <w:rsid w:val="00D95D57"/>
    <w:rsid w:val="00DA36D2"/>
    <w:rsid w:val="00DA53CD"/>
    <w:rsid w:val="00DA5C39"/>
    <w:rsid w:val="00DB1683"/>
    <w:rsid w:val="00DB4365"/>
    <w:rsid w:val="00DC13FE"/>
    <w:rsid w:val="00DC1F69"/>
    <w:rsid w:val="00DD032E"/>
    <w:rsid w:val="00DD0B4E"/>
    <w:rsid w:val="00DD35A4"/>
    <w:rsid w:val="00DD4399"/>
    <w:rsid w:val="00DD63BC"/>
    <w:rsid w:val="00DD7025"/>
    <w:rsid w:val="00DE187C"/>
    <w:rsid w:val="00DE1CCC"/>
    <w:rsid w:val="00DE28E9"/>
    <w:rsid w:val="00DE51AA"/>
    <w:rsid w:val="00DE6A72"/>
    <w:rsid w:val="00DE7A9A"/>
    <w:rsid w:val="00DF0867"/>
    <w:rsid w:val="00DF18AD"/>
    <w:rsid w:val="00DF1C80"/>
    <w:rsid w:val="00DF3805"/>
    <w:rsid w:val="00DF3D53"/>
    <w:rsid w:val="00DF5CB9"/>
    <w:rsid w:val="00E005A2"/>
    <w:rsid w:val="00E0073E"/>
    <w:rsid w:val="00E06C35"/>
    <w:rsid w:val="00E06E9A"/>
    <w:rsid w:val="00E10289"/>
    <w:rsid w:val="00E13F60"/>
    <w:rsid w:val="00E26180"/>
    <w:rsid w:val="00E2770D"/>
    <w:rsid w:val="00E32197"/>
    <w:rsid w:val="00E32F36"/>
    <w:rsid w:val="00E33A00"/>
    <w:rsid w:val="00E33B0D"/>
    <w:rsid w:val="00E36E99"/>
    <w:rsid w:val="00E4184C"/>
    <w:rsid w:val="00E42ED2"/>
    <w:rsid w:val="00E50367"/>
    <w:rsid w:val="00E50B57"/>
    <w:rsid w:val="00E61DDC"/>
    <w:rsid w:val="00E624BA"/>
    <w:rsid w:val="00E64B5D"/>
    <w:rsid w:val="00E65FE0"/>
    <w:rsid w:val="00E6600B"/>
    <w:rsid w:val="00E70122"/>
    <w:rsid w:val="00E75265"/>
    <w:rsid w:val="00E81411"/>
    <w:rsid w:val="00E82E55"/>
    <w:rsid w:val="00E8394E"/>
    <w:rsid w:val="00E840B8"/>
    <w:rsid w:val="00E90FAB"/>
    <w:rsid w:val="00E91718"/>
    <w:rsid w:val="00E9307D"/>
    <w:rsid w:val="00E935C2"/>
    <w:rsid w:val="00E96430"/>
    <w:rsid w:val="00E967C5"/>
    <w:rsid w:val="00E9776B"/>
    <w:rsid w:val="00E97C9C"/>
    <w:rsid w:val="00EA046F"/>
    <w:rsid w:val="00EA284F"/>
    <w:rsid w:val="00EA3043"/>
    <w:rsid w:val="00EA387A"/>
    <w:rsid w:val="00EA515E"/>
    <w:rsid w:val="00EA5E20"/>
    <w:rsid w:val="00EB0869"/>
    <w:rsid w:val="00EB1321"/>
    <w:rsid w:val="00EB6AAA"/>
    <w:rsid w:val="00EC3ED2"/>
    <w:rsid w:val="00EC5A5A"/>
    <w:rsid w:val="00EC777C"/>
    <w:rsid w:val="00EC7EF4"/>
    <w:rsid w:val="00ED1948"/>
    <w:rsid w:val="00ED1BB3"/>
    <w:rsid w:val="00ED4D56"/>
    <w:rsid w:val="00ED4F44"/>
    <w:rsid w:val="00EE173B"/>
    <w:rsid w:val="00EE4ACE"/>
    <w:rsid w:val="00EE5D45"/>
    <w:rsid w:val="00EE7905"/>
    <w:rsid w:val="00EF069E"/>
    <w:rsid w:val="00EF156E"/>
    <w:rsid w:val="00F058A6"/>
    <w:rsid w:val="00F06044"/>
    <w:rsid w:val="00F06BEC"/>
    <w:rsid w:val="00F06FA0"/>
    <w:rsid w:val="00F13201"/>
    <w:rsid w:val="00F14E65"/>
    <w:rsid w:val="00F16852"/>
    <w:rsid w:val="00F23F9A"/>
    <w:rsid w:val="00F31F74"/>
    <w:rsid w:val="00F34235"/>
    <w:rsid w:val="00F37C54"/>
    <w:rsid w:val="00F434F5"/>
    <w:rsid w:val="00F446B9"/>
    <w:rsid w:val="00F5030D"/>
    <w:rsid w:val="00F5119A"/>
    <w:rsid w:val="00F565C4"/>
    <w:rsid w:val="00F6022F"/>
    <w:rsid w:val="00F65AEE"/>
    <w:rsid w:val="00F708F3"/>
    <w:rsid w:val="00F71C62"/>
    <w:rsid w:val="00F74A6C"/>
    <w:rsid w:val="00F77183"/>
    <w:rsid w:val="00F800F8"/>
    <w:rsid w:val="00F825AF"/>
    <w:rsid w:val="00F84D7A"/>
    <w:rsid w:val="00F854F7"/>
    <w:rsid w:val="00F91543"/>
    <w:rsid w:val="00F94F54"/>
    <w:rsid w:val="00F95083"/>
    <w:rsid w:val="00F95E79"/>
    <w:rsid w:val="00F979D0"/>
    <w:rsid w:val="00FA1530"/>
    <w:rsid w:val="00FA19E1"/>
    <w:rsid w:val="00FA2152"/>
    <w:rsid w:val="00FA3ADA"/>
    <w:rsid w:val="00FA4E8F"/>
    <w:rsid w:val="00FA50C5"/>
    <w:rsid w:val="00FA530B"/>
    <w:rsid w:val="00FB20D2"/>
    <w:rsid w:val="00FB250C"/>
    <w:rsid w:val="00FB26B6"/>
    <w:rsid w:val="00FB38BC"/>
    <w:rsid w:val="00FB744D"/>
    <w:rsid w:val="00FC4A37"/>
    <w:rsid w:val="00FD6290"/>
    <w:rsid w:val="00FD62BA"/>
    <w:rsid w:val="00FD6A55"/>
    <w:rsid w:val="00FE2B9E"/>
    <w:rsid w:val="00FE5FBB"/>
    <w:rsid w:val="00FF3164"/>
    <w:rsid w:val="00FF5C2E"/>
    <w:rsid w:val="00FF6B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CC14"/>
  <w15:chartTrackingRefBased/>
  <w15:docId w15:val="{FF64FF37-1F4A-45E0-B821-48AE074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2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32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8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876"/>
  </w:style>
  <w:style w:type="paragraph" w:styleId="Piedepgina">
    <w:name w:val="footer"/>
    <w:basedOn w:val="Normal"/>
    <w:link w:val="PiedepginaCar"/>
    <w:uiPriority w:val="99"/>
    <w:unhideWhenUsed/>
    <w:rsid w:val="006778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876"/>
  </w:style>
  <w:style w:type="paragraph" w:styleId="Sinespaciado">
    <w:name w:val="No Spacing"/>
    <w:link w:val="SinespaciadoCar"/>
    <w:uiPriority w:val="1"/>
    <w:qFormat/>
    <w:rsid w:val="009C4FF8"/>
    <w:pPr>
      <w:spacing w:after="0" w:line="240" w:lineRule="auto"/>
    </w:pPr>
  </w:style>
  <w:style w:type="paragraph" w:styleId="Prrafodelista">
    <w:name w:val="List Paragraph"/>
    <w:basedOn w:val="Normal"/>
    <w:uiPriority w:val="34"/>
    <w:qFormat/>
    <w:rsid w:val="00D6270D"/>
    <w:pPr>
      <w:ind w:left="720"/>
      <w:contextualSpacing/>
    </w:pPr>
  </w:style>
  <w:style w:type="character" w:styleId="Hipervnculo">
    <w:name w:val="Hyperlink"/>
    <w:basedOn w:val="Fuentedeprrafopredeter"/>
    <w:uiPriority w:val="99"/>
    <w:unhideWhenUsed/>
    <w:rsid w:val="00D6270D"/>
    <w:rPr>
      <w:color w:val="0563C1" w:themeColor="hyperlink"/>
      <w:u w:val="single"/>
    </w:rPr>
  </w:style>
  <w:style w:type="table" w:styleId="Tablaconcuadrcula4-nfasis1">
    <w:name w:val="Grid Table 4 Accent 1"/>
    <w:basedOn w:val="Tablanormal"/>
    <w:uiPriority w:val="49"/>
    <w:rsid w:val="00D627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6270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B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A4452C"/>
  </w:style>
  <w:style w:type="numbering" w:customStyle="1" w:styleId="Estilo1">
    <w:name w:val="Estilo1"/>
    <w:uiPriority w:val="99"/>
    <w:rsid w:val="00B56678"/>
    <w:pPr>
      <w:numPr>
        <w:numId w:val="15"/>
      </w:numPr>
    </w:pPr>
  </w:style>
  <w:style w:type="character" w:customStyle="1" w:styleId="Ttulo1Car">
    <w:name w:val="Título 1 Car"/>
    <w:basedOn w:val="Fuentedeprrafopredeter"/>
    <w:link w:val="Ttulo1"/>
    <w:uiPriority w:val="9"/>
    <w:rsid w:val="00E32F3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32F36"/>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D233BD"/>
    <w:pPr>
      <w:outlineLvl w:val="9"/>
    </w:pPr>
    <w:rPr>
      <w:lang w:eastAsia="es-GT"/>
    </w:rPr>
  </w:style>
  <w:style w:type="paragraph" w:styleId="TDC2">
    <w:name w:val="toc 2"/>
    <w:basedOn w:val="Normal"/>
    <w:next w:val="Normal"/>
    <w:autoRedefine/>
    <w:uiPriority w:val="39"/>
    <w:unhideWhenUsed/>
    <w:rsid w:val="00D233BD"/>
    <w:pPr>
      <w:spacing w:after="100"/>
      <w:ind w:left="220"/>
    </w:pPr>
    <w:rPr>
      <w:rFonts w:eastAsiaTheme="minorEastAsia" w:cs="Times New Roman"/>
      <w:lang w:eastAsia="es-GT"/>
    </w:rPr>
  </w:style>
  <w:style w:type="paragraph" w:styleId="TDC1">
    <w:name w:val="toc 1"/>
    <w:basedOn w:val="Normal"/>
    <w:next w:val="Normal"/>
    <w:autoRedefine/>
    <w:uiPriority w:val="39"/>
    <w:unhideWhenUsed/>
    <w:rsid w:val="00D233BD"/>
    <w:pPr>
      <w:spacing w:after="100"/>
    </w:pPr>
    <w:rPr>
      <w:rFonts w:eastAsiaTheme="minorEastAsia" w:cs="Times New Roman"/>
      <w:lang w:eastAsia="es-GT"/>
    </w:rPr>
  </w:style>
  <w:style w:type="paragraph" w:styleId="TDC3">
    <w:name w:val="toc 3"/>
    <w:basedOn w:val="Normal"/>
    <w:next w:val="Normal"/>
    <w:autoRedefine/>
    <w:uiPriority w:val="39"/>
    <w:unhideWhenUsed/>
    <w:rsid w:val="00D233BD"/>
    <w:pPr>
      <w:spacing w:after="100"/>
      <w:ind w:left="440"/>
    </w:pPr>
    <w:rPr>
      <w:rFonts w:eastAsiaTheme="minorEastAsia" w:cs="Times New Roman"/>
      <w:lang w:eastAsia="es-GT"/>
    </w:rPr>
  </w:style>
  <w:style w:type="character" w:styleId="Nmerodepgina">
    <w:name w:val="page number"/>
    <w:basedOn w:val="Fuentedeprrafopredeter"/>
    <w:uiPriority w:val="99"/>
    <w:unhideWhenUsed/>
    <w:rsid w:val="006164C4"/>
  </w:style>
  <w:style w:type="character" w:styleId="Mencinsinresolver">
    <w:name w:val="Unresolved Mention"/>
    <w:basedOn w:val="Fuentedeprrafopredeter"/>
    <w:uiPriority w:val="99"/>
    <w:semiHidden/>
    <w:unhideWhenUsed/>
    <w:rsid w:val="00EC3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1537">
      <w:bodyDiv w:val="1"/>
      <w:marLeft w:val="0"/>
      <w:marRight w:val="0"/>
      <w:marTop w:val="0"/>
      <w:marBottom w:val="0"/>
      <w:divBdr>
        <w:top w:val="none" w:sz="0" w:space="0" w:color="auto"/>
        <w:left w:val="none" w:sz="0" w:space="0" w:color="auto"/>
        <w:bottom w:val="none" w:sz="0" w:space="0" w:color="auto"/>
        <w:right w:val="none" w:sz="0" w:space="0" w:color="auto"/>
      </w:divBdr>
    </w:div>
    <w:div w:id="21521240">
      <w:bodyDiv w:val="1"/>
      <w:marLeft w:val="0"/>
      <w:marRight w:val="0"/>
      <w:marTop w:val="0"/>
      <w:marBottom w:val="0"/>
      <w:divBdr>
        <w:top w:val="none" w:sz="0" w:space="0" w:color="auto"/>
        <w:left w:val="none" w:sz="0" w:space="0" w:color="auto"/>
        <w:bottom w:val="none" w:sz="0" w:space="0" w:color="auto"/>
        <w:right w:val="none" w:sz="0" w:space="0" w:color="auto"/>
      </w:divBdr>
    </w:div>
    <w:div w:id="39742972">
      <w:bodyDiv w:val="1"/>
      <w:marLeft w:val="0"/>
      <w:marRight w:val="0"/>
      <w:marTop w:val="0"/>
      <w:marBottom w:val="0"/>
      <w:divBdr>
        <w:top w:val="none" w:sz="0" w:space="0" w:color="auto"/>
        <w:left w:val="none" w:sz="0" w:space="0" w:color="auto"/>
        <w:bottom w:val="none" w:sz="0" w:space="0" w:color="auto"/>
        <w:right w:val="none" w:sz="0" w:space="0" w:color="auto"/>
      </w:divBdr>
    </w:div>
    <w:div w:id="42676664">
      <w:bodyDiv w:val="1"/>
      <w:marLeft w:val="0"/>
      <w:marRight w:val="0"/>
      <w:marTop w:val="0"/>
      <w:marBottom w:val="0"/>
      <w:divBdr>
        <w:top w:val="none" w:sz="0" w:space="0" w:color="auto"/>
        <w:left w:val="none" w:sz="0" w:space="0" w:color="auto"/>
        <w:bottom w:val="none" w:sz="0" w:space="0" w:color="auto"/>
        <w:right w:val="none" w:sz="0" w:space="0" w:color="auto"/>
      </w:divBdr>
    </w:div>
    <w:div w:id="43212449">
      <w:bodyDiv w:val="1"/>
      <w:marLeft w:val="0"/>
      <w:marRight w:val="0"/>
      <w:marTop w:val="0"/>
      <w:marBottom w:val="0"/>
      <w:divBdr>
        <w:top w:val="none" w:sz="0" w:space="0" w:color="auto"/>
        <w:left w:val="none" w:sz="0" w:space="0" w:color="auto"/>
        <w:bottom w:val="none" w:sz="0" w:space="0" w:color="auto"/>
        <w:right w:val="none" w:sz="0" w:space="0" w:color="auto"/>
      </w:divBdr>
    </w:div>
    <w:div w:id="45682534">
      <w:bodyDiv w:val="1"/>
      <w:marLeft w:val="0"/>
      <w:marRight w:val="0"/>
      <w:marTop w:val="0"/>
      <w:marBottom w:val="0"/>
      <w:divBdr>
        <w:top w:val="none" w:sz="0" w:space="0" w:color="auto"/>
        <w:left w:val="none" w:sz="0" w:space="0" w:color="auto"/>
        <w:bottom w:val="none" w:sz="0" w:space="0" w:color="auto"/>
        <w:right w:val="none" w:sz="0" w:space="0" w:color="auto"/>
      </w:divBdr>
    </w:div>
    <w:div w:id="61148625">
      <w:bodyDiv w:val="1"/>
      <w:marLeft w:val="0"/>
      <w:marRight w:val="0"/>
      <w:marTop w:val="0"/>
      <w:marBottom w:val="0"/>
      <w:divBdr>
        <w:top w:val="none" w:sz="0" w:space="0" w:color="auto"/>
        <w:left w:val="none" w:sz="0" w:space="0" w:color="auto"/>
        <w:bottom w:val="none" w:sz="0" w:space="0" w:color="auto"/>
        <w:right w:val="none" w:sz="0" w:space="0" w:color="auto"/>
      </w:divBdr>
    </w:div>
    <w:div w:id="70130201">
      <w:bodyDiv w:val="1"/>
      <w:marLeft w:val="0"/>
      <w:marRight w:val="0"/>
      <w:marTop w:val="0"/>
      <w:marBottom w:val="0"/>
      <w:divBdr>
        <w:top w:val="none" w:sz="0" w:space="0" w:color="auto"/>
        <w:left w:val="none" w:sz="0" w:space="0" w:color="auto"/>
        <w:bottom w:val="none" w:sz="0" w:space="0" w:color="auto"/>
        <w:right w:val="none" w:sz="0" w:space="0" w:color="auto"/>
      </w:divBdr>
    </w:div>
    <w:div w:id="88090925">
      <w:bodyDiv w:val="1"/>
      <w:marLeft w:val="0"/>
      <w:marRight w:val="0"/>
      <w:marTop w:val="0"/>
      <w:marBottom w:val="0"/>
      <w:divBdr>
        <w:top w:val="none" w:sz="0" w:space="0" w:color="auto"/>
        <w:left w:val="none" w:sz="0" w:space="0" w:color="auto"/>
        <w:bottom w:val="none" w:sz="0" w:space="0" w:color="auto"/>
        <w:right w:val="none" w:sz="0" w:space="0" w:color="auto"/>
      </w:divBdr>
    </w:div>
    <w:div w:id="104007962">
      <w:bodyDiv w:val="1"/>
      <w:marLeft w:val="0"/>
      <w:marRight w:val="0"/>
      <w:marTop w:val="0"/>
      <w:marBottom w:val="0"/>
      <w:divBdr>
        <w:top w:val="none" w:sz="0" w:space="0" w:color="auto"/>
        <w:left w:val="none" w:sz="0" w:space="0" w:color="auto"/>
        <w:bottom w:val="none" w:sz="0" w:space="0" w:color="auto"/>
        <w:right w:val="none" w:sz="0" w:space="0" w:color="auto"/>
      </w:divBdr>
    </w:div>
    <w:div w:id="110981825">
      <w:bodyDiv w:val="1"/>
      <w:marLeft w:val="0"/>
      <w:marRight w:val="0"/>
      <w:marTop w:val="0"/>
      <w:marBottom w:val="0"/>
      <w:divBdr>
        <w:top w:val="none" w:sz="0" w:space="0" w:color="auto"/>
        <w:left w:val="none" w:sz="0" w:space="0" w:color="auto"/>
        <w:bottom w:val="none" w:sz="0" w:space="0" w:color="auto"/>
        <w:right w:val="none" w:sz="0" w:space="0" w:color="auto"/>
      </w:divBdr>
    </w:div>
    <w:div w:id="113331797">
      <w:bodyDiv w:val="1"/>
      <w:marLeft w:val="0"/>
      <w:marRight w:val="0"/>
      <w:marTop w:val="0"/>
      <w:marBottom w:val="0"/>
      <w:divBdr>
        <w:top w:val="none" w:sz="0" w:space="0" w:color="auto"/>
        <w:left w:val="none" w:sz="0" w:space="0" w:color="auto"/>
        <w:bottom w:val="none" w:sz="0" w:space="0" w:color="auto"/>
        <w:right w:val="none" w:sz="0" w:space="0" w:color="auto"/>
      </w:divBdr>
    </w:div>
    <w:div w:id="120153191">
      <w:bodyDiv w:val="1"/>
      <w:marLeft w:val="0"/>
      <w:marRight w:val="0"/>
      <w:marTop w:val="0"/>
      <w:marBottom w:val="0"/>
      <w:divBdr>
        <w:top w:val="none" w:sz="0" w:space="0" w:color="auto"/>
        <w:left w:val="none" w:sz="0" w:space="0" w:color="auto"/>
        <w:bottom w:val="none" w:sz="0" w:space="0" w:color="auto"/>
        <w:right w:val="none" w:sz="0" w:space="0" w:color="auto"/>
      </w:divBdr>
    </w:div>
    <w:div w:id="125323197">
      <w:bodyDiv w:val="1"/>
      <w:marLeft w:val="0"/>
      <w:marRight w:val="0"/>
      <w:marTop w:val="0"/>
      <w:marBottom w:val="0"/>
      <w:divBdr>
        <w:top w:val="none" w:sz="0" w:space="0" w:color="auto"/>
        <w:left w:val="none" w:sz="0" w:space="0" w:color="auto"/>
        <w:bottom w:val="none" w:sz="0" w:space="0" w:color="auto"/>
        <w:right w:val="none" w:sz="0" w:space="0" w:color="auto"/>
      </w:divBdr>
    </w:div>
    <w:div w:id="131480370">
      <w:bodyDiv w:val="1"/>
      <w:marLeft w:val="0"/>
      <w:marRight w:val="0"/>
      <w:marTop w:val="0"/>
      <w:marBottom w:val="0"/>
      <w:divBdr>
        <w:top w:val="none" w:sz="0" w:space="0" w:color="auto"/>
        <w:left w:val="none" w:sz="0" w:space="0" w:color="auto"/>
        <w:bottom w:val="none" w:sz="0" w:space="0" w:color="auto"/>
        <w:right w:val="none" w:sz="0" w:space="0" w:color="auto"/>
      </w:divBdr>
    </w:div>
    <w:div w:id="131796470">
      <w:bodyDiv w:val="1"/>
      <w:marLeft w:val="0"/>
      <w:marRight w:val="0"/>
      <w:marTop w:val="0"/>
      <w:marBottom w:val="0"/>
      <w:divBdr>
        <w:top w:val="none" w:sz="0" w:space="0" w:color="auto"/>
        <w:left w:val="none" w:sz="0" w:space="0" w:color="auto"/>
        <w:bottom w:val="none" w:sz="0" w:space="0" w:color="auto"/>
        <w:right w:val="none" w:sz="0" w:space="0" w:color="auto"/>
      </w:divBdr>
    </w:div>
    <w:div w:id="137847887">
      <w:bodyDiv w:val="1"/>
      <w:marLeft w:val="0"/>
      <w:marRight w:val="0"/>
      <w:marTop w:val="0"/>
      <w:marBottom w:val="0"/>
      <w:divBdr>
        <w:top w:val="none" w:sz="0" w:space="0" w:color="auto"/>
        <w:left w:val="none" w:sz="0" w:space="0" w:color="auto"/>
        <w:bottom w:val="none" w:sz="0" w:space="0" w:color="auto"/>
        <w:right w:val="none" w:sz="0" w:space="0" w:color="auto"/>
      </w:divBdr>
    </w:div>
    <w:div w:id="142625242">
      <w:bodyDiv w:val="1"/>
      <w:marLeft w:val="0"/>
      <w:marRight w:val="0"/>
      <w:marTop w:val="0"/>
      <w:marBottom w:val="0"/>
      <w:divBdr>
        <w:top w:val="none" w:sz="0" w:space="0" w:color="auto"/>
        <w:left w:val="none" w:sz="0" w:space="0" w:color="auto"/>
        <w:bottom w:val="none" w:sz="0" w:space="0" w:color="auto"/>
        <w:right w:val="none" w:sz="0" w:space="0" w:color="auto"/>
      </w:divBdr>
    </w:div>
    <w:div w:id="155846186">
      <w:bodyDiv w:val="1"/>
      <w:marLeft w:val="0"/>
      <w:marRight w:val="0"/>
      <w:marTop w:val="0"/>
      <w:marBottom w:val="0"/>
      <w:divBdr>
        <w:top w:val="none" w:sz="0" w:space="0" w:color="auto"/>
        <w:left w:val="none" w:sz="0" w:space="0" w:color="auto"/>
        <w:bottom w:val="none" w:sz="0" w:space="0" w:color="auto"/>
        <w:right w:val="none" w:sz="0" w:space="0" w:color="auto"/>
      </w:divBdr>
    </w:div>
    <w:div w:id="156188851">
      <w:bodyDiv w:val="1"/>
      <w:marLeft w:val="0"/>
      <w:marRight w:val="0"/>
      <w:marTop w:val="0"/>
      <w:marBottom w:val="0"/>
      <w:divBdr>
        <w:top w:val="none" w:sz="0" w:space="0" w:color="auto"/>
        <w:left w:val="none" w:sz="0" w:space="0" w:color="auto"/>
        <w:bottom w:val="none" w:sz="0" w:space="0" w:color="auto"/>
        <w:right w:val="none" w:sz="0" w:space="0" w:color="auto"/>
      </w:divBdr>
    </w:div>
    <w:div w:id="158421669">
      <w:bodyDiv w:val="1"/>
      <w:marLeft w:val="0"/>
      <w:marRight w:val="0"/>
      <w:marTop w:val="0"/>
      <w:marBottom w:val="0"/>
      <w:divBdr>
        <w:top w:val="none" w:sz="0" w:space="0" w:color="auto"/>
        <w:left w:val="none" w:sz="0" w:space="0" w:color="auto"/>
        <w:bottom w:val="none" w:sz="0" w:space="0" w:color="auto"/>
        <w:right w:val="none" w:sz="0" w:space="0" w:color="auto"/>
      </w:divBdr>
    </w:div>
    <w:div w:id="164788519">
      <w:bodyDiv w:val="1"/>
      <w:marLeft w:val="0"/>
      <w:marRight w:val="0"/>
      <w:marTop w:val="0"/>
      <w:marBottom w:val="0"/>
      <w:divBdr>
        <w:top w:val="none" w:sz="0" w:space="0" w:color="auto"/>
        <w:left w:val="none" w:sz="0" w:space="0" w:color="auto"/>
        <w:bottom w:val="none" w:sz="0" w:space="0" w:color="auto"/>
        <w:right w:val="none" w:sz="0" w:space="0" w:color="auto"/>
      </w:divBdr>
    </w:div>
    <w:div w:id="167788912">
      <w:bodyDiv w:val="1"/>
      <w:marLeft w:val="0"/>
      <w:marRight w:val="0"/>
      <w:marTop w:val="0"/>
      <w:marBottom w:val="0"/>
      <w:divBdr>
        <w:top w:val="none" w:sz="0" w:space="0" w:color="auto"/>
        <w:left w:val="none" w:sz="0" w:space="0" w:color="auto"/>
        <w:bottom w:val="none" w:sz="0" w:space="0" w:color="auto"/>
        <w:right w:val="none" w:sz="0" w:space="0" w:color="auto"/>
      </w:divBdr>
    </w:div>
    <w:div w:id="172689443">
      <w:bodyDiv w:val="1"/>
      <w:marLeft w:val="0"/>
      <w:marRight w:val="0"/>
      <w:marTop w:val="0"/>
      <w:marBottom w:val="0"/>
      <w:divBdr>
        <w:top w:val="none" w:sz="0" w:space="0" w:color="auto"/>
        <w:left w:val="none" w:sz="0" w:space="0" w:color="auto"/>
        <w:bottom w:val="none" w:sz="0" w:space="0" w:color="auto"/>
        <w:right w:val="none" w:sz="0" w:space="0" w:color="auto"/>
      </w:divBdr>
    </w:div>
    <w:div w:id="182017922">
      <w:bodyDiv w:val="1"/>
      <w:marLeft w:val="0"/>
      <w:marRight w:val="0"/>
      <w:marTop w:val="0"/>
      <w:marBottom w:val="0"/>
      <w:divBdr>
        <w:top w:val="none" w:sz="0" w:space="0" w:color="auto"/>
        <w:left w:val="none" w:sz="0" w:space="0" w:color="auto"/>
        <w:bottom w:val="none" w:sz="0" w:space="0" w:color="auto"/>
        <w:right w:val="none" w:sz="0" w:space="0" w:color="auto"/>
      </w:divBdr>
    </w:div>
    <w:div w:id="192689610">
      <w:bodyDiv w:val="1"/>
      <w:marLeft w:val="0"/>
      <w:marRight w:val="0"/>
      <w:marTop w:val="0"/>
      <w:marBottom w:val="0"/>
      <w:divBdr>
        <w:top w:val="none" w:sz="0" w:space="0" w:color="auto"/>
        <w:left w:val="none" w:sz="0" w:space="0" w:color="auto"/>
        <w:bottom w:val="none" w:sz="0" w:space="0" w:color="auto"/>
        <w:right w:val="none" w:sz="0" w:space="0" w:color="auto"/>
      </w:divBdr>
    </w:div>
    <w:div w:id="193690566">
      <w:bodyDiv w:val="1"/>
      <w:marLeft w:val="0"/>
      <w:marRight w:val="0"/>
      <w:marTop w:val="0"/>
      <w:marBottom w:val="0"/>
      <w:divBdr>
        <w:top w:val="none" w:sz="0" w:space="0" w:color="auto"/>
        <w:left w:val="none" w:sz="0" w:space="0" w:color="auto"/>
        <w:bottom w:val="none" w:sz="0" w:space="0" w:color="auto"/>
        <w:right w:val="none" w:sz="0" w:space="0" w:color="auto"/>
      </w:divBdr>
    </w:div>
    <w:div w:id="225148027">
      <w:bodyDiv w:val="1"/>
      <w:marLeft w:val="0"/>
      <w:marRight w:val="0"/>
      <w:marTop w:val="0"/>
      <w:marBottom w:val="0"/>
      <w:divBdr>
        <w:top w:val="none" w:sz="0" w:space="0" w:color="auto"/>
        <w:left w:val="none" w:sz="0" w:space="0" w:color="auto"/>
        <w:bottom w:val="none" w:sz="0" w:space="0" w:color="auto"/>
        <w:right w:val="none" w:sz="0" w:space="0" w:color="auto"/>
      </w:divBdr>
    </w:div>
    <w:div w:id="232006662">
      <w:bodyDiv w:val="1"/>
      <w:marLeft w:val="0"/>
      <w:marRight w:val="0"/>
      <w:marTop w:val="0"/>
      <w:marBottom w:val="0"/>
      <w:divBdr>
        <w:top w:val="none" w:sz="0" w:space="0" w:color="auto"/>
        <w:left w:val="none" w:sz="0" w:space="0" w:color="auto"/>
        <w:bottom w:val="none" w:sz="0" w:space="0" w:color="auto"/>
        <w:right w:val="none" w:sz="0" w:space="0" w:color="auto"/>
      </w:divBdr>
    </w:div>
    <w:div w:id="243033718">
      <w:bodyDiv w:val="1"/>
      <w:marLeft w:val="0"/>
      <w:marRight w:val="0"/>
      <w:marTop w:val="0"/>
      <w:marBottom w:val="0"/>
      <w:divBdr>
        <w:top w:val="none" w:sz="0" w:space="0" w:color="auto"/>
        <w:left w:val="none" w:sz="0" w:space="0" w:color="auto"/>
        <w:bottom w:val="none" w:sz="0" w:space="0" w:color="auto"/>
        <w:right w:val="none" w:sz="0" w:space="0" w:color="auto"/>
      </w:divBdr>
    </w:div>
    <w:div w:id="247931344">
      <w:bodyDiv w:val="1"/>
      <w:marLeft w:val="0"/>
      <w:marRight w:val="0"/>
      <w:marTop w:val="0"/>
      <w:marBottom w:val="0"/>
      <w:divBdr>
        <w:top w:val="none" w:sz="0" w:space="0" w:color="auto"/>
        <w:left w:val="none" w:sz="0" w:space="0" w:color="auto"/>
        <w:bottom w:val="none" w:sz="0" w:space="0" w:color="auto"/>
        <w:right w:val="none" w:sz="0" w:space="0" w:color="auto"/>
      </w:divBdr>
    </w:div>
    <w:div w:id="268196105">
      <w:bodyDiv w:val="1"/>
      <w:marLeft w:val="0"/>
      <w:marRight w:val="0"/>
      <w:marTop w:val="0"/>
      <w:marBottom w:val="0"/>
      <w:divBdr>
        <w:top w:val="none" w:sz="0" w:space="0" w:color="auto"/>
        <w:left w:val="none" w:sz="0" w:space="0" w:color="auto"/>
        <w:bottom w:val="none" w:sz="0" w:space="0" w:color="auto"/>
        <w:right w:val="none" w:sz="0" w:space="0" w:color="auto"/>
      </w:divBdr>
    </w:div>
    <w:div w:id="270672439">
      <w:bodyDiv w:val="1"/>
      <w:marLeft w:val="0"/>
      <w:marRight w:val="0"/>
      <w:marTop w:val="0"/>
      <w:marBottom w:val="0"/>
      <w:divBdr>
        <w:top w:val="none" w:sz="0" w:space="0" w:color="auto"/>
        <w:left w:val="none" w:sz="0" w:space="0" w:color="auto"/>
        <w:bottom w:val="none" w:sz="0" w:space="0" w:color="auto"/>
        <w:right w:val="none" w:sz="0" w:space="0" w:color="auto"/>
      </w:divBdr>
    </w:div>
    <w:div w:id="298265233">
      <w:bodyDiv w:val="1"/>
      <w:marLeft w:val="0"/>
      <w:marRight w:val="0"/>
      <w:marTop w:val="0"/>
      <w:marBottom w:val="0"/>
      <w:divBdr>
        <w:top w:val="none" w:sz="0" w:space="0" w:color="auto"/>
        <w:left w:val="none" w:sz="0" w:space="0" w:color="auto"/>
        <w:bottom w:val="none" w:sz="0" w:space="0" w:color="auto"/>
        <w:right w:val="none" w:sz="0" w:space="0" w:color="auto"/>
      </w:divBdr>
    </w:div>
    <w:div w:id="304892416">
      <w:bodyDiv w:val="1"/>
      <w:marLeft w:val="0"/>
      <w:marRight w:val="0"/>
      <w:marTop w:val="0"/>
      <w:marBottom w:val="0"/>
      <w:divBdr>
        <w:top w:val="none" w:sz="0" w:space="0" w:color="auto"/>
        <w:left w:val="none" w:sz="0" w:space="0" w:color="auto"/>
        <w:bottom w:val="none" w:sz="0" w:space="0" w:color="auto"/>
        <w:right w:val="none" w:sz="0" w:space="0" w:color="auto"/>
      </w:divBdr>
    </w:div>
    <w:div w:id="317418455">
      <w:bodyDiv w:val="1"/>
      <w:marLeft w:val="0"/>
      <w:marRight w:val="0"/>
      <w:marTop w:val="0"/>
      <w:marBottom w:val="0"/>
      <w:divBdr>
        <w:top w:val="none" w:sz="0" w:space="0" w:color="auto"/>
        <w:left w:val="none" w:sz="0" w:space="0" w:color="auto"/>
        <w:bottom w:val="none" w:sz="0" w:space="0" w:color="auto"/>
        <w:right w:val="none" w:sz="0" w:space="0" w:color="auto"/>
      </w:divBdr>
    </w:div>
    <w:div w:id="320695501">
      <w:bodyDiv w:val="1"/>
      <w:marLeft w:val="0"/>
      <w:marRight w:val="0"/>
      <w:marTop w:val="0"/>
      <w:marBottom w:val="0"/>
      <w:divBdr>
        <w:top w:val="none" w:sz="0" w:space="0" w:color="auto"/>
        <w:left w:val="none" w:sz="0" w:space="0" w:color="auto"/>
        <w:bottom w:val="none" w:sz="0" w:space="0" w:color="auto"/>
        <w:right w:val="none" w:sz="0" w:space="0" w:color="auto"/>
      </w:divBdr>
    </w:div>
    <w:div w:id="326902795">
      <w:bodyDiv w:val="1"/>
      <w:marLeft w:val="0"/>
      <w:marRight w:val="0"/>
      <w:marTop w:val="0"/>
      <w:marBottom w:val="0"/>
      <w:divBdr>
        <w:top w:val="none" w:sz="0" w:space="0" w:color="auto"/>
        <w:left w:val="none" w:sz="0" w:space="0" w:color="auto"/>
        <w:bottom w:val="none" w:sz="0" w:space="0" w:color="auto"/>
        <w:right w:val="none" w:sz="0" w:space="0" w:color="auto"/>
      </w:divBdr>
    </w:div>
    <w:div w:id="345517680">
      <w:bodyDiv w:val="1"/>
      <w:marLeft w:val="0"/>
      <w:marRight w:val="0"/>
      <w:marTop w:val="0"/>
      <w:marBottom w:val="0"/>
      <w:divBdr>
        <w:top w:val="none" w:sz="0" w:space="0" w:color="auto"/>
        <w:left w:val="none" w:sz="0" w:space="0" w:color="auto"/>
        <w:bottom w:val="none" w:sz="0" w:space="0" w:color="auto"/>
        <w:right w:val="none" w:sz="0" w:space="0" w:color="auto"/>
      </w:divBdr>
    </w:div>
    <w:div w:id="347947167">
      <w:bodyDiv w:val="1"/>
      <w:marLeft w:val="0"/>
      <w:marRight w:val="0"/>
      <w:marTop w:val="0"/>
      <w:marBottom w:val="0"/>
      <w:divBdr>
        <w:top w:val="none" w:sz="0" w:space="0" w:color="auto"/>
        <w:left w:val="none" w:sz="0" w:space="0" w:color="auto"/>
        <w:bottom w:val="none" w:sz="0" w:space="0" w:color="auto"/>
        <w:right w:val="none" w:sz="0" w:space="0" w:color="auto"/>
      </w:divBdr>
    </w:div>
    <w:div w:id="354622874">
      <w:bodyDiv w:val="1"/>
      <w:marLeft w:val="0"/>
      <w:marRight w:val="0"/>
      <w:marTop w:val="0"/>
      <w:marBottom w:val="0"/>
      <w:divBdr>
        <w:top w:val="none" w:sz="0" w:space="0" w:color="auto"/>
        <w:left w:val="none" w:sz="0" w:space="0" w:color="auto"/>
        <w:bottom w:val="none" w:sz="0" w:space="0" w:color="auto"/>
        <w:right w:val="none" w:sz="0" w:space="0" w:color="auto"/>
      </w:divBdr>
    </w:div>
    <w:div w:id="363947301">
      <w:bodyDiv w:val="1"/>
      <w:marLeft w:val="0"/>
      <w:marRight w:val="0"/>
      <w:marTop w:val="0"/>
      <w:marBottom w:val="0"/>
      <w:divBdr>
        <w:top w:val="none" w:sz="0" w:space="0" w:color="auto"/>
        <w:left w:val="none" w:sz="0" w:space="0" w:color="auto"/>
        <w:bottom w:val="none" w:sz="0" w:space="0" w:color="auto"/>
        <w:right w:val="none" w:sz="0" w:space="0" w:color="auto"/>
      </w:divBdr>
    </w:div>
    <w:div w:id="395393004">
      <w:bodyDiv w:val="1"/>
      <w:marLeft w:val="0"/>
      <w:marRight w:val="0"/>
      <w:marTop w:val="0"/>
      <w:marBottom w:val="0"/>
      <w:divBdr>
        <w:top w:val="none" w:sz="0" w:space="0" w:color="auto"/>
        <w:left w:val="none" w:sz="0" w:space="0" w:color="auto"/>
        <w:bottom w:val="none" w:sz="0" w:space="0" w:color="auto"/>
        <w:right w:val="none" w:sz="0" w:space="0" w:color="auto"/>
      </w:divBdr>
    </w:div>
    <w:div w:id="398745787">
      <w:bodyDiv w:val="1"/>
      <w:marLeft w:val="0"/>
      <w:marRight w:val="0"/>
      <w:marTop w:val="0"/>
      <w:marBottom w:val="0"/>
      <w:divBdr>
        <w:top w:val="none" w:sz="0" w:space="0" w:color="auto"/>
        <w:left w:val="none" w:sz="0" w:space="0" w:color="auto"/>
        <w:bottom w:val="none" w:sz="0" w:space="0" w:color="auto"/>
        <w:right w:val="none" w:sz="0" w:space="0" w:color="auto"/>
      </w:divBdr>
    </w:div>
    <w:div w:id="421265428">
      <w:bodyDiv w:val="1"/>
      <w:marLeft w:val="0"/>
      <w:marRight w:val="0"/>
      <w:marTop w:val="0"/>
      <w:marBottom w:val="0"/>
      <w:divBdr>
        <w:top w:val="none" w:sz="0" w:space="0" w:color="auto"/>
        <w:left w:val="none" w:sz="0" w:space="0" w:color="auto"/>
        <w:bottom w:val="none" w:sz="0" w:space="0" w:color="auto"/>
        <w:right w:val="none" w:sz="0" w:space="0" w:color="auto"/>
      </w:divBdr>
    </w:div>
    <w:div w:id="431560192">
      <w:bodyDiv w:val="1"/>
      <w:marLeft w:val="0"/>
      <w:marRight w:val="0"/>
      <w:marTop w:val="0"/>
      <w:marBottom w:val="0"/>
      <w:divBdr>
        <w:top w:val="none" w:sz="0" w:space="0" w:color="auto"/>
        <w:left w:val="none" w:sz="0" w:space="0" w:color="auto"/>
        <w:bottom w:val="none" w:sz="0" w:space="0" w:color="auto"/>
        <w:right w:val="none" w:sz="0" w:space="0" w:color="auto"/>
      </w:divBdr>
    </w:div>
    <w:div w:id="439372871">
      <w:bodyDiv w:val="1"/>
      <w:marLeft w:val="0"/>
      <w:marRight w:val="0"/>
      <w:marTop w:val="0"/>
      <w:marBottom w:val="0"/>
      <w:divBdr>
        <w:top w:val="none" w:sz="0" w:space="0" w:color="auto"/>
        <w:left w:val="none" w:sz="0" w:space="0" w:color="auto"/>
        <w:bottom w:val="none" w:sz="0" w:space="0" w:color="auto"/>
        <w:right w:val="none" w:sz="0" w:space="0" w:color="auto"/>
      </w:divBdr>
    </w:div>
    <w:div w:id="441269569">
      <w:bodyDiv w:val="1"/>
      <w:marLeft w:val="0"/>
      <w:marRight w:val="0"/>
      <w:marTop w:val="0"/>
      <w:marBottom w:val="0"/>
      <w:divBdr>
        <w:top w:val="none" w:sz="0" w:space="0" w:color="auto"/>
        <w:left w:val="none" w:sz="0" w:space="0" w:color="auto"/>
        <w:bottom w:val="none" w:sz="0" w:space="0" w:color="auto"/>
        <w:right w:val="none" w:sz="0" w:space="0" w:color="auto"/>
      </w:divBdr>
    </w:div>
    <w:div w:id="478807769">
      <w:bodyDiv w:val="1"/>
      <w:marLeft w:val="0"/>
      <w:marRight w:val="0"/>
      <w:marTop w:val="0"/>
      <w:marBottom w:val="0"/>
      <w:divBdr>
        <w:top w:val="none" w:sz="0" w:space="0" w:color="auto"/>
        <w:left w:val="none" w:sz="0" w:space="0" w:color="auto"/>
        <w:bottom w:val="none" w:sz="0" w:space="0" w:color="auto"/>
        <w:right w:val="none" w:sz="0" w:space="0" w:color="auto"/>
      </w:divBdr>
    </w:div>
    <w:div w:id="483284178">
      <w:bodyDiv w:val="1"/>
      <w:marLeft w:val="0"/>
      <w:marRight w:val="0"/>
      <w:marTop w:val="0"/>
      <w:marBottom w:val="0"/>
      <w:divBdr>
        <w:top w:val="none" w:sz="0" w:space="0" w:color="auto"/>
        <w:left w:val="none" w:sz="0" w:space="0" w:color="auto"/>
        <w:bottom w:val="none" w:sz="0" w:space="0" w:color="auto"/>
        <w:right w:val="none" w:sz="0" w:space="0" w:color="auto"/>
      </w:divBdr>
    </w:div>
    <w:div w:id="530727467">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33228243">
      <w:bodyDiv w:val="1"/>
      <w:marLeft w:val="0"/>
      <w:marRight w:val="0"/>
      <w:marTop w:val="0"/>
      <w:marBottom w:val="0"/>
      <w:divBdr>
        <w:top w:val="none" w:sz="0" w:space="0" w:color="auto"/>
        <w:left w:val="none" w:sz="0" w:space="0" w:color="auto"/>
        <w:bottom w:val="none" w:sz="0" w:space="0" w:color="auto"/>
        <w:right w:val="none" w:sz="0" w:space="0" w:color="auto"/>
      </w:divBdr>
    </w:div>
    <w:div w:id="541213124">
      <w:bodyDiv w:val="1"/>
      <w:marLeft w:val="0"/>
      <w:marRight w:val="0"/>
      <w:marTop w:val="0"/>
      <w:marBottom w:val="0"/>
      <w:divBdr>
        <w:top w:val="none" w:sz="0" w:space="0" w:color="auto"/>
        <w:left w:val="none" w:sz="0" w:space="0" w:color="auto"/>
        <w:bottom w:val="none" w:sz="0" w:space="0" w:color="auto"/>
        <w:right w:val="none" w:sz="0" w:space="0" w:color="auto"/>
      </w:divBdr>
    </w:div>
    <w:div w:id="544148754">
      <w:bodyDiv w:val="1"/>
      <w:marLeft w:val="0"/>
      <w:marRight w:val="0"/>
      <w:marTop w:val="0"/>
      <w:marBottom w:val="0"/>
      <w:divBdr>
        <w:top w:val="none" w:sz="0" w:space="0" w:color="auto"/>
        <w:left w:val="none" w:sz="0" w:space="0" w:color="auto"/>
        <w:bottom w:val="none" w:sz="0" w:space="0" w:color="auto"/>
        <w:right w:val="none" w:sz="0" w:space="0" w:color="auto"/>
      </w:divBdr>
    </w:div>
    <w:div w:id="559437424">
      <w:bodyDiv w:val="1"/>
      <w:marLeft w:val="0"/>
      <w:marRight w:val="0"/>
      <w:marTop w:val="0"/>
      <w:marBottom w:val="0"/>
      <w:divBdr>
        <w:top w:val="none" w:sz="0" w:space="0" w:color="auto"/>
        <w:left w:val="none" w:sz="0" w:space="0" w:color="auto"/>
        <w:bottom w:val="none" w:sz="0" w:space="0" w:color="auto"/>
        <w:right w:val="none" w:sz="0" w:space="0" w:color="auto"/>
      </w:divBdr>
    </w:div>
    <w:div w:id="583759456">
      <w:bodyDiv w:val="1"/>
      <w:marLeft w:val="0"/>
      <w:marRight w:val="0"/>
      <w:marTop w:val="0"/>
      <w:marBottom w:val="0"/>
      <w:divBdr>
        <w:top w:val="none" w:sz="0" w:space="0" w:color="auto"/>
        <w:left w:val="none" w:sz="0" w:space="0" w:color="auto"/>
        <w:bottom w:val="none" w:sz="0" w:space="0" w:color="auto"/>
        <w:right w:val="none" w:sz="0" w:space="0" w:color="auto"/>
      </w:divBdr>
    </w:div>
    <w:div w:id="588318381">
      <w:bodyDiv w:val="1"/>
      <w:marLeft w:val="0"/>
      <w:marRight w:val="0"/>
      <w:marTop w:val="0"/>
      <w:marBottom w:val="0"/>
      <w:divBdr>
        <w:top w:val="none" w:sz="0" w:space="0" w:color="auto"/>
        <w:left w:val="none" w:sz="0" w:space="0" w:color="auto"/>
        <w:bottom w:val="none" w:sz="0" w:space="0" w:color="auto"/>
        <w:right w:val="none" w:sz="0" w:space="0" w:color="auto"/>
      </w:divBdr>
    </w:div>
    <w:div w:id="590091127">
      <w:bodyDiv w:val="1"/>
      <w:marLeft w:val="0"/>
      <w:marRight w:val="0"/>
      <w:marTop w:val="0"/>
      <w:marBottom w:val="0"/>
      <w:divBdr>
        <w:top w:val="none" w:sz="0" w:space="0" w:color="auto"/>
        <w:left w:val="none" w:sz="0" w:space="0" w:color="auto"/>
        <w:bottom w:val="none" w:sz="0" w:space="0" w:color="auto"/>
        <w:right w:val="none" w:sz="0" w:space="0" w:color="auto"/>
      </w:divBdr>
    </w:div>
    <w:div w:id="612051458">
      <w:bodyDiv w:val="1"/>
      <w:marLeft w:val="0"/>
      <w:marRight w:val="0"/>
      <w:marTop w:val="0"/>
      <w:marBottom w:val="0"/>
      <w:divBdr>
        <w:top w:val="none" w:sz="0" w:space="0" w:color="auto"/>
        <w:left w:val="none" w:sz="0" w:space="0" w:color="auto"/>
        <w:bottom w:val="none" w:sz="0" w:space="0" w:color="auto"/>
        <w:right w:val="none" w:sz="0" w:space="0" w:color="auto"/>
      </w:divBdr>
    </w:div>
    <w:div w:id="623118131">
      <w:bodyDiv w:val="1"/>
      <w:marLeft w:val="0"/>
      <w:marRight w:val="0"/>
      <w:marTop w:val="0"/>
      <w:marBottom w:val="0"/>
      <w:divBdr>
        <w:top w:val="none" w:sz="0" w:space="0" w:color="auto"/>
        <w:left w:val="none" w:sz="0" w:space="0" w:color="auto"/>
        <w:bottom w:val="none" w:sz="0" w:space="0" w:color="auto"/>
        <w:right w:val="none" w:sz="0" w:space="0" w:color="auto"/>
      </w:divBdr>
    </w:div>
    <w:div w:id="650404450">
      <w:bodyDiv w:val="1"/>
      <w:marLeft w:val="0"/>
      <w:marRight w:val="0"/>
      <w:marTop w:val="0"/>
      <w:marBottom w:val="0"/>
      <w:divBdr>
        <w:top w:val="none" w:sz="0" w:space="0" w:color="auto"/>
        <w:left w:val="none" w:sz="0" w:space="0" w:color="auto"/>
        <w:bottom w:val="none" w:sz="0" w:space="0" w:color="auto"/>
        <w:right w:val="none" w:sz="0" w:space="0" w:color="auto"/>
      </w:divBdr>
    </w:div>
    <w:div w:id="676426710">
      <w:bodyDiv w:val="1"/>
      <w:marLeft w:val="0"/>
      <w:marRight w:val="0"/>
      <w:marTop w:val="0"/>
      <w:marBottom w:val="0"/>
      <w:divBdr>
        <w:top w:val="none" w:sz="0" w:space="0" w:color="auto"/>
        <w:left w:val="none" w:sz="0" w:space="0" w:color="auto"/>
        <w:bottom w:val="none" w:sz="0" w:space="0" w:color="auto"/>
        <w:right w:val="none" w:sz="0" w:space="0" w:color="auto"/>
      </w:divBdr>
    </w:div>
    <w:div w:id="686293656">
      <w:bodyDiv w:val="1"/>
      <w:marLeft w:val="0"/>
      <w:marRight w:val="0"/>
      <w:marTop w:val="0"/>
      <w:marBottom w:val="0"/>
      <w:divBdr>
        <w:top w:val="none" w:sz="0" w:space="0" w:color="auto"/>
        <w:left w:val="none" w:sz="0" w:space="0" w:color="auto"/>
        <w:bottom w:val="none" w:sz="0" w:space="0" w:color="auto"/>
        <w:right w:val="none" w:sz="0" w:space="0" w:color="auto"/>
      </w:divBdr>
    </w:div>
    <w:div w:id="722945270">
      <w:bodyDiv w:val="1"/>
      <w:marLeft w:val="0"/>
      <w:marRight w:val="0"/>
      <w:marTop w:val="0"/>
      <w:marBottom w:val="0"/>
      <w:divBdr>
        <w:top w:val="none" w:sz="0" w:space="0" w:color="auto"/>
        <w:left w:val="none" w:sz="0" w:space="0" w:color="auto"/>
        <w:bottom w:val="none" w:sz="0" w:space="0" w:color="auto"/>
        <w:right w:val="none" w:sz="0" w:space="0" w:color="auto"/>
      </w:divBdr>
    </w:div>
    <w:div w:id="737048229">
      <w:bodyDiv w:val="1"/>
      <w:marLeft w:val="0"/>
      <w:marRight w:val="0"/>
      <w:marTop w:val="0"/>
      <w:marBottom w:val="0"/>
      <w:divBdr>
        <w:top w:val="none" w:sz="0" w:space="0" w:color="auto"/>
        <w:left w:val="none" w:sz="0" w:space="0" w:color="auto"/>
        <w:bottom w:val="none" w:sz="0" w:space="0" w:color="auto"/>
        <w:right w:val="none" w:sz="0" w:space="0" w:color="auto"/>
      </w:divBdr>
    </w:div>
    <w:div w:id="744495480">
      <w:bodyDiv w:val="1"/>
      <w:marLeft w:val="0"/>
      <w:marRight w:val="0"/>
      <w:marTop w:val="0"/>
      <w:marBottom w:val="0"/>
      <w:divBdr>
        <w:top w:val="none" w:sz="0" w:space="0" w:color="auto"/>
        <w:left w:val="none" w:sz="0" w:space="0" w:color="auto"/>
        <w:bottom w:val="none" w:sz="0" w:space="0" w:color="auto"/>
        <w:right w:val="none" w:sz="0" w:space="0" w:color="auto"/>
      </w:divBdr>
    </w:div>
    <w:div w:id="748650448">
      <w:bodyDiv w:val="1"/>
      <w:marLeft w:val="0"/>
      <w:marRight w:val="0"/>
      <w:marTop w:val="0"/>
      <w:marBottom w:val="0"/>
      <w:divBdr>
        <w:top w:val="none" w:sz="0" w:space="0" w:color="auto"/>
        <w:left w:val="none" w:sz="0" w:space="0" w:color="auto"/>
        <w:bottom w:val="none" w:sz="0" w:space="0" w:color="auto"/>
        <w:right w:val="none" w:sz="0" w:space="0" w:color="auto"/>
      </w:divBdr>
    </w:div>
    <w:div w:id="754984695">
      <w:bodyDiv w:val="1"/>
      <w:marLeft w:val="0"/>
      <w:marRight w:val="0"/>
      <w:marTop w:val="0"/>
      <w:marBottom w:val="0"/>
      <w:divBdr>
        <w:top w:val="none" w:sz="0" w:space="0" w:color="auto"/>
        <w:left w:val="none" w:sz="0" w:space="0" w:color="auto"/>
        <w:bottom w:val="none" w:sz="0" w:space="0" w:color="auto"/>
        <w:right w:val="none" w:sz="0" w:space="0" w:color="auto"/>
      </w:divBdr>
    </w:div>
    <w:div w:id="776486642">
      <w:bodyDiv w:val="1"/>
      <w:marLeft w:val="0"/>
      <w:marRight w:val="0"/>
      <w:marTop w:val="0"/>
      <w:marBottom w:val="0"/>
      <w:divBdr>
        <w:top w:val="none" w:sz="0" w:space="0" w:color="auto"/>
        <w:left w:val="none" w:sz="0" w:space="0" w:color="auto"/>
        <w:bottom w:val="none" w:sz="0" w:space="0" w:color="auto"/>
        <w:right w:val="none" w:sz="0" w:space="0" w:color="auto"/>
      </w:divBdr>
    </w:div>
    <w:div w:id="792407555">
      <w:bodyDiv w:val="1"/>
      <w:marLeft w:val="0"/>
      <w:marRight w:val="0"/>
      <w:marTop w:val="0"/>
      <w:marBottom w:val="0"/>
      <w:divBdr>
        <w:top w:val="none" w:sz="0" w:space="0" w:color="auto"/>
        <w:left w:val="none" w:sz="0" w:space="0" w:color="auto"/>
        <w:bottom w:val="none" w:sz="0" w:space="0" w:color="auto"/>
        <w:right w:val="none" w:sz="0" w:space="0" w:color="auto"/>
      </w:divBdr>
    </w:div>
    <w:div w:id="800149674">
      <w:bodyDiv w:val="1"/>
      <w:marLeft w:val="0"/>
      <w:marRight w:val="0"/>
      <w:marTop w:val="0"/>
      <w:marBottom w:val="0"/>
      <w:divBdr>
        <w:top w:val="none" w:sz="0" w:space="0" w:color="auto"/>
        <w:left w:val="none" w:sz="0" w:space="0" w:color="auto"/>
        <w:bottom w:val="none" w:sz="0" w:space="0" w:color="auto"/>
        <w:right w:val="none" w:sz="0" w:space="0" w:color="auto"/>
      </w:divBdr>
    </w:div>
    <w:div w:id="801730516">
      <w:bodyDiv w:val="1"/>
      <w:marLeft w:val="0"/>
      <w:marRight w:val="0"/>
      <w:marTop w:val="0"/>
      <w:marBottom w:val="0"/>
      <w:divBdr>
        <w:top w:val="none" w:sz="0" w:space="0" w:color="auto"/>
        <w:left w:val="none" w:sz="0" w:space="0" w:color="auto"/>
        <w:bottom w:val="none" w:sz="0" w:space="0" w:color="auto"/>
        <w:right w:val="none" w:sz="0" w:space="0" w:color="auto"/>
      </w:divBdr>
    </w:div>
    <w:div w:id="834953352">
      <w:bodyDiv w:val="1"/>
      <w:marLeft w:val="0"/>
      <w:marRight w:val="0"/>
      <w:marTop w:val="0"/>
      <w:marBottom w:val="0"/>
      <w:divBdr>
        <w:top w:val="none" w:sz="0" w:space="0" w:color="auto"/>
        <w:left w:val="none" w:sz="0" w:space="0" w:color="auto"/>
        <w:bottom w:val="none" w:sz="0" w:space="0" w:color="auto"/>
        <w:right w:val="none" w:sz="0" w:space="0" w:color="auto"/>
      </w:divBdr>
    </w:div>
    <w:div w:id="835925979">
      <w:bodyDiv w:val="1"/>
      <w:marLeft w:val="0"/>
      <w:marRight w:val="0"/>
      <w:marTop w:val="0"/>
      <w:marBottom w:val="0"/>
      <w:divBdr>
        <w:top w:val="none" w:sz="0" w:space="0" w:color="auto"/>
        <w:left w:val="none" w:sz="0" w:space="0" w:color="auto"/>
        <w:bottom w:val="none" w:sz="0" w:space="0" w:color="auto"/>
        <w:right w:val="none" w:sz="0" w:space="0" w:color="auto"/>
      </w:divBdr>
    </w:div>
    <w:div w:id="853493235">
      <w:bodyDiv w:val="1"/>
      <w:marLeft w:val="0"/>
      <w:marRight w:val="0"/>
      <w:marTop w:val="0"/>
      <w:marBottom w:val="0"/>
      <w:divBdr>
        <w:top w:val="none" w:sz="0" w:space="0" w:color="auto"/>
        <w:left w:val="none" w:sz="0" w:space="0" w:color="auto"/>
        <w:bottom w:val="none" w:sz="0" w:space="0" w:color="auto"/>
        <w:right w:val="none" w:sz="0" w:space="0" w:color="auto"/>
      </w:divBdr>
    </w:div>
    <w:div w:id="854803331">
      <w:bodyDiv w:val="1"/>
      <w:marLeft w:val="0"/>
      <w:marRight w:val="0"/>
      <w:marTop w:val="0"/>
      <w:marBottom w:val="0"/>
      <w:divBdr>
        <w:top w:val="none" w:sz="0" w:space="0" w:color="auto"/>
        <w:left w:val="none" w:sz="0" w:space="0" w:color="auto"/>
        <w:bottom w:val="none" w:sz="0" w:space="0" w:color="auto"/>
        <w:right w:val="none" w:sz="0" w:space="0" w:color="auto"/>
      </w:divBdr>
    </w:div>
    <w:div w:id="870921868">
      <w:bodyDiv w:val="1"/>
      <w:marLeft w:val="0"/>
      <w:marRight w:val="0"/>
      <w:marTop w:val="0"/>
      <w:marBottom w:val="0"/>
      <w:divBdr>
        <w:top w:val="none" w:sz="0" w:space="0" w:color="auto"/>
        <w:left w:val="none" w:sz="0" w:space="0" w:color="auto"/>
        <w:bottom w:val="none" w:sz="0" w:space="0" w:color="auto"/>
        <w:right w:val="none" w:sz="0" w:space="0" w:color="auto"/>
      </w:divBdr>
    </w:div>
    <w:div w:id="875461018">
      <w:bodyDiv w:val="1"/>
      <w:marLeft w:val="0"/>
      <w:marRight w:val="0"/>
      <w:marTop w:val="0"/>
      <w:marBottom w:val="0"/>
      <w:divBdr>
        <w:top w:val="none" w:sz="0" w:space="0" w:color="auto"/>
        <w:left w:val="none" w:sz="0" w:space="0" w:color="auto"/>
        <w:bottom w:val="none" w:sz="0" w:space="0" w:color="auto"/>
        <w:right w:val="none" w:sz="0" w:space="0" w:color="auto"/>
      </w:divBdr>
    </w:div>
    <w:div w:id="888227392">
      <w:bodyDiv w:val="1"/>
      <w:marLeft w:val="0"/>
      <w:marRight w:val="0"/>
      <w:marTop w:val="0"/>
      <w:marBottom w:val="0"/>
      <w:divBdr>
        <w:top w:val="none" w:sz="0" w:space="0" w:color="auto"/>
        <w:left w:val="none" w:sz="0" w:space="0" w:color="auto"/>
        <w:bottom w:val="none" w:sz="0" w:space="0" w:color="auto"/>
        <w:right w:val="none" w:sz="0" w:space="0" w:color="auto"/>
      </w:divBdr>
    </w:div>
    <w:div w:id="894199400">
      <w:bodyDiv w:val="1"/>
      <w:marLeft w:val="0"/>
      <w:marRight w:val="0"/>
      <w:marTop w:val="0"/>
      <w:marBottom w:val="0"/>
      <w:divBdr>
        <w:top w:val="none" w:sz="0" w:space="0" w:color="auto"/>
        <w:left w:val="none" w:sz="0" w:space="0" w:color="auto"/>
        <w:bottom w:val="none" w:sz="0" w:space="0" w:color="auto"/>
        <w:right w:val="none" w:sz="0" w:space="0" w:color="auto"/>
      </w:divBdr>
    </w:div>
    <w:div w:id="894849242">
      <w:bodyDiv w:val="1"/>
      <w:marLeft w:val="0"/>
      <w:marRight w:val="0"/>
      <w:marTop w:val="0"/>
      <w:marBottom w:val="0"/>
      <w:divBdr>
        <w:top w:val="none" w:sz="0" w:space="0" w:color="auto"/>
        <w:left w:val="none" w:sz="0" w:space="0" w:color="auto"/>
        <w:bottom w:val="none" w:sz="0" w:space="0" w:color="auto"/>
        <w:right w:val="none" w:sz="0" w:space="0" w:color="auto"/>
      </w:divBdr>
    </w:div>
    <w:div w:id="902443921">
      <w:bodyDiv w:val="1"/>
      <w:marLeft w:val="0"/>
      <w:marRight w:val="0"/>
      <w:marTop w:val="0"/>
      <w:marBottom w:val="0"/>
      <w:divBdr>
        <w:top w:val="none" w:sz="0" w:space="0" w:color="auto"/>
        <w:left w:val="none" w:sz="0" w:space="0" w:color="auto"/>
        <w:bottom w:val="none" w:sz="0" w:space="0" w:color="auto"/>
        <w:right w:val="none" w:sz="0" w:space="0" w:color="auto"/>
      </w:divBdr>
    </w:div>
    <w:div w:id="904560355">
      <w:bodyDiv w:val="1"/>
      <w:marLeft w:val="0"/>
      <w:marRight w:val="0"/>
      <w:marTop w:val="0"/>
      <w:marBottom w:val="0"/>
      <w:divBdr>
        <w:top w:val="none" w:sz="0" w:space="0" w:color="auto"/>
        <w:left w:val="none" w:sz="0" w:space="0" w:color="auto"/>
        <w:bottom w:val="none" w:sz="0" w:space="0" w:color="auto"/>
        <w:right w:val="none" w:sz="0" w:space="0" w:color="auto"/>
      </w:divBdr>
    </w:div>
    <w:div w:id="910121239">
      <w:bodyDiv w:val="1"/>
      <w:marLeft w:val="0"/>
      <w:marRight w:val="0"/>
      <w:marTop w:val="0"/>
      <w:marBottom w:val="0"/>
      <w:divBdr>
        <w:top w:val="none" w:sz="0" w:space="0" w:color="auto"/>
        <w:left w:val="none" w:sz="0" w:space="0" w:color="auto"/>
        <w:bottom w:val="none" w:sz="0" w:space="0" w:color="auto"/>
        <w:right w:val="none" w:sz="0" w:space="0" w:color="auto"/>
      </w:divBdr>
    </w:div>
    <w:div w:id="929781160">
      <w:bodyDiv w:val="1"/>
      <w:marLeft w:val="0"/>
      <w:marRight w:val="0"/>
      <w:marTop w:val="0"/>
      <w:marBottom w:val="0"/>
      <w:divBdr>
        <w:top w:val="none" w:sz="0" w:space="0" w:color="auto"/>
        <w:left w:val="none" w:sz="0" w:space="0" w:color="auto"/>
        <w:bottom w:val="none" w:sz="0" w:space="0" w:color="auto"/>
        <w:right w:val="none" w:sz="0" w:space="0" w:color="auto"/>
      </w:divBdr>
    </w:div>
    <w:div w:id="938561196">
      <w:bodyDiv w:val="1"/>
      <w:marLeft w:val="0"/>
      <w:marRight w:val="0"/>
      <w:marTop w:val="0"/>
      <w:marBottom w:val="0"/>
      <w:divBdr>
        <w:top w:val="none" w:sz="0" w:space="0" w:color="auto"/>
        <w:left w:val="none" w:sz="0" w:space="0" w:color="auto"/>
        <w:bottom w:val="none" w:sz="0" w:space="0" w:color="auto"/>
        <w:right w:val="none" w:sz="0" w:space="0" w:color="auto"/>
      </w:divBdr>
    </w:div>
    <w:div w:id="957177443">
      <w:bodyDiv w:val="1"/>
      <w:marLeft w:val="0"/>
      <w:marRight w:val="0"/>
      <w:marTop w:val="0"/>
      <w:marBottom w:val="0"/>
      <w:divBdr>
        <w:top w:val="none" w:sz="0" w:space="0" w:color="auto"/>
        <w:left w:val="none" w:sz="0" w:space="0" w:color="auto"/>
        <w:bottom w:val="none" w:sz="0" w:space="0" w:color="auto"/>
        <w:right w:val="none" w:sz="0" w:space="0" w:color="auto"/>
      </w:divBdr>
    </w:div>
    <w:div w:id="964653409">
      <w:bodyDiv w:val="1"/>
      <w:marLeft w:val="0"/>
      <w:marRight w:val="0"/>
      <w:marTop w:val="0"/>
      <w:marBottom w:val="0"/>
      <w:divBdr>
        <w:top w:val="none" w:sz="0" w:space="0" w:color="auto"/>
        <w:left w:val="none" w:sz="0" w:space="0" w:color="auto"/>
        <w:bottom w:val="none" w:sz="0" w:space="0" w:color="auto"/>
        <w:right w:val="none" w:sz="0" w:space="0" w:color="auto"/>
      </w:divBdr>
    </w:div>
    <w:div w:id="978729637">
      <w:bodyDiv w:val="1"/>
      <w:marLeft w:val="0"/>
      <w:marRight w:val="0"/>
      <w:marTop w:val="0"/>
      <w:marBottom w:val="0"/>
      <w:divBdr>
        <w:top w:val="none" w:sz="0" w:space="0" w:color="auto"/>
        <w:left w:val="none" w:sz="0" w:space="0" w:color="auto"/>
        <w:bottom w:val="none" w:sz="0" w:space="0" w:color="auto"/>
        <w:right w:val="none" w:sz="0" w:space="0" w:color="auto"/>
      </w:divBdr>
    </w:div>
    <w:div w:id="986977691">
      <w:bodyDiv w:val="1"/>
      <w:marLeft w:val="0"/>
      <w:marRight w:val="0"/>
      <w:marTop w:val="0"/>
      <w:marBottom w:val="0"/>
      <w:divBdr>
        <w:top w:val="none" w:sz="0" w:space="0" w:color="auto"/>
        <w:left w:val="none" w:sz="0" w:space="0" w:color="auto"/>
        <w:bottom w:val="none" w:sz="0" w:space="0" w:color="auto"/>
        <w:right w:val="none" w:sz="0" w:space="0" w:color="auto"/>
      </w:divBdr>
    </w:div>
    <w:div w:id="992949294">
      <w:bodyDiv w:val="1"/>
      <w:marLeft w:val="0"/>
      <w:marRight w:val="0"/>
      <w:marTop w:val="0"/>
      <w:marBottom w:val="0"/>
      <w:divBdr>
        <w:top w:val="none" w:sz="0" w:space="0" w:color="auto"/>
        <w:left w:val="none" w:sz="0" w:space="0" w:color="auto"/>
        <w:bottom w:val="none" w:sz="0" w:space="0" w:color="auto"/>
        <w:right w:val="none" w:sz="0" w:space="0" w:color="auto"/>
      </w:divBdr>
    </w:div>
    <w:div w:id="997994741">
      <w:bodyDiv w:val="1"/>
      <w:marLeft w:val="0"/>
      <w:marRight w:val="0"/>
      <w:marTop w:val="0"/>
      <w:marBottom w:val="0"/>
      <w:divBdr>
        <w:top w:val="none" w:sz="0" w:space="0" w:color="auto"/>
        <w:left w:val="none" w:sz="0" w:space="0" w:color="auto"/>
        <w:bottom w:val="none" w:sz="0" w:space="0" w:color="auto"/>
        <w:right w:val="none" w:sz="0" w:space="0" w:color="auto"/>
      </w:divBdr>
    </w:div>
    <w:div w:id="1016926872">
      <w:bodyDiv w:val="1"/>
      <w:marLeft w:val="0"/>
      <w:marRight w:val="0"/>
      <w:marTop w:val="0"/>
      <w:marBottom w:val="0"/>
      <w:divBdr>
        <w:top w:val="none" w:sz="0" w:space="0" w:color="auto"/>
        <w:left w:val="none" w:sz="0" w:space="0" w:color="auto"/>
        <w:bottom w:val="none" w:sz="0" w:space="0" w:color="auto"/>
        <w:right w:val="none" w:sz="0" w:space="0" w:color="auto"/>
      </w:divBdr>
    </w:div>
    <w:div w:id="1026103515">
      <w:bodyDiv w:val="1"/>
      <w:marLeft w:val="0"/>
      <w:marRight w:val="0"/>
      <w:marTop w:val="0"/>
      <w:marBottom w:val="0"/>
      <w:divBdr>
        <w:top w:val="none" w:sz="0" w:space="0" w:color="auto"/>
        <w:left w:val="none" w:sz="0" w:space="0" w:color="auto"/>
        <w:bottom w:val="none" w:sz="0" w:space="0" w:color="auto"/>
        <w:right w:val="none" w:sz="0" w:space="0" w:color="auto"/>
      </w:divBdr>
    </w:div>
    <w:div w:id="1032192124">
      <w:bodyDiv w:val="1"/>
      <w:marLeft w:val="0"/>
      <w:marRight w:val="0"/>
      <w:marTop w:val="0"/>
      <w:marBottom w:val="0"/>
      <w:divBdr>
        <w:top w:val="none" w:sz="0" w:space="0" w:color="auto"/>
        <w:left w:val="none" w:sz="0" w:space="0" w:color="auto"/>
        <w:bottom w:val="none" w:sz="0" w:space="0" w:color="auto"/>
        <w:right w:val="none" w:sz="0" w:space="0" w:color="auto"/>
      </w:divBdr>
    </w:div>
    <w:div w:id="1035278476">
      <w:bodyDiv w:val="1"/>
      <w:marLeft w:val="0"/>
      <w:marRight w:val="0"/>
      <w:marTop w:val="0"/>
      <w:marBottom w:val="0"/>
      <w:divBdr>
        <w:top w:val="none" w:sz="0" w:space="0" w:color="auto"/>
        <w:left w:val="none" w:sz="0" w:space="0" w:color="auto"/>
        <w:bottom w:val="none" w:sz="0" w:space="0" w:color="auto"/>
        <w:right w:val="none" w:sz="0" w:space="0" w:color="auto"/>
      </w:divBdr>
    </w:div>
    <w:div w:id="1080638174">
      <w:bodyDiv w:val="1"/>
      <w:marLeft w:val="0"/>
      <w:marRight w:val="0"/>
      <w:marTop w:val="0"/>
      <w:marBottom w:val="0"/>
      <w:divBdr>
        <w:top w:val="none" w:sz="0" w:space="0" w:color="auto"/>
        <w:left w:val="none" w:sz="0" w:space="0" w:color="auto"/>
        <w:bottom w:val="none" w:sz="0" w:space="0" w:color="auto"/>
        <w:right w:val="none" w:sz="0" w:space="0" w:color="auto"/>
      </w:divBdr>
    </w:div>
    <w:div w:id="1093088791">
      <w:bodyDiv w:val="1"/>
      <w:marLeft w:val="0"/>
      <w:marRight w:val="0"/>
      <w:marTop w:val="0"/>
      <w:marBottom w:val="0"/>
      <w:divBdr>
        <w:top w:val="none" w:sz="0" w:space="0" w:color="auto"/>
        <w:left w:val="none" w:sz="0" w:space="0" w:color="auto"/>
        <w:bottom w:val="none" w:sz="0" w:space="0" w:color="auto"/>
        <w:right w:val="none" w:sz="0" w:space="0" w:color="auto"/>
      </w:divBdr>
    </w:div>
    <w:div w:id="1100445046">
      <w:bodyDiv w:val="1"/>
      <w:marLeft w:val="0"/>
      <w:marRight w:val="0"/>
      <w:marTop w:val="0"/>
      <w:marBottom w:val="0"/>
      <w:divBdr>
        <w:top w:val="none" w:sz="0" w:space="0" w:color="auto"/>
        <w:left w:val="none" w:sz="0" w:space="0" w:color="auto"/>
        <w:bottom w:val="none" w:sz="0" w:space="0" w:color="auto"/>
        <w:right w:val="none" w:sz="0" w:space="0" w:color="auto"/>
      </w:divBdr>
    </w:div>
    <w:div w:id="1128082853">
      <w:bodyDiv w:val="1"/>
      <w:marLeft w:val="0"/>
      <w:marRight w:val="0"/>
      <w:marTop w:val="0"/>
      <w:marBottom w:val="0"/>
      <w:divBdr>
        <w:top w:val="none" w:sz="0" w:space="0" w:color="auto"/>
        <w:left w:val="none" w:sz="0" w:space="0" w:color="auto"/>
        <w:bottom w:val="none" w:sz="0" w:space="0" w:color="auto"/>
        <w:right w:val="none" w:sz="0" w:space="0" w:color="auto"/>
      </w:divBdr>
    </w:div>
    <w:div w:id="1139222029">
      <w:bodyDiv w:val="1"/>
      <w:marLeft w:val="0"/>
      <w:marRight w:val="0"/>
      <w:marTop w:val="0"/>
      <w:marBottom w:val="0"/>
      <w:divBdr>
        <w:top w:val="none" w:sz="0" w:space="0" w:color="auto"/>
        <w:left w:val="none" w:sz="0" w:space="0" w:color="auto"/>
        <w:bottom w:val="none" w:sz="0" w:space="0" w:color="auto"/>
        <w:right w:val="none" w:sz="0" w:space="0" w:color="auto"/>
      </w:divBdr>
    </w:div>
    <w:div w:id="1141847114">
      <w:bodyDiv w:val="1"/>
      <w:marLeft w:val="0"/>
      <w:marRight w:val="0"/>
      <w:marTop w:val="0"/>
      <w:marBottom w:val="0"/>
      <w:divBdr>
        <w:top w:val="none" w:sz="0" w:space="0" w:color="auto"/>
        <w:left w:val="none" w:sz="0" w:space="0" w:color="auto"/>
        <w:bottom w:val="none" w:sz="0" w:space="0" w:color="auto"/>
        <w:right w:val="none" w:sz="0" w:space="0" w:color="auto"/>
      </w:divBdr>
    </w:div>
    <w:div w:id="1159342462">
      <w:bodyDiv w:val="1"/>
      <w:marLeft w:val="0"/>
      <w:marRight w:val="0"/>
      <w:marTop w:val="0"/>
      <w:marBottom w:val="0"/>
      <w:divBdr>
        <w:top w:val="none" w:sz="0" w:space="0" w:color="auto"/>
        <w:left w:val="none" w:sz="0" w:space="0" w:color="auto"/>
        <w:bottom w:val="none" w:sz="0" w:space="0" w:color="auto"/>
        <w:right w:val="none" w:sz="0" w:space="0" w:color="auto"/>
      </w:divBdr>
    </w:div>
    <w:div w:id="1159537879">
      <w:bodyDiv w:val="1"/>
      <w:marLeft w:val="0"/>
      <w:marRight w:val="0"/>
      <w:marTop w:val="0"/>
      <w:marBottom w:val="0"/>
      <w:divBdr>
        <w:top w:val="none" w:sz="0" w:space="0" w:color="auto"/>
        <w:left w:val="none" w:sz="0" w:space="0" w:color="auto"/>
        <w:bottom w:val="none" w:sz="0" w:space="0" w:color="auto"/>
        <w:right w:val="none" w:sz="0" w:space="0" w:color="auto"/>
      </w:divBdr>
    </w:div>
    <w:div w:id="1194073885">
      <w:bodyDiv w:val="1"/>
      <w:marLeft w:val="0"/>
      <w:marRight w:val="0"/>
      <w:marTop w:val="0"/>
      <w:marBottom w:val="0"/>
      <w:divBdr>
        <w:top w:val="none" w:sz="0" w:space="0" w:color="auto"/>
        <w:left w:val="none" w:sz="0" w:space="0" w:color="auto"/>
        <w:bottom w:val="none" w:sz="0" w:space="0" w:color="auto"/>
        <w:right w:val="none" w:sz="0" w:space="0" w:color="auto"/>
      </w:divBdr>
    </w:div>
    <w:div w:id="1242712170">
      <w:bodyDiv w:val="1"/>
      <w:marLeft w:val="0"/>
      <w:marRight w:val="0"/>
      <w:marTop w:val="0"/>
      <w:marBottom w:val="0"/>
      <w:divBdr>
        <w:top w:val="none" w:sz="0" w:space="0" w:color="auto"/>
        <w:left w:val="none" w:sz="0" w:space="0" w:color="auto"/>
        <w:bottom w:val="none" w:sz="0" w:space="0" w:color="auto"/>
        <w:right w:val="none" w:sz="0" w:space="0" w:color="auto"/>
      </w:divBdr>
    </w:div>
    <w:div w:id="1247962535">
      <w:bodyDiv w:val="1"/>
      <w:marLeft w:val="0"/>
      <w:marRight w:val="0"/>
      <w:marTop w:val="0"/>
      <w:marBottom w:val="0"/>
      <w:divBdr>
        <w:top w:val="none" w:sz="0" w:space="0" w:color="auto"/>
        <w:left w:val="none" w:sz="0" w:space="0" w:color="auto"/>
        <w:bottom w:val="none" w:sz="0" w:space="0" w:color="auto"/>
        <w:right w:val="none" w:sz="0" w:space="0" w:color="auto"/>
      </w:divBdr>
    </w:div>
    <w:div w:id="1252422620">
      <w:bodyDiv w:val="1"/>
      <w:marLeft w:val="0"/>
      <w:marRight w:val="0"/>
      <w:marTop w:val="0"/>
      <w:marBottom w:val="0"/>
      <w:divBdr>
        <w:top w:val="none" w:sz="0" w:space="0" w:color="auto"/>
        <w:left w:val="none" w:sz="0" w:space="0" w:color="auto"/>
        <w:bottom w:val="none" w:sz="0" w:space="0" w:color="auto"/>
        <w:right w:val="none" w:sz="0" w:space="0" w:color="auto"/>
      </w:divBdr>
    </w:div>
    <w:div w:id="1262372331">
      <w:bodyDiv w:val="1"/>
      <w:marLeft w:val="0"/>
      <w:marRight w:val="0"/>
      <w:marTop w:val="0"/>
      <w:marBottom w:val="0"/>
      <w:divBdr>
        <w:top w:val="none" w:sz="0" w:space="0" w:color="auto"/>
        <w:left w:val="none" w:sz="0" w:space="0" w:color="auto"/>
        <w:bottom w:val="none" w:sz="0" w:space="0" w:color="auto"/>
        <w:right w:val="none" w:sz="0" w:space="0" w:color="auto"/>
      </w:divBdr>
    </w:div>
    <w:div w:id="1277444916">
      <w:bodyDiv w:val="1"/>
      <w:marLeft w:val="0"/>
      <w:marRight w:val="0"/>
      <w:marTop w:val="0"/>
      <w:marBottom w:val="0"/>
      <w:divBdr>
        <w:top w:val="none" w:sz="0" w:space="0" w:color="auto"/>
        <w:left w:val="none" w:sz="0" w:space="0" w:color="auto"/>
        <w:bottom w:val="none" w:sz="0" w:space="0" w:color="auto"/>
        <w:right w:val="none" w:sz="0" w:space="0" w:color="auto"/>
      </w:divBdr>
    </w:div>
    <w:div w:id="1281302666">
      <w:bodyDiv w:val="1"/>
      <w:marLeft w:val="0"/>
      <w:marRight w:val="0"/>
      <w:marTop w:val="0"/>
      <w:marBottom w:val="0"/>
      <w:divBdr>
        <w:top w:val="none" w:sz="0" w:space="0" w:color="auto"/>
        <w:left w:val="none" w:sz="0" w:space="0" w:color="auto"/>
        <w:bottom w:val="none" w:sz="0" w:space="0" w:color="auto"/>
        <w:right w:val="none" w:sz="0" w:space="0" w:color="auto"/>
      </w:divBdr>
    </w:div>
    <w:div w:id="1295022376">
      <w:bodyDiv w:val="1"/>
      <w:marLeft w:val="0"/>
      <w:marRight w:val="0"/>
      <w:marTop w:val="0"/>
      <w:marBottom w:val="0"/>
      <w:divBdr>
        <w:top w:val="none" w:sz="0" w:space="0" w:color="auto"/>
        <w:left w:val="none" w:sz="0" w:space="0" w:color="auto"/>
        <w:bottom w:val="none" w:sz="0" w:space="0" w:color="auto"/>
        <w:right w:val="none" w:sz="0" w:space="0" w:color="auto"/>
      </w:divBdr>
    </w:div>
    <w:div w:id="1303189831">
      <w:bodyDiv w:val="1"/>
      <w:marLeft w:val="0"/>
      <w:marRight w:val="0"/>
      <w:marTop w:val="0"/>
      <w:marBottom w:val="0"/>
      <w:divBdr>
        <w:top w:val="none" w:sz="0" w:space="0" w:color="auto"/>
        <w:left w:val="none" w:sz="0" w:space="0" w:color="auto"/>
        <w:bottom w:val="none" w:sz="0" w:space="0" w:color="auto"/>
        <w:right w:val="none" w:sz="0" w:space="0" w:color="auto"/>
      </w:divBdr>
    </w:div>
    <w:div w:id="1312906582">
      <w:bodyDiv w:val="1"/>
      <w:marLeft w:val="0"/>
      <w:marRight w:val="0"/>
      <w:marTop w:val="0"/>
      <w:marBottom w:val="0"/>
      <w:divBdr>
        <w:top w:val="none" w:sz="0" w:space="0" w:color="auto"/>
        <w:left w:val="none" w:sz="0" w:space="0" w:color="auto"/>
        <w:bottom w:val="none" w:sz="0" w:space="0" w:color="auto"/>
        <w:right w:val="none" w:sz="0" w:space="0" w:color="auto"/>
      </w:divBdr>
    </w:div>
    <w:div w:id="1339385181">
      <w:bodyDiv w:val="1"/>
      <w:marLeft w:val="0"/>
      <w:marRight w:val="0"/>
      <w:marTop w:val="0"/>
      <w:marBottom w:val="0"/>
      <w:divBdr>
        <w:top w:val="none" w:sz="0" w:space="0" w:color="auto"/>
        <w:left w:val="none" w:sz="0" w:space="0" w:color="auto"/>
        <w:bottom w:val="none" w:sz="0" w:space="0" w:color="auto"/>
        <w:right w:val="none" w:sz="0" w:space="0" w:color="auto"/>
      </w:divBdr>
    </w:div>
    <w:div w:id="1343243796">
      <w:bodyDiv w:val="1"/>
      <w:marLeft w:val="0"/>
      <w:marRight w:val="0"/>
      <w:marTop w:val="0"/>
      <w:marBottom w:val="0"/>
      <w:divBdr>
        <w:top w:val="none" w:sz="0" w:space="0" w:color="auto"/>
        <w:left w:val="none" w:sz="0" w:space="0" w:color="auto"/>
        <w:bottom w:val="none" w:sz="0" w:space="0" w:color="auto"/>
        <w:right w:val="none" w:sz="0" w:space="0" w:color="auto"/>
      </w:divBdr>
    </w:div>
    <w:div w:id="1346782572">
      <w:bodyDiv w:val="1"/>
      <w:marLeft w:val="0"/>
      <w:marRight w:val="0"/>
      <w:marTop w:val="0"/>
      <w:marBottom w:val="0"/>
      <w:divBdr>
        <w:top w:val="none" w:sz="0" w:space="0" w:color="auto"/>
        <w:left w:val="none" w:sz="0" w:space="0" w:color="auto"/>
        <w:bottom w:val="none" w:sz="0" w:space="0" w:color="auto"/>
        <w:right w:val="none" w:sz="0" w:space="0" w:color="auto"/>
      </w:divBdr>
    </w:div>
    <w:div w:id="1349797792">
      <w:bodyDiv w:val="1"/>
      <w:marLeft w:val="0"/>
      <w:marRight w:val="0"/>
      <w:marTop w:val="0"/>
      <w:marBottom w:val="0"/>
      <w:divBdr>
        <w:top w:val="none" w:sz="0" w:space="0" w:color="auto"/>
        <w:left w:val="none" w:sz="0" w:space="0" w:color="auto"/>
        <w:bottom w:val="none" w:sz="0" w:space="0" w:color="auto"/>
        <w:right w:val="none" w:sz="0" w:space="0" w:color="auto"/>
      </w:divBdr>
    </w:div>
    <w:div w:id="1363705785">
      <w:bodyDiv w:val="1"/>
      <w:marLeft w:val="0"/>
      <w:marRight w:val="0"/>
      <w:marTop w:val="0"/>
      <w:marBottom w:val="0"/>
      <w:divBdr>
        <w:top w:val="none" w:sz="0" w:space="0" w:color="auto"/>
        <w:left w:val="none" w:sz="0" w:space="0" w:color="auto"/>
        <w:bottom w:val="none" w:sz="0" w:space="0" w:color="auto"/>
        <w:right w:val="none" w:sz="0" w:space="0" w:color="auto"/>
      </w:divBdr>
    </w:div>
    <w:div w:id="1370492761">
      <w:bodyDiv w:val="1"/>
      <w:marLeft w:val="0"/>
      <w:marRight w:val="0"/>
      <w:marTop w:val="0"/>
      <w:marBottom w:val="0"/>
      <w:divBdr>
        <w:top w:val="none" w:sz="0" w:space="0" w:color="auto"/>
        <w:left w:val="none" w:sz="0" w:space="0" w:color="auto"/>
        <w:bottom w:val="none" w:sz="0" w:space="0" w:color="auto"/>
        <w:right w:val="none" w:sz="0" w:space="0" w:color="auto"/>
      </w:divBdr>
    </w:div>
    <w:div w:id="1394935757">
      <w:bodyDiv w:val="1"/>
      <w:marLeft w:val="0"/>
      <w:marRight w:val="0"/>
      <w:marTop w:val="0"/>
      <w:marBottom w:val="0"/>
      <w:divBdr>
        <w:top w:val="none" w:sz="0" w:space="0" w:color="auto"/>
        <w:left w:val="none" w:sz="0" w:space="0" w:color="auto"/>
        <w:bottom w:val="none" w:sz="0" w:space="0" w:color="auto"/>
        <w:right w:val="none" w:sz="0" w:space="0" w:color="auto"/>
      </w:divBdr>
    </w:div>
    <w:div w:id="1400861432">
      <w:bodyDiv w:val="1"/>
      <w:marLeft w:val="0"/>
      <w:marRight w:val="0"/>
      <w:marTop w:val="0"/>
      <w:marBottom w:val="0"/>
      <w:divBdr>
        <w:top w:val="none" w:sz="0" w:space="0" w:color="auto"/>
        <w:left w:val="none" w:sz="0" w:space="0" w:color="auto"/>
        <w:bottom w:val="none" w:sz="0" w:space="0" w:color="auto"/>
        <w:right w:val="none" w:sz="0" w:space="0" w:color="auto"/>
      </w:divBdr>
    </w:div>
    <w:div w:id="1405027820">
      <w:bodyDiv w:val="1"/>
      <w:marLeft w:val="0"/>
      <w:marRight w:val="0"/>
      <w:marTop w:val="0"/>
      <w:marBottom w:val="0"/>
      <w:divBdr>
        <w:top w:val="none" w:sz="0" w:space="0" w:color="auto"/>
        <w:left w:val="none" w:sz="0" w:space="0" w:color="auto"/>
        <w:bottom w:val="none" w:sz="0" w:space="0" w:color="auto"/>
        <w:right w:val="none" w:sz="0" w:space="0" w:color="auto"/>
      </w:divBdr>
    </w:div>
    <w:div w:id="1411200347">
      <w:bodyDiv w:val="1"/>
      <w:marLeft w:val="0"/>
      <w:marRight w:val="0"/>
      <w:marTop w:val="0"/>
      <w:marBottom w:val="0"/>
      <w:divBdr>
        <w:top w:val="none" w:sz="0" w:space="0" w:color="auto"/>
        <w:left w:val="none" w:sz="0" w:space="0" w:color="auto"/>
        <w:bottom w:val="none" w:sz="0" w:space="0" w:color="auto"/>
        <w:right w:val="none" w:sz="0" w:space="0" w:color="auto"/>
      </w:divBdr>
    </w:div>
    <w:div w:id="1445222759">
      <w:bodyDiv w:val="1"/>
      <w:marLeft w:val="0"/>
      <w:marRight w:val="0"/>
      <w:marTop w:val="0"/>
      <w:marBottom w:val="0"/>
      <w:divBdr>
        <w:top w:val="none" w:sz="0" w:space="0" w:color="auto"/>
        <w:left w:val="none" w:sz="0" w:space="0" w:color="auto"/>
        <w:bottom w:val="none" w:sz="0" w:space="0" w:color="auto"/>
        <w:right w:val="none" w:sz="0" w:space="0" w:color="auto"/>
      </w:divBdr>
    </w:div>
    <w:div w:id="1445809464">
      <w:bodyDiv w:val="1"/>
      <w:marLeft w:val="0"/>
      <w:marRight w:val="0"/>
      <w:marTop w:val="0"/>
      <w:marBottom w:val="0"/>
      <w:divBdr>
        <w:top w:val="none" w:sz="0" w:space="0" w:color="auto"/>
        <w:left w:val="none" w:sz="0" w:space="0" w:color="auto"/>
        <w:bottom w:val="none" w:sz="0" w:space="0" w:color="auto"/>
        <w:right w:val="none" w:sz="0" w:space="0" w:color="auto"/>
      </w:divBdr>
    </w:div>
    <w:div w:id="1459182160">
      <w:bodyDiv w:val="1"/>
      <w:marLeft w:val="0"/>
      <w:marRight w:val="0"/>
      <w:marTop w:val="0"/>
      <w:marBottom w:val="0"/>
      <w:divBdr>
        <w:top w:val="none" w:sz="0" w:space="0" w:color="auto"/>
        <w:left w:val="none" w:sz="0" w:space="0" w:color="auto"/>
        <w:bottom w:val="none" w:sz="0" w:space="0" w:color="auto"/>
        <w:right w:val="none" w:sz="0" w:space="0" w:color="auto"/>
      </w:divBdr>
    </w:div>
    <w:div w:id="1475835941">
      <w:bodyDiv w:val="1"/>
      <w:marLeft w:val="0"/>
      <w:marRight w:val="0"/>
      <w:marTop w:val="0"/>
      <w:marBottom w:val="0"/>
      <w:divBdr>
        <w:top w:val="none" w:sz="0" w:space="0" w:color="auto"/>
        <w:left w:val="none" w:sz="0" w:space="0" w:color="auto"/>
        <w:bottom w:val="none" w:sz="0" w:space="0" w:color="auto"/>
        <w:right w:val="none" w:sz="0" w:space="0" w:color="auto"/>
      </w:divBdr>
    </w:div>
    <w:div w:id="1478645581">
      <w:bodyDiv w:val="1"/>
      <w:marLeft w:val="0"/>
      <w:marRight w:val="0"/>
      <w:marTop w:val="0"/>
      <w:marBottom w:val="0"/>
      <w:divBdr>
        <w:top w:val="none" w:sz="0" w:space="0" w:color="auto"/>
        <w:left w:val="none" w:sz="0" w:space="0" w:color="auto"/>
        <w:bottom w:val="none" w:sz="0" w:space="0" w:color="auto"/>
        <w:right w:val="none" w:sz="0" w:space="0" w:color="auto"/>
      </w:divBdr>
    </w:div>
    <w:div w:id="1479496662">
      <w:bodyDiv w:val="1"/>
      <w:marLeft w:val="0"/>
      <w:marRight w:val="0"/>
      <w:marTop w:val="0"/>
      <w:marBottom w:val="0"/>
      <w:divBdr>
        <w:top w:val="none" w:sz="0" w:space="0" w:color="auto"/>
        <w:left w:val="none" w:sz="0" w:space="0" w:color="auto"/>
        <w:bottom w:val="none" w:sz="0" w:space="0" w:color="auto"/>
        <w:right w:val="none" w:sz="0" w:space="0" w:color="auto"/>
      </w:divBdr>
    </w:div>
    <w:div w:id="1494174812">
      <w:bodyDiv w:val="1"/>
      <w:marLeft w:val="0"/>
      <w:marRight w:val="0"/>
      <w:marTop w:val="0"/>
      <w:marBottom w:val="0"/>
      <w:divBdr>
        <w:top w:val="none" w:sz="0" w:space="0" w:color="auto"/>
        <w:left w:val="none" w:sz="0" w:space="0" w:color="auto"/>
        <w:bottom w:val="none" w:sz="0" w:space="0" w:color="auto"/>
        <w:right w:val="none" w:sz="0" w:space="0" w:color="auto"/>
      </w:divBdr>
    </w:div>
    <w:div w:id="1513370916">
      <w:bodyDiv w:val="1"/>
      <w:marLeft w:val="0"/>
      <w:marRight w:val="0"/>
      <w:marTop w:val="0"/>
      <w:marBottom w:val="0"/>
      <w:divBdr>
        <w:top w:val="none" w:sz="0" w:space="0" w:color="auto"/>
        <w:left w:val="none" w:sz="0" w:space="0" w:color="auto"/>
        <w:bottom w:val="none" w:sz="0" w:space="0" w:color="auto"/>
        <w:right w:val="none" w:sz="0" w:space="0" w:color="auto"/>
      </w:divBdr>
    </w:div>
    <w:div w:id="1526208935">
      <w:bodyDiv w:val="1"/>
      <w:marLeft w:val="0"/>
      <w:marRight w:val="0"/>
      <w:marTop w:val="0"/>
      <w:marBottom w:val="0"/>
      <w:divBdr>
        <w:top w:val="none" w:sz="0" w:space="0" w:color="auto"/>
        <w:left w:val="none" w:sz="0" w:space="0" w:color="auto"/>
        <w:bottom w:val="none" w:sz="0" w:space="0" w:color="auto"/>
        <w:right w:val="none" w:sz="0" w:space="0" w:color="auto"/>
      </w:divBdr>
    </w:div>
    <w:div w:id="1527015545">
      <w:bodyDiv w:val="1"/>
      <w:marLeft w:val="0"/>
      <w:marRight w:val="0"/>
      <w:marTop w:val="0"/>
      <w:marBottom w:val="0"/>
      <w:divBdr>
        <w:top w:val="none" w:sz="0" w:space="0" w:color="auto"/>
        <w:left w:val="none" w:sz="0" w:space="0" w:color="auto"/>
        <w:bottom w:val="none" w:sz="0" w:space="0" w:color="auto"/>
        <w:right w:val="none" w:sz="0" w:space="0" w:color="auto"/>
      </w:divBdr>
    </w:div>
    <w:div w:id="1527018042">
      <w:bodyDiv w:val="1"/>
      <w:marLeft w:val="0"/>
      <w:marRight w:val="0"/>
      <w:marTop w:val="0"/>
      <w:marBottom w:val="0"/>
      <w:divBdr>
        <w:top w:val="none" w:sz="0" w:space="0" w:color="auto"/>
        <w:left w:val="none" w:sz="0" w:space="0" w:color="auto"/>
        <w:bottom w:val="none" w:sz="0" w:space="0" w:color="auto"/>
        <w:right w:val="none" w:sz="0" w:space="0" w:color="auto"/>
      </w:divBdr>
    </w:div>
    <w:div w:id="1544554940">
      <w:bodyDiv w:val="1"/>
      <w:marLeft w:val="0"/>
      <w:marRight w:val="0"/>
      <w:marTop w:val="0"/>
      <w:marBottom w:val="0"/>
      <w:divBdr>
        <w:top w:val="none" w:sz="0" w:space="0" w:color="auto"/>
        <w:left w:val="none" w:sz="0" w:space="0" w:color="auto"/>
        <w:bottom w:val="none" w:sz="0" w:space="0" w:color="auto"/>
        <w:right w:val="none" w:sz="0" w:space="0" w:color="auto"/>
      </w:divBdr>
    </w:div>
    <w:div w:id="1545605472">
      <w:bodyDiv w:val="1"/>
      <w:marLeft w:val="0"/>
      <w:marRight w:val="0"/>
      <w:marTop w:val="0"/>
      <w:marBottom w:val="0"/>
      <w:divBdr>
        <w:top w:val="none" w:sz="0" w:space="0" w:color="auto"/>
        <w:left w:val="none" w:sz="0" w:space="0" w:color="auto"/>
        <w:bottom w:val="none" w:sz="0" w:space="0" w:color="auto"/>
        <w:right w:val="none" w:sz="0" w:space="0" w:color="auto"/>
      </w:divBdr>
    </w:div>
    <w:div w:id="1561865125">
      <w:bodyDiv w:val="1"/>
      <w:marLeft w:val="0"/>
      <w:marRight w:val="0"/>
      <w:marTop w:val="0"/>
      <w:marBottom w:val="0"/>
      <w:divBdr>
        <w:top w:val="none" w:sz="0" w:space="0" w:color="auto"/>
        <w:left w:val="none" w:sz="0" w:space="0" w:color="auto"/>
        <w:bottom w:val="none" w:sz="0" w:space="0" w:color="auto"/>
        <w:right w:val="none" w:sz="0" w:space="0" w:color="auto"/>
      </w:divBdr>
    </w:div>
    <w:div w:id="157149842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7124922">
      <w:bodyDiv w:val="1"/>
      <w:marLeft w:val="0"/>
      <w:marRight w:val="0"/>
      <w:marTop w:val="0"/>
      <w:marBottom w:val="0"/>
      <w:divBdr>
        <w:top w:val="none" w:sz="0" w:space="0" w:color="auto"/>
        <w:left w:val="none" w:sz="0" w:space="0" w:color="auto"/>
        <w:bottom w:val="none" w:sz="0" w:space="0" w:color="auto"/>
        <w:right w:val="none" w:sz="0" w:space="0" w:color="auto"/>
      </w:divBdr>
    </w:div>
    <w:div w:id="1581135952">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624338857">
      <w:bodyDiv w:val="1"/>
      <w:marLeft w:val="0"/>
      <w:marRight w:val="0"/>
      <w:marTop w:val="0"/>
      <w:marBottom w:val="0"/>
      <w:divBdr>
        <w:top w:val="none" w:sz="0" w:space="0" w:color="auto"/>
        <w:left w:val="none" w:sz="0" w:space="0" w:color="auto"/>
        <w:bottom w:val="none" w:sz="0" w:space="0" w:color="auto"/>
        <w:right w:val="none" w:sz="0" w:space="0" w:color="auto"/>
      </w:divBdr>
    </w:div>
    <w:div w:id="1640844375">
      <w:bodyDiv w:val="1"/>
      <w:marLeft w:val="0"/>
      <w:marRight w:val="0"/>
      <w:marTop w:val="0"/>
      <w:marBottom w:val="0"/>
      <w:divBdr>
        <w:top w:val="none" w:sz="0" w:space="0" w:color="auto"/>
        <w:left w:val="none" w:sz="0" w:space="0" w:color="auto"/>
        <w:bottom w:val="none" w:sz="0" w:space="0" w:color="auto"/>
        <w:right w:val="none" w:sz="0" w:space="0" w:color="auto"/>
      </w:divBdr>
    </w:div>
    <w:div w:id="1650331023">
      <w:bodyDiv w:val="1"/>
      <w:marLeft w:val="0"/>
      <w:marRight w:val="0"/>
      <w:marTop w:val="0"/>
      <w:marBottom w:val="0"/>
      <w:divBdr>
        <w:top w:val="none" w:sz="0" w:space="0" w:color="auto"/>
        <w:left w:val="none" w:sz="0" w:space="0" w:color="auto"/>
        <w:bottom w:val="none" w:sz="0" w:space="0" w:color="auto"/>
        <w:right w:val="none" w:sz="0" w:space="0" w:color="auto"/>
      </w:divBdr>
    </w:div>
    <w:div w:id="1673340235">
      <w:bodyDiv w:val="1"/>
      <w:marLeft w:val="0"/>
      <w:marRight w:val="0"/>
      <w:marTop w:val="0"/>
      <w:marBottom w:val="0"/>
      <w:divBdr>
        <w:top w:val="none" w:sz="0" w:space="0" w:color="auto"/>
        <w:left w:val="none" w:sz="0" w:space="0" w:color="auto"/>
        <w:bottom w:val="none" w:sz="0" w:space="0" w:color="auto"/>
        <w:right w:val="none" w:sz="0" w:space="0" w:color="auto"/>
      </w:divBdr>
    </w:div>
    <w:div w:id="1675451071">
      <w:bodyDiv w:val="1"/>
      <w:marLeft w:val="0"/>
      <w:marRight w:val="0"/>
      <w:marTop w:val="0"/>
      <w:marBottom w:val="0"/>
      <w:divBdr>
        <w:top w:val="none" w:sz="0" w:space="0" w:color="auto"/>
        <w:left w:val="none" w:sz="0" w:space="0" w:color="auto"/>
        <w:bottom w:val="none" w:sz="0" w:space="0" w:color="auto"/>
        <w:right w:val="none" w:sz="0" w:space="0" w:color="auto"/>
      </w:divBdr>
    </w:div>
    <w:div w:id="1695494872">
      <w:bodyDiv w:val="1"/>
      <w:marLeft w:val="0"/>
      <w:marRight w:val="0"/>
      <w:marTop w:val="0"/>
      <w:marBottom w:val="0"/>
      <w:divBdr>
        <w:top w:val="none" w:sz="0" w:space="0" w:color="auto"/>
        <w:left w:val="none" w:sz="0" w:space="0" w:color="auto"/>
        <w:bottom w:val="none" w:sz="0" w:space="0" w:color="auto"/>
        <w:right w:val="none" w:sz="0" w:space="0" w:color="auto"/>
      </w:divBdr>
    </w:div>
    <w:div w:id="1729182247">
      <w:bodyDiv w:val="1"/>
      <w:marLeft w:val="0"/>
      <w:marRight w:val="0"/>
      <w:marTop w:val="0"/>
      <w:marBottom w:val="0"/>
      <w:divBdr>
        <w:top w:val="none" w:sz="0" w:space="0" w:color="auto"/>
        <w:left w:val="none" w:sz="0" w:space="0" w:color="auto"/>
        <w:bottom w:val="none" w:sz="0" w:space="0" w:color="auto"/>
        <w:right w:val="none" w:sz="0" w:space="0" w:color="auto"/>
      </w:divBdr>
    </w:div>
    <w:div w:id="1735004998">
      <w:bodyDiv w:val="1"/>
      <w:marLeft w:val="0"/>
      <w:marRight w:val="0"/>
      <w:marTop w:val="0"/>
      <w:marBottom w:val="0"/>
      <w:divBdr>
        <w:top w:val="none" w:sz="0" w:space="0" w:color="auto"/>
        <w:left w:val="none" w:sz="0" w:space="0" w:color="auto"/>
        <w:bottom w:val="none" w:sz="0" w:space="0" w:color="auto"/>
        <w:right w:val="none" w:sz="0" w:space="0" w:color="auto"/>
      </w:divBdr>
    </w:div>
    <w:div w:id="1739862589">
      <w:bodyDiv w:val="1"/>
      <w:marLeft w:val="0"/>
      <w:marRight w:val="0"/>
      <w:marTop w:val="0"/>
      <w:marBottom w:val="0"/>
      <w:divBdr>
        <w:top w:val="none" w:sz="0" w:space="0" w:color="auto"/>
        <w:left w:val="none" w:sz="0" w:space="0" w:color="auto"/>
        <w:bottom w:val="none" w:sz="0" w:space="0" w:color="auto"/>
        <w:right w:val="none" w:sz="0" w:space="0" w:color="auto"/>
      </w:divBdr>
    </w:div>
    <w:div w:id="1758403882">
      <w:bodyDiv w:val="1"/>
      <w:marLeft w:val="0"/>
      <w:marRight w:val="0"/>
      <w:marTop w:val="0"/>
      <w:marBottom w:val="0"/>
      <w:divBdr>
        <w:top w:val="none" w:sz="0" w:space="0" w:color="auto"/>
        <w:left w:val="none" w:sz="0" w:space="0" w:color="auto"/>
        <w:bottom w:val="none" w:sz="0" w:space="0" w:color="auto"/>
        <w:right w:val="none" w:sz="0" w:space="0" w:color="auto"/>
      </w:divBdr>
    </w:div>
    <w:div w:id="1765491187">
      <w:bodyDiv w:val="1"/>
      <w:marLeft w:val="0"/>
      <w:marRight w:val="0"/>
      <w:marTop w:val="0"/>
      <w:marBottom w:val="0"/>
      <w:divBdr>
        <w:top w:val="none" w:sz="0" w:space="0" w:color="auto"/>
        <w:left w:val="none" w:sz="0" w:space="0" w:color="auto"/>
        <w:bottom w:val="none" w:sz="0" w:space="0" w:color="auto"/>
        <w:right w:val="none" w:sz="0" w:space="0" w:color="auto"/>
      </w:divBdr>
    </w:div>
    <w:div w:id="1849370261">
      <w:bodyDiv w:val="1"/>
      <w:marLeft w:val="0"/>
      <w:marRight w:val="0"/>
      <w:marTop w:val="0"/>
      <w:marBottom w:val="0"/>
      <w:divBdr>
        <w:top w:val="none" w:sz="0" w:space="0" w:color="auto"/>
        <w:left w:val="none" w:sz="0" w:space="0" w:color="auto"/>
        <w:bottom w:val="none" w:sz="0" w:space="0" w:color="auto"/>
        <w:right w:val="none" w:sz="0" w:space="0" w:color="auto"/>
      </w:divBdr>
    </w:div>
    <w:div w:id="1853377588">
      <w:bodyDiv w:val="1"/>
      <w:marLeft w:val="0"/>
      <w:marRight w:val="0"/>
      <w:marTop w:val="0"/>
      <w:marBottom w:val="0"/>
      <w:divBdr>
        <w:top w:val="none" w:sz="0" w:space="0" w:color="auto"/>
        <w:left w:val="none" w:sz="0" w:space="0" w:color="auto"/>
        <w:bottom w:val="none" w:sz="0" w:space="0" w:color="auto"/>
        <w:right w:val="none" w:sz="0" w:space="0" w:color="auto"/>
      </w:divBdr>
    </w:div>
    <w:div w:id="1857304727">
      <w:bodyDiv w:val="1"/>
      <w:marLeft w:val="0"/>
      <w:marRight w:val="0"/>
      <w:marTop w:val="0"/>
      <w:marBottom w:val="0"/>
      <w:divBdr>
        <w:top w:val="none" w:sz="0" w:space="0" w:color="auto"/>
        <w:left w:val="none" w:sz="0" w:space="0" w:color="auto"/>
        <w:bottom w:val="none" w:sz="0" w:space="0" w:color="auto"/>
        <w:right w:val="none" w:sz="0" w:space="0" w:color="auto"/>
      </w:divBdr>
    </w:div>
    <w:div w:id="1861747008">
      <w:bodyDiv w:val="1"/>
      <w:marLeft w:val="0"/>
      <w:marRight w:val="0"/>
      <w:marTop w:val="0"/>
      <w:marBottom w:val="0"/>
      <w:divBdr>
        <w:top w:val="none" w:sz="0" w:space="0" w:color="auto"/>
        <w:left w:val="none" w:sz="0" w:space="0" w:color="auto"/>
        <w:bottom w:val="none" w:sz="0" w:space="0" w:color="auto"/>
        <w:right w:val="none" w:sz="0" w:space="0" w:color="auto"/>
      </w:divBdr>
    </w:div>
    <w:div w:id="1862087920">
      <w:bodyDiv w:val="1"/>
      <w:marLeft w:val="0"/>
      <w:marRight w:val="0"/>
      <w:marTop w:val="0"/>
      <w:marBottom w:val="0"/>
      <w:divBdr>
        <w:top w:val="none" w:sz="0" w:space="0" w:color="auto"/>
        <w:left w:val="none" w:sz="0" w:space="0" w:color="auto"/>
        <w:bottom w:val="none" w:sz="0" w:space="0" w:color="auto"/>
        <w:right w:val="none" w:sz="0" w:space="0" w:color="auto"/>
      </w:divBdr>
    </w:div>
    <w:div w:id="1865828124">
      <w:bodyDiv w:val="1"/>
      <w:marLeft w:val="0"/>
      <w:marRight w:val="0"/>
      <w:marTop w:val="0"/>
      <w:marBottom w:val="0"/>
      <w:divBdr>
        <w:top w:val="none" w:sz="0" w:space="0" w:color="auto"/>
        <w:left w:val="none" w:sz="0" w:space="0" w:color="auto"/>
        <w:bottom w:val="none" w:sz="0" w:space="0" w:color="auto"/>
        <w:right w:val="none" w:sz="0" w:space="0" w:color="auto"/>
      </w:divBdr>
    </w:div>
    <w:div w:id="1887377800">
      <w:bodyDiv w:val="1"/>
      <w:marLeft w:val="0"/>
      <w:marRight w:val="0"/>
      <w:marTop w:val="0"/>
      <w:marBottom w:val="0"/>
      <w:divBdr>
        <w:top w:val="none" w:sz="0" w:space="0" w:color="auto"/>
        <w:left w:val="none" w:sz="0" w:space="0" w:color="auto"/>
        <w:bottom w:val="none" w:sz="0" w:space="0" w:color="auto"/>
        <w:right w:val="none" w:sz="0" w:space="0" w:color="auto"/>
      </w:divBdr>
    </w:div>
    <w:div w:id="1887639366">
      <w:bodyDiv w:val="1"/>
      <w:marLeft w:val="0"/>
      <w:marRight w:val="0"/>
      <w:marTop w:val="0"/>
      <w:marBottom w:val="0"/>
      <w:divBdr>
        <w:top w:val="none" w:sz="0" w:space="0" w:color="auto"/>
        <w:left w:val="none" w:sz="0" w:space="0" w:color="auto"/>
        <w:bottom w:val="none" w:sz="0" w:space="0" w:color="auto"/>
        <w:right w:val="none" w:sz="0" w:space="0" w:color="auto"/>
      </w:divBdr>
    </w:div>
    <w:div w:id="1890801094">
      <w:bodyDiv w:val="1"/>
      <w:marLeft w:val="0"/>
      <w:marRight w:val="0"/>
      <w:marTop w:val="0"/>
      <w:marBottom w:val="0"/>
      <w:divBdr>
        <w:top w:val="none" w:sz="0" w:space="0" w:color="auto"/>
        <w:left w:val="none" w:sz="0" w:space="0" w:color="auto"/>
        <w:bottom w:val="none" w:sz="0" w:space="0" w:color="auto"/>
        <w:right w:val="none" w:sz="0" w:space="0" w:color="auto"/>
      </w:divBdr>
    </w:div>
    <w:div w:id="1892115294">
      <w:bodyDiv w:val="1"/>
      <w:marLeft w:val="0"/>
      <w:marRight w:val="0"/>
      <w:marTop w:val="0"/>
      <w:marBottom w:val="0"/>
      <w:divBdr>
        <w:top w:val="none" w:sz="0" w:space="0" w:color="auto"/>
        <w:left w:val="none" w:sz="0" w:space="0" w:color="auto"/>
        <w:bottom w:val="none" w:sz="0" w:space="0" w:color="auto"/>
        <w:right w:val="none" w:sz="0" w:space="0" w:color="auto"/>
      </w:divBdr>
    </w:div>
    <w:div w:id="1900478518">
      <w:bodyDiv w:val="1"/>
      <w:marLeft w:val="0"/>
      <w:marRight w:val="0"/>
      <w:marTop w:val="0"/>
      <w:marBottom w:val="0"/>
      <w:divBdr>
        <w:top w:val="none" w:sz="0" w:space="0" w:color="auto"/>
        <w:left w:val="none" w:sz="0" w:space="0" w:color="auto"/>
        <w:bottom w:val="none" w:sz="0" w:space="0" w:color="auto"/>
        <w:right w:val="none" w:sz="0" w:space="0" w:color="auto"/>
      </w:divBdr>
    </w:div>
    <w:div w:id="1909607427">
      <w:bodyDiv w:val="1"/>
      <w:marLeft w:val="0"/>
      <w:marRight w:val="0"/>
      <w:marTop w:val="0"/>
      <w:marBottom w:val="0"/>
      <w:divBdr>
        <w:top w:val="none" w:sz="0" w:space="0" w:color="auto"/>
        <w:left w:val="none" w:sz="0" w:space="0" w:color="auto"/>
        <w:bottom w:val="none" w:sz="0" w:space="0" w:color="auto"/>
        <w:right w:val="none" w:sz="0" w:space="0" w:color="auto"/>
      </w:divBdr>
    </w:div>
    <w:div w:id="1932733958">
      <w:bodyDiv w:val="1"/>
      <w:marLeft w:val="0"/>
      <w:marRight w:val="0"/>
      <w:marTop w:val="0"/>
      <w:marBottom w:val="0"/>
      <w:divBdr>
        <w:top w:val="none" w:sz="0" w:space="0" w:color="auto"/>
        <w:left w:val="none" w:sz="0" w:space="0" w:color="auto"/>
        <w:bottom w:val="none" w:sz="0" w:space="0" w:color="auto"/>
        <w:right w:val="none" w:sz="0" w:space="0" w:color="auto"/>
      </w:divBdr>
    </w:div>
    <w:div w:id="1935085595">
      <w:bodyDiv w:val="1"/>
      <w:marLeft w:val="0"/>
      <w:marRight w:val="0"/>
      <w:marTop w:val="0"/>
      <w:marBottom w:val="0"/>
      <w:divBdr>
        <w:top w:val="none" w:sz="0" w:space="0" w:color="auto"/>
        <w:left w:val="none" w:sz="0" w:space="0" w:color="auto"/>
        <w:bottom w:val="none" w:sz="0" w:space="0" w:color="auto"/>
        <w:right w:val="none" w:sz="0" w:space="0" w:color="auto"/>
      </w:divBdr>
    </w:div>
    <w:div w:id="1939753577">
      <w:bodyDiv w:val="1"/>
      <w:marLeft w:val="0"/>
      <w:marRight w:val="0"/>
      <w:marTop w:val="0"/>
      <w:marBottom w:val="0"/>
      <w:divBdr>
        <w:top w:val="none" w:sz="0" w:space="0" w:color="auto"/>
        <w:left w:val="none" w:sz="0" w:space="0" w:color="auto"/>
        <w:bottom w:val="none" w:sz="0" w:space="0" w:color="auto"/>
        <w:right w:val="none" w:sz="0" w:space="0" w:color="auto"/>
      </w:divBdr>
    </w:div>
    <w:div w:id="1949854054">
      <w:bodyDiv w:val="1"/>
      <w:marLeft w:val="0"/>
      <w:marRight w:val="0"/>
      <w:marTop w:val="0"/>
      <w:marBottom w:val="0"/>
      <w:divBdr>
        <w:top w:val="none" w:sz="0" w:space="0" w:color="auto"/>
        <w:left w:val="none" w:sz="0" w:space="0" w:color="auto"/>
        <w:bottom w:val="none" w:sz="0" w:space="0" w:color="auto"/>
        <w:right w:val="none" w:sz="0" w:space="0" w:color="auto"/>
      </w:divBdr>
    </w:div>
    <w:div w:id="1981694239">
      <w:bodyDiv w:val="1"/>
      <w:marLeft w:val="0"/>
      <w:marRight w:val="0"/>
      <w:marTop w:val="0"/>
      <w:marBottom w:val="0"/>
      <w:divBdr>
        <w:top w:val="none" w:sz="0" w:space="0" w:color="auto"/>
        <w:left w:val="none" w:sz="0" w:space="0" w:color="auto"/>
        <w:bottom w:val="none" w:sz="0" w:space="0" w:color="auto"/>
        <w:right w:val="none" w:sz="0" w:space="0" w:color="auto"/>
      </w:divBdr>
    </w:div>
    <w:div w:id="1995597811">
      <w:bodyDiv w:val="1"/>
      <w:marLeft w:val="0"/>
      <w:marRight w:val="0"/>
      <w:marTop w:val="0"/>
      <w:marBottom w:val="0"/>
      <w:divBdr>
        <w:top w:val="none" w:sz="0" w:space="0" w:color="auto"/>
        <w:left w:val="none" w:sz="0" w:space="0" w:color="auto"/>
        <w:bottom w:val="none" w:sz="0" w:space="0" w:color="auto"/>
        <w:right w:val="none" w:sz="0" w:space="0" w:color="auto"/>
      </w:divBdr>
    </w:div>
    <w:div w:id="2021808834">
      <w:bodyDiv w:val="1"/>
      <w:marLeft w:val="0"/>
      <w:marRight w:val="0"/>
      <w:marTop w:val="0"/>
      <w:marBottom w:val="0"/>
      <w:divBdr>
        <w:top w:val="none" w:sz="0" w:space="0" w:color="auto"/>
        <w:left w:val="none" w:sz="0" w:space="0" w:color="auto"/>
        <w:bottom w:val="none" w:sz="0" w:space="0" w:color="auto"/>
        <w:right w:val="none" w:sz="0" w:space="0" w:color="auto"/>
      </w:divBdr>
    </w:div>
    <w:div w:id="2023430428">
      <w:bodyDiv w:val="1"/>
      <w:marLeft w:val="0"/>
      <w:marRight w:val="0"/>
      <w:marTop w:val="0"/>
      <w:marBottom w:val="0"/>
      <w:divBdr>
        <w:top w:val="none" w:sz="0" w:space="0" w:color="auto"/>
        <w:left w:val="none" w:sz="0" w:space="0" w:color="auto"/>
        <w:bottom w:val="none" w:sz="0" w:space="0" w:color="auto"/>
        <w:right w:val="none" w:sz="0" w:space="0" w:color="auto"/>
      </w:divBdr>
    </w:div>
    <w:div w:id="2031754116">
      <w:bodyDiv w:val="1"/>
      <w:marLeft w:val="0"/>
      <w:marRight w:val="0"/>
      <w:marTop w:val="0"/>
      <w:marBottom w:val="0"/>
      <w:divBdr>
        <w:top w:val="none" w:sz="0" w:space="0" w:color="auto"/>
        <w:left w:val="none" w:sz="0" w:space="0" w:color="auto"/>
        <w:bottom w:val="none" w:sz="0" w:space="0" w:color="auto"/>
        <w:right w:val="none" w:sz="0" w:space="0" w:color="auto"/>
      </w:divBdr>
    </w:div>
    <w:div w:id="2037076827">
      <w:bodyDiv w:val="1"/>
      <w:marLeft w:val="0"/>
      <w:marRight w:val="0"/>
      <w:marTop w:val="0"/>
      <w:marBottom w:val="0"/>
      <w:divBdr>
        <w:top w:val="none" w:sz="0" w:space="0" w:color="auto"/>
        <w:left w:val="none" w:sz="0" w:space="0" w:color="auto"/>
        <w:bottom w:val="none" w:sz="0" w:space="0" w:color="auto"/>
        <w:right w:val="none" w:sz="0" w:space="0" w:color="auto"/>
      </w:divBdr>
    </w:div>
    <w:div w:id="2040928696">
      <w:bodyDiv w:val="1"/>
      <w:marLeft w:val="0"/>
      <w:marRight w:val="0"/>
      <w:marTop w:val="0"/>
      <w:marBottom w:val="0"/>
      <w:divBdr>
        <w:top w:val="none" w:sz="0" w:space="0" w:color="auto"/>
        <w:left w:val="none" w:sz="0" w:space="0" w:color="auto"/>
        <w:bottom w:val="none" w:sz="0" w:space="0" w:color="auto"/>
        <w:right w:val="none" w:sz="0" w:space="0" w:color="auto"/>
      </w:divBdr>
    </w:div>
    <w:div w:id="2050909419">
      <w:bodyDiv w:val="1"/>
      <w:marLeft w:val="0"/>
      <w:marRight w:val="0"/>
      <w:marTop w:val="0"/>
      <w:marBottom w:val="0"/>
      <w:divBdr>
        <w:top w:val="none" w:sz="0" w:space="0" w:color="auto"/>
        <w:left w:val="none" w:sz="0" w:space="0" w:color="auto"/>
        <w:bottom w:val="none" w:sz="0" w:space="0" w:color="auto"/>
        <w:right w:val="none" w:sz="0" w:space="0" w:color="auto"/>
      </w:divBdr>
    </w:div>
    <w:div w:id="2067407910">
      <w:bodyDiv w:val="1"/>
      <w:marLeft w:val="0"/>
      <w:marRight w:val="0"/>
      <w:marTop w:val="0"/>
      <w:marBottom w:val="0"/>
      <w:divBdr>
        <w:top w:val="none" w:sz="0" w:space="0" w:color="auto"/>
        <w:left w:val="none" w:sz="0" w:space="0" w:color="auto"/>
        <w:bottom w:val="none" w:sz="0" w:space="0" w:color="auto"/>
        <w:right w:val="none" w:sz="0" w:space="0" w:color="auto"/>
      </w:divBdr>
    </w:div>
    <w:div w:id="2085056847">
      <w:bodyDiv w:val="1"/>
      <w:marLeft w:val="0"/>
      <w:marRight w:val="0"/>
      <w:marTop w:val="0"/>
      <w:marBottom w:val="0"/>
      <w:divBdr>
        <w:top w:val="none" w:sz="0" w:space="0" w:color="auto"/>
        <w:left w:val="none" w:sz="0" w:space="0" w:color="auto"/>
        <w:bottom w:val="none" w:sz="0" w:space="0" w:color="auto"/>
        <w:right w:val="none" w:sz="0" w:space="0" w:color="auto"/>
      </w:divBdr>
    </w:div>
    <w:div w:id="2092002147">
      <w:bodyDiv w:val="1"/>
      <w:marLeft w:val="0"/>
      <w:marRight w:val="0"/>
      <w:marTop w:val="0"/>
      <w:marBottom w:val="0"/>
      <w:divBdr>
        <w:top w:val="none" w:sz="0" w:space="0" w:color="auto"/>
        <w:left w:val="none" w:sz="0" w:space="0" w:color="auto"/>
        <w:bottom w:val="none" w:sz="0" w:space="0" w:color="auto"/>
        <w:right w:val="none" w:sz="0" w:space="0" w:color="auto"/>
      </w:divBdr>
    </w:div>
    <w:div w:id="2092506005">
      <w:bodyDiv w:val="1"/>
      <w:marLeft w:val="0"/>
      <w:marRight w:val="0"/>
      <w:marTop w:val="0"/>
      <w:marBottom w:val="0"/>
      <w:divBdr>
        <w:top w:val="none" w:sz="0" w:space="0" w:color="auto"/>
        <w:left w:val="none" w:sz="0" w:space="0" w:color="auto"/>
        <w:bottom w:val="none" w:sz="0" w:space="0" w:color="auto"/>
        <w:right w:val="none" w:sz="0" w:space="0" w:color="auto"/>
      </w:divBdr>
    </w:div>
    <w:div w:id="2101101524">
      <w:bodyDiv w:val="1"/>
      <w:marLeft w:val="0"/>
      <w:marRight w:val="0"/>
      <w:marTop w:val="0"/>
      <w:marBottom w:val="0"/>
      <w:divBdr>
        <w:top w:val="none" w:sz="0" w:space="0" w:color="auto"/>
        <w:left w:val="none" w:sz="0" w:space="0" w:color="auto"/>
        <w:bottom w:val="none" w:sz="0" w:space="0" w:color="auto"/>
        <w:right w:val="none" w:sz="0" w:space="0" w:color="auto"/>
      </w:divBdr>
    </w:div>
    <w:div w:id="2110731705">
      <w:bodyDiv w:val="1"/>
      <w:marLeft w:val="0"/>
      <w:marRight w:val="0"/>
      <w:marTop w:val="0"/>
      <w:marBottom w:val="0"/>
      <w:divBdr>
        <w:top w:val="none" w:sz="0" w:space="0" w:color="auto"/>
        <w:left w:val="none" w:sz="0" w:space="0" w:color="auto"/>
        <w:bottom w:val="none" w:sz="0" w:space="0" w:color="auto"/>
        <w:right w:val="none" w:sz="0" w:space="0" w:color="auto"/>
      </w:divBdr>
    </w:div>
    <w:div w:id="2112627046">
      <w:bodyDiv w:val="1"/>
      <w:marLeft w:val="0"/>
      <w:marRight w:val="0"/>
      <w:marTop w:val="0"/>
      <w:marBottom w:val="0"/>
      <w:divBdr>
        <w:top w:val="none" w:sz="0" w:space="0" w:color="auto"/>
        <w:left w:val="none" w:sz="0" w:space="0" w:color="auto"/>
        <w:bottom w:val="none" w:sz="0" w:space="0" w:color="auto"/>
        <w:right w:val="none" w:sz="0" w:space="0" w:color="auto"/>
      </w:divBdr>
    </w:div>
    <w:div w:id="2116704390">
      <w:bodyDiv w:val="1"/>
      <w:marLeft w:val="0"/>
      <w:marRight w:val="0"/>
      <w:marTop w:val="0"/>
      <w:marBottom w:val="0"/>
      <w:divBdr>
        <w:top w:val="none" w:sz="0" w:space="0" w:color="auto"/>
        <w:left w:val="none" w:sz="0" w:space="0" w:color="auto"/>
        <w:bottom w:val="none" w:sz="0" w:space="0" w:color="auto"/>
        <w:right w:val="none" w:sz="0" w:space="0" w:color="auto"/>
      </w:divBdr>
    </w:div>
    <w:div w:id="2119641320">
      <w:bodyDiv w:val="1"/>
      <w:marLeft w:val="0"/>
      <w:marRight w:val="0"/>
      <w:marTop w:val="0"/>
      <w:marBottom w:val="0"/>
      <w:divBdr>
        <w:top w:val="none" w:sz="0" w:space="0" w:color="auto"/>
        <w:left w:val="none" w:sz="0" w:space="0" w:color="auto"/>
        <w:bottom w:val="none" w:sz="0" w:space="0" w:color="auto"/>
        <w:right w:val="none" w:sz="0" w:space="0" w:color="auto"/>
      </w:divBdr>
    </w:div>
    <w:div w:id="2128507333">
      <w:bodyDiv w:val="1"/>
      <w:marLeft w:val="0"/>
      <w:marRight w:val="0"/>
      <w:marTop w:val="0"/>
      <w:marBottom w:val="0"/>
      <w:divBdr>
        <w:top w:val="none" w:sz="0" w:space="0" w:color="auto"/>
        <w:left w:val="none" w:sz="0" w:space="0" w:color="auto"/>
        <w:bottom w:val="none" w:sz="0" w:space="0" w:color="auto"/>
        <w:right w:val="none" w:sz="0" w:space="0" w:color="auto"/>
      </w:divBdr>
    </w:div>
    <w:div w:id="2133553010">
      <w:bodyDiv w:val="1"/>
      <w:marLeft w:val="0"/>
      <w:marRight w:val="0"/>
      <w:marTop w:val="0"/>
      <w:marBottom w:val="0"/>
      <w:divBdr>
        <w:top w:val="none" w:sz="0" w:space="0" w:color="auto"/>
        <w:left w:val="none" w:sz="0" w:space="0" w:color="auto"/>
        <w:bottom w:val="none" w:sz="0" w:space="0" w:color="auto"/>
        <w:right w:val="none" w:sz="0" w:space="0" w:color="auto"/>
      </w:divBdr>
    </w:div>
    <w:div w:id="21349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mailto:infopublica@igm.gob.g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igm.gob.gt" TargetMode="External"/><Relationship Id="rId14" Type="http://schemas.openxmlformats.org/officeDocument/2006/relationships/image" Target="media/image6.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charts/_rels/chart1.xml.rels><?xml version="1.0" encoding="UTF-8" standalone="yes"?>
<Relationships xmlns="http://schemas.openxmlformats.org/package/2006/relationships"><Relationship Id="rId3" Type="http://schemas.openxmlformats.org/officeDocument/2006/relationships/image" Target="../media/image10.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castillo\Desktop\Documentaci&#243;n%202022\DOCUMENTOS%20UIP%202025\14.%20Informes%20de%20Pertenencia%20Socioling&#252;istica\informe%20de%20pertenencia%20sociolinguistica%20del%20a&#241;o%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GT" b="1" i="1"/>
              <a:t>USUARIOS</a:t>
            </a:r>
            <a:r>
              <a:rPr lang="es-GT" b="1" i="1" baseline="0"/>
              <a:t> DEL EDIFICIO CENTRAL DEL IGM</a:t>
            </a:r>
            <a:endParaRPr lang="es-GT" b="1"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GT"/>
        </a:p>
      </c:txPr>
    </c:title>
    <c:autoTitleDeleted val="0"/>
    <c:plotArea>
      <c:layout>
        <c:manualLayout>
          <c:layoutTarget val="inner"/>
          <c:xMode val="edge"/>
          <c:yMode val="edge"/>
          <c:x val="7.0336836783127007E-2"/>
          <c:y val="0.13775974681360859"/>
          <c:w val="0.9102692231498396"/>
          <c:h val="0.66400622703002132"/>
        </c:manualLayout>
      </c:layout>
      <c:barChart>
        <c:barDir val="col"/>
        <c:grouping val="clustered"/>
        <c:varyColors val="0"/>
        <c:ser>
          <c:idx val="0"/>
          <c:order val="0"/>
          <c:tx>
            <c:strRef>
              <c:f>'Año 2025'!$BE$3</c:f>
              <c:strCache>
                <c:ptCount val="1"/>
                <c:pt idx="0">
                  <c:v>Call Center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2025'!$BF$3:$BH$3</c:f>
              <c:numCache>
                <c:formatCode>#,##0</c:formatCode>
                <c:ptCount val="3"/>
                <c:pt idx="0">
                  <c:v>26868</c:v>
                </c:pt>
                <c:pt idx="1">
                  <c:v>21010</c:v>
                </c:pt>
                <c:pt idx="2">
                  <c:v>0</c:v>
                </c:pt>
              </c:numCache>
            </c:numRef>
          </c:val>
          <c:extLst>
            <c:ext xmlns:c16="http://schemas.microsoft.com/office/drawing/2014/chart" uri="{C3380CC4-5D6E-409C-BE32-E72D297353CC}">
              <c16:uniqueId val="{00000000-A40A-4EDA-86C6-4C13A346022D}"/>
            </c:ext>
          </c:extLst>
        </c:ser>
        <c:ser>
          <c:idx val="1"/>
          <c:order val="1"/>
          <c:tx>
            <c:strRef>
              <c:f>'Año 2025'!$BE$4</c:f>
              <c:strCache>
                <c:ptCount val="1"/>
                <c:pt idx="0">
                  <c:v>Unidad de Información Pública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2025'!$BF$4:$BH$4</c:f>
              <c:numCache>
                <c:formatCode>General</c:formatCode>
                <c:ptCount val="3"/>
                <c:pt idx="0">
                  <c:v>214</c:v>
                </c:pt>
                <c:pt idx="1">
                  <c:v>203</c:v>
                </c:pt>
                <c:pt idx="2">
                  <c:v>1</c:v>
                </c:pt>
              </c:numCache>
            </c:numRef>
          </c:val>
          <c:extLst>
            <c:ext xmlns:c16="http://schemas.microsoft.com/office/drawing/2014/chart" uri="{C3380CC4-5D6E-409C-BE32-E72D297353CC}">
              <c16:uniqueId val="{00000001-A40A-4EDA-86C6-4C13A346022D}"/>
            </c:ext>
          </c:extLst>
        </c:ser>
        <c:ser>
          <c:idx val="2"/>
          <c:order val="2"/>
          <c:tx>
            <c:strRef>
              <c:f>'Año 2025'!$BE$5</c:f>
              <c:strCache>
                <c:ptCount val="1"/>
                <c:pt idx="0">
                  <c:v>Recepción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2025'!$BF$5:$BH$5</c:f>
              <c:numCache>
                <c:formatCode>#,##0</c:formatCode>
                <c:ptCount val="3"/>
                <c:pt idx="0">
                  <c:v>37547</c:v>
                </c:pt>
                <c:pt idx="1">
                  <c:v>46616</c:v>
                </c:pt>
                <c:pt idx="2">
                  <c:v>0</c:v>
                </c:pt>
              </c:numCache>
            </c:numRef>
          </c:val>
          <c:extLst>
            <c:ext xmlns:c16="http://schemas.microsoft.com/office/drawing/2014/chart" uri="{C3380CC4-5D6E-409C-BE32-E72D297353CC}">
              <c16:uniqueId val="{00000002-A40A-4EDA-86C6-4C13A346022D}"/>
            </c:ext>
          </c:extLst>
        </c:ser>
        <c:dLbls>
          <c:dLblPos val="outEnd"/>
          <c:showLegendKey val="0"/>
          <c:showVal val="1"/>
          <c:showCatName val="0"/>
          <c:showSerName val="0"/>
          <c:showPercent val="0"/>
          <c:showBubbleSize val="0"/>
        </c:dLbls>
        <c:gapWidth val="219"/>
        <c:overlap val="-27"/>
        <c:axId val="1886552047"/>
        <c:axId val="1886553711"/>
      </c:barChart>
      <c:catAx>
        <c:axId val="188655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3711"/>
        <c:crosses val="autoZero"/>
        <c:auto val="1"/>
        <c:lblAlgn val="ctr"/>
        <c:lblOffset val="100"/>
        <c:noMultiLvlLbl val="0"/>
      </c:catAx>
      <c:valAx>
        <c:axId val="18865537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2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G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blipFill>
      <a:blip xmlns:r="http://schemas.openxmlformats.org/officeDocument/2006/relationships" r:embed="rId3"/>
      <a:tile tx="0" ty="0" sx="100000" sy="100000" flip="none" algn="tl"/>
    </a:blipFill>
    <a:ln w="57150" cap="flat" cmpd="sng" algn="ctr">
      <a:solidFill>
        <a:srgbClr val="00B0F0"/>
      </a:solidFill>
      <a:round/>
    </a:ln>
    <a:effectLst/>
  </c:spPr>
  <c:txPr>
    <a:bodyPr/>
    <a:lstStyle/>
    <a:p>
      <a:pPr>
        <a:defRPr/>
      </a:pPr>
      <a:endParaRPr lang="es-G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3303-4A56-4501-A208-DCF9CC55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4486</Words>
  <Characters>24676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Roxana Sierra</dc:creator>
  <cp:keywords/>
  <dc:description/>
  <cp:lastModifiedBy>Emily Celeste Castillo Estrada de Urias</cp:lastModifiedBy>
  <cp:revision>26</cp:revision>
  <cp:lastPrinted>2025-09-18T15:17:00Z</cp:lastPrinted>
  <dcterms:created xsi:type="dcterms:W3CDTF">2025-09-18T13:12:00Z</dcterms:created>
  <dcterms:modified xsi:type="dcterms:W3CDTF">2025-09-18T15:17:00Z</dcterms:modified>
</cp:coreProperties>
</file>