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F42630" w14:textId="2052B4FD" w:rsidR="00D4510D" w:rsidRPr="00D749C7" w:rsidRDefault="0027697C" w:rsidP="009663B8">
      <w:pPr>
        <w:spacing w:after="0"/>
        <w:ind w:left="357"/>
        <w:rPr>
          <w:rFonts w:asciiTheme="minorHAnsi" w:hAnsiTheme="minorHAnsi" w:cstheme="minorHAnsi"/>
          <w:sz w:val="24"/>
          <w:szCs w:val="24"/>
        </w:rPr>
      </w:pPr>
      <w:r w:rsidRPr="00D749C7">
        <w:rPr>
          <w:rFonts w:asciiTheme="minorHAnsi" w:hAnsiTheme="minorHAnsi" w:cstheme="minorHAnsi"/>
          <w:b/>
          <w:noProof/>
          <w:sz w:val="20"/>
        </w:rPr>
        <w:drawing>
          <wp:anchor distT="0" distB="0" distL="114300" distR="114300" simplePos="0" relativeHeight="252320768" behindDoc="1" locked="0" layoutInCell="1" allowOverlap="1" wp14:anchorId="7EB02A8D" wp14:editId="6110B04E">
            <wp:simplePos x="0" y="0"/>
            <wp:positionH relativeFrom="column">
              <wp:posOffset>-1064564</wp:posOffset>
            </wp:positionH>
            <wp:positionV relativeFrom="paragraph">
              <wp:posOffset>-700126</wp:posOffset>
            </wp:positionV>
            <wp:extent cx="7767955" cy="10044826"/>
            <wp:effectExtent l="0" t="0" r="4445"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8">
                      <a:extLst>
                        <a:ext uri="{28A0092B-C50C-407E-A947-70E740481C1C}">
                          <a14:useLocalDpi xmlns:a14="http://schemas.microsoft.com/office/drawing/2010/main" val="0"/>
                        </a:ext>
                      </a:extLst>
                    </a:blip>
                    <a:stretch>
                      <a:fillRect/>
                    </a:stretch>
                  </pic:blipFill>
                  <pic:spPr>
                    <a:xfrm>
                      <a:off x="0" y="0"/>
                      <a:ext cx="7767955" cy="10044826"/>
                    </a:xfrm>
                    <a:prstGeom prst="rect">
                      <a:avLst/>
                    </a:prstGeom>
                  </pic:spPr>
                </pic:pic>
              </a:graphicData>
            </a:graphic>
            <wp14:sizeRelH relativeFrom="margin">
              <wp14:pctWidth>0</wp14:pctWidth>
            </wp14:sizeRelH>
            <wp14:sizeRelV relativeFrom="margin">
              <wp14:pctHeight>0</wp14:pctHeight>
            </wp14:sizeRelV>
          </wp:anchor>
        </w:drawing>
      </w:r>
    </w:p>
    <w:p w14:paraId="3F69E843" w14:textId="4C8C5762" w:rsidR="00D4510D" w:rsidRPr="00D749C7" w:rsidRDefault="00D4510D" w:rsidP="009663B8">
      <w:pPr>
        <w:spacing w:after="0"/>
        <w:ind w:left="357"/>
        <w:rPr>
          <w:rFonts w:asciiTheme="minorHAnsi" w:hAnsiTheme="minorHAnsi" w:cstheme="minorHAnsi"/>
          <w:sz w:val="24"/>
          <w:szCs w:val="24"/>
        </w:rPr>
      </w:pPr>
    </w:p>
    <w:p w14:paraId="5D003099" w14:textId="77777777" w:rsidR="00D4510D" w:rsidRPr="00D749C7" w:rsidRDefault="00D4510D" w:rsidP="009663B8">
      <w:pPr>
        <w:spacing w:after="0"/>
        <w:ind w:left="357"/>
        <w:rPr>
          <w:rFonts w:asciiTheme="minorHAnsi" w:hAnsiTheme="minorHAnsi" w:cstheme="minorHAnsi"/>
          <w:sz w:val="24"/>
          <w:szCs w:val="24"/>
        </w:rPr>
      </w:pPr>
    </w:p>
    <w:p w14:paraId="6B554AC0" w14:textId="7C0FC855" w:rsidR="00D4510D" w:rsidRPr="00D749C7" w:rsidRDefault="00D4510D" w:rsidP="009663B8">
      <w:pPr>
        <w:spacing w:after="0"/>
        <w:ind w:left="357"/>
        <w:rPr>
          <w:rFonts w:asciiTheme="minorHAnsi" w:hAnsiTheme="minorHAnsi" w:cstheme="minorHAnsi"/>
          <w:sz w:val="24"/>
          <w:szCs w:val="24"/>
        </w:rPr>
      </w:pPr>
    </w:p>
    <w:p w14:paraId="42219A8A" w14:textId="77777777" w:rsidR="00D4510D" w:rsidRPr="00D749C7" w:rsidRDefault="00D4510D" w:rsidP="009663B8">
      <w:pPr>
        <w:spacing w:after="0"/>
        <w:ind w:left="357"/>
        <w:rPr>
          <w:rFonts w:asciiTheme="minorHAnsi" w:hAnsiTheme="minorHAnsi" w:cstheme="minorHAnsi"/>
          <w:sz w:val="24"/>
          <w:szCs w:val="24"/>
        </w:rPr>
      </w:pPr>
    </w:p>
    <w:p w14:paraId="1E328477" w14:textId="5AD79348" w:rsidR="00D4510D" w:rsidRPr="00D749C7" w:rsidRDefault="0027697C" w:rsidP="009663B8">
      <w:pPr>
        <w:spacing w:after="0"/>
        <w:ind w:left="357"/>
        <w:rPr>
          <w:rFonts w:asciiTheme="minorHAnsi" w:hAnsiTheme="minorHAnsi" w:cstheme="minorHAnsi"/>
          <w:sz w:val="24"/>
          <w:szCs w:val="24"/>
        </w:rPr>
      </w:pPr>
      <w:r w:rsidRPr="00D749C7">
        <w:rPr>
          <w:rFonts w:asciiTheme="minorHAnsi" w:hAnsiTheme="minorHAnsi" w:cstheme="minorHAnsi"/>
          <w:noProof/>
          <w:color w:val="277B85"/>
          <w:u w:val="single" w:color="277B85"/>
        </w:rPr>
        <mc:AlternateContent>
          <mc:Choice Requires="wps">
            <w:drawing>
              <wp:anchor distT="0" distB="0" distL="114300" distR="114300" simplePos="0" relativeHeight="252322816" behindDoc="0" locked="0" layoutInCell="1" allowOverlap="1" wp14:anchorId="742A1210" wp14:editId="220F3B7B">
                <wp:simplePos x="0" y="0"/>
                <wp:positionH relativeFrom="column">
                  <wp:posOffset>602615</wp:posOffset>
                </wp:positionH>
                <wp:positionV relativeFrom="paragraph">
                  <wp:posOffset>3012262</wp:posOffset>
                </wp:positionV>
                <wp:extent cx="4572000" cy="45719"/>
                <wp:effectExtent l="0" t="0" r="0" b="0"/>
                <wp:wrapNone/>
                <wp:docPr id="12" name="Rectángulo 12"/>
                <wp:cNvGraphicFramePr/>
                <a:graphic xmlns:a="http://schemas.openxmlformats.org/drawingml/2006/main">
                  <a:graphicData uri="http://schemas.microsoft.com/office/word/2010/wordprocessingShape">
                    <wps:wsp>
                      <wps:cNvSpPr/>
                      <wps:spPr>
                        <a:xfrm>
                          <a:off x="0" y="0"/>
                          <a:ext cx="4572000" cy="45719"/>
                        </a:xfrm>
                        <a:prstGeom prst="rect">
                          <a:avLst/>
                        </a:prstGeom>
                        <a:solidFill>
                          <a:schemeClr val="accent5">
                            <a:lumMod val="75000"/>
                          </a:schemeClr>
                        </a:solidFill>
                        <a:ln w="285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2A60B9B" id="Rectángulo 12" o:spid="_x0000_s1026" style="position:absolute;margin-left:47.45pt;margin-top:237.2pt;width:5in;height:3.6pt;z-index:25232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" fillcolor="#31849b [2408]" stroked="f" strokeweight="2.25pt"/>
            </w:pict>
          </mc:Fallback>
        </mc:AlternateContent>
      </w:r>
      <w:r w:rsidRPr="00D749C7">
        <w:rPr>
          <w:rFonts w:asciiTheme="minorHAnsi" w:hAnsiTheme="minorHAnsi" w:cstheme="minorHAnsi"/>
          <w:noProof/>
          <w:lang w:eastAsia="es-GT"/>
        </w:rPr>
        <mc:AlternateContent>
          <mc:Choice Requires="wps">
            <w:drawing>
              <wp:anchor distT="0" distB="0" distL="114300" distR="114300" simplePos="0" relativeHeight="252315648" behindDoc="0" locked="0" layoutInCell="1" allowOverlap="1" wp14:anchorId="3E9ECBFF" wp14:editId="02590A88">
                <wp:simplePos x="0" y="0"/>
                <wp:positionH relativeFrom="column">
                  <wp:posOffset>-965835</wp:posOffset>
                </wp:positionH>
                <wp:positionV relativeFrom="paragraph">
                  <wp:posOffset>1271880</wp:posOffset>
                </wp:positionV>
                <wp:extent cx="7763510" cy="3356610"/>
                <wp:effectExtent l="0" t="0" r="0" b="0"/>
                <wp:wrapNone/>
                <wp:docPr id="1" name="Cuadro de texto 1"/>
                <wp:cNvGraphicFramePr/>
                <a:graphic xmlns:a="http://schemas.openxmlformats.org/drawingml/2006/main">
                  <a:graphicData uri="http://schemas.microsoft.com/office/word/2010/wordprocessingShape">
                    <wps:wsp>
                      <wps:cNvSpPr txBox="1"/>
                      <wps:spPr>
                        <a:xfrm>
                          <a:off x="0" y="0"/>
                          <a:ext cx="7763510" cy="33566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F4BE3C" w14:textId="77777777" w:rsidR="0027697C" w:rsidRDefault="0027697C" w:rsidP="0027697C">
                            <w:pPr>
                              <w:jc w:val="center"/>
                              <w:rPr>
                                <w:rFonts w:ascii="Raleway" w:eastAsia="Raleway" w:hAnsi="Raleway" w:cs="Raleway"/>
                                <w:b/>
                                <w:bCs/>
                                <w:color w:val="277B85"/>
                                <w:spacing w:val="-4"/>
                                <w:sz w:val="36"/>
                                <w:szCs w:val="36"/>
                                <w:lang w:val="es-ES"/>
                              </w:rPr>
                            </w:pPr>
                            <w:r w:rsidRPr="0027697C">
                              <w:rPr>
                                <w:rFonts w:ascii="Raleway" w:eastAsia="Raleway" w:hAnsi="Raleway" w:cs="Raleway"/>
                                <w:b/>
                                <w:bCs/>
                                <w:color w:val="277B85"/>
                                <w:spacing w:val="-4"/>
                                <w:sz w:val="36"/>
                                <w:szCs w:val="36"/>
                                <w:lang w:val="es-ES"/>
                              </w:rPr>
                              <w:t>INSTITUTO GUATEMALTECO DE MIGRACIÓN</w:t>
                            </w:r>
                          </w:p>
                          <w:p w14:paraId="7B60FBB4" w14:textId="3BF28342" w:rsidR="000E7419" w:rsidRPr="0027697C" w:rsidRDefault="000E7419" w:rsidP="0027697C">
                            <w:pPr>
                              <w:jc w:val="center"/>
                              <w:rPr>
                                <w:rFonts w:ascii="Raleway" w:eastAsia="Raleway" w:hAnsi="Raleway" w:cs="Raleway"/>
                                <w:b/>
                                <w:bCs/>
                                <w:color w:val="277B85"/>
                                <w:spacing w:val="-4"/>
                                <w:sz w:val="72"/>
                                <w:szCs w:val="72"/>
                                <w:lang w:val="es-ES"/>
                              </w:rPr>
                            </w:pPr>
                            <w:r w:rsidRPr="0027697C">
                              <w:rPr>
                                <w:rFonts w:ascii="Raleway" w:eastAsia="Raleway" w:hAnsi="Raleway" w:cs="Raleway"/>
                                <w:b/>
                                <w:bCs/>
                                <w:color w:val="277B85"/>
                                <w:spacing w:val="-4"/>
                                <w:sz w:val="72"/>
                                <w:szCs w:val="72"/>
                                <w:lang w:val="es-ES"/>
                              </w:rPr>
                              <w:t>ANTEPROYECTO PLAN OPERATIVO</w:t>
                            </w:r>
                            <w:r w:rsidR="0027697C">
                              <w:rPr>
                                <w:rFonts w:ascii="Raleway" w:eastAsia="Raleway" w:hAnsi="Raleway" w:cs="Raleway"/>
                                <w:b/>
                                <w:bCs/>
                                <w:color w:val="277B85"/>
                                <w:spacing w:val="-4"/>
                                <w:sz w:val="72"/>
                                <w:szCs w:val="72"/>
                                <w:lang w:val="es-ES"/>
                              </w:rPr>
                              <w:t xml:space="preserve"> </w:t>
                            </w:r>
                            <w:r w:rsidRPr="0027697C">
                              <w:rPr>
                                <w:rFonts w:ascii="Raleway" w:eastAsia="Raleway" w:hAnsi="Raleway" w:cs="Raleway"/>
                                <w:b/>
                                <w:bCs/>
                                <w:color w:val="277B85"/>
                                <w:spacing w:val="-4"/>
                                <w:sz w:val="72"/>
                                <w:szCs w:val="72"/>
                                <w:lang w:val="es-ES"/>
                              </w:rPr>
                              <w:t>ANUAL –POA–</w:t>
                            </w:r>
                          </w:p>
                          <w:p w14:paraId="5D02A054" w14:textId="48CDA8DB" w:rsidR="0027697C" w:rsidRPr="0027697C" w:rsidRDefault="0027697C" w:rsidP="0027697C">
                            <w:pPr>
                              <w:jc w:val="center"/>
                              <w:rPr>
                                <w:rFonts w:ascii="Raleway" w:eastAsia="Raleway" w:hAnsi="Raleway" w:cs="Raleway"/>
                                <w:b/>
                                <w:bCs/>
                                <w:color w:val="277B85"/>
                                <w:spacing w:val="-4"/>
                                <w:sz w:val="36"/>
                                <w:szCs w:val="36"/>
                                <w:lang w:val="es-ES"/>
                              </w:rPr>
                            </w:pPr>
                            <w:r>
                              <w:rPr>
                                <w:rFonts w:ascii="Raleway" w:eastAsia="Raleway" w:hAnsi="Raleway" w:cs="Raleway"/>
                                <w:b/>
                                <w:bCs/>
                                <w:color w:val="277B85"/>
                                <w:spacing w:val="-4"/>
                                <w:sz w:val="36"/>
                                <w:szCs w:val="36"/>
                                <w:lang w:val="es-ES"/>
                              </w:rPr>
                              <w:t>2025</w:t>
                            </w:r>
                          </w:p>
                          <w:p w14:paraId="627571DD" w14:textId="77777777" w:rsidR="0027697C" w:rsidRPr="0027697C" w:rsidRDefault="0027697C" w:rsidP="007B05A1">
                            <w:pPr>
                              <w:rPr>
                                <w:rFonts w:ascii="Raleway" w:eastAsia="Raleway" w:hAnsi="Raleway" w:cs="Raleway"/>
                                <w:b/>
                                <w:bCs/>
                                <w:color w:val="277B85"/>
                                <w:spacing w:val="-4"/>
                                <w:sz w:val="36"/>
                                <w:szCs w:val="36"/>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9ECBFF" id="_x0000_t202" coordsize="21600,21600" o:spt="202" path="m,l,21600r21600,l21600,xe">
                <v:stroke joinstyle="miter"/>
                <v:path gradientshapeok="t" o:connecttype="rect"/>
              </v:shapetype>
              <v:shape id="Cuadro de texto 1" o:spid="_x0000_s1026" type="#_x0000_t202" style="position:absolute;left:0;text-align:left;margin-left:-76.05pt;margin-top:100.15pt;width:611.3pt;height:264.3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" filled="f" stroked="f" strokeweight=".5pt">
                <v:textbox>
                  <w:txbxContent>
                    <w:p w14:paraId="6DF4BE3C" w14:textId="77777777" w:rsidR="0027697C" w:rsidRDefault="0027697C" w:rsidP="0027697C">
                      <w:pPr>
                        <w:jc w:val="center"/>
                        <w:rPr>
                          <w:rFonts w:ascii="Raleway" w:eastAsia="Raleway" w:hAnsi="Raleway" w:cs="Raleway"/>
                          <w:b/>
                          <w:bCs/>
                          <w:color w:val="277B85"/>
                          <w:spacing w:val="-4"/>
                          <w:sz w:val="36"/>
                          <w:szCs w:val="36"/>
                          <w:lang w:val="es-ES"/>
                        </w:rPr>
                      </w:pPr>
                      <w:r w:rsidRPr="0027697C">
                        <w:rPr>
                          <w:rFonts w:ascii="Raleway" w:eastAsia="Raleway" w:hAnsi="Raleway" w:cs="Raleway"/>
                          <w:b/>
                          <w:bCs/>
                          <w:color w:val="277B85"/>
                          <w:spacing w:val="-4"/>
                          <w:sz w:val="36"/>
                          <w:szCs w:val="36"/>
                          <w:lang w:val="es-ES"/>
                        </w:rPr>
                        <w:t>INSTITUTO GUATEMALTECO DE MIGRACIÓN</w:t>
                      </w:r>
                    </w:p>
                    <w:p w14:paraId="7B60FBB4" w14:textId="3BF28342" w:rsidR="000E7419" w:rsidRPr="0027697C" w:rsidRDefault="000E7419" w:rsidP="0027697C">
                      <w:pPr>
                        <w:jc w:val="center"/>
                        <w:rPr>
                          <w:rFonts w:ascii="Raleway" w:eastAsia="Raleway" w:hAnsi="Raleway" w:cs="Raleway"/>
                          <w:b/>
                          <w:bCs/>
                          <w:color w:val="277B85"/>
                          <w:spacing w:val="-4"/>
                          <w:sz w:val="72"/>
                          <w:szCs w:val="72"/>
                          <w:lang w:val="es-ES"/>
                        </w:rPr>
                      </w:pPr>
                      <w:r w:rsidRPr="0027697C">
                        <w:rPr>
                          <w:rFonts w:ascii="Raleway" w:eastAsia="Raleway" w:hAnsi="Raleway" w:cs="Raleway"/>
                          <w:b/>
                          <w:bCs/>
                          <w:color w:val="277B85"/>
                          <w:spacing w:val="-4"/>
                          <w:sz w:val="72"/>
                          <w:szCs w:val="72"/>
                          <w:lang w:val="es-ES"/>
                        </w:rPr>
                        <w:t>ANTEPROYECTO PLAN OPERATIVO</w:t>
                      </w:r>
                      <w:r w:rsidR="0027697C">
                        <w:rPr>
                          <w:rFonts w:ascii="Raleway" w:eastAsia="Raleway" w:hAnsi="Raleway" w:cs="Raleway"/>
                          <w:b/>
                          <w:bCs/>
                          <w:color w:val="277B85"/>
                          <w:spacing w:val="-4"/>
                          <w:sz w:val="72"/>
                          <w:szCs w:val="72"/>
                          <w:lang w:val="es-ES"/>
                        </w:rPr>
                        <w:t xml:space="preserve"> </w:t>
                      </w:r>
                      <w:r w:rsidRPr="0027697C">
                        <w:rPr>
                          <w:rFonts w:ascii="Raleway" w:eastAsia="Raleway" w:hAnsi="Raleway" w:cs="Raleway"/>
                          <w:b/>
                          <w:bCs/>
                          <w:color w:val="277B85"/>
                          <w:spacing w:val="-4"/>
                          <w:sz w:val="72"/>
                          <w:szCs w:val="72"/>
                          <w:lang w:val="es-ES"/>
                        </w:rPr>
                        <w:t>ANUAL –POA–</w:t>
                      </w:r>
                    </w:p>
                    <w:p w14:paraId="5D02A054" w14:textId="48CDA8DB" w:rsidR="0027697C" w:rsidRPr="0027697C" w:rsidRDefault="0027697C" w:rsidP="0027697C">
                      <w:pPr>
                        <w:jc w:val="center"/>
                        <w:rPr>
                          <w:rFonts w:ascii="Raleway" w:eastAsia="Raleway" w:hAnsi="Raleway" w:cs="Raleway"/>
                          <w:b/>
                          <w:bCs/>
                          <w:color w:val="277B85"/>
                          <w:spacing w:val="-4"/>
                          <w:sz w:val="36"/>
                          <w:szCs w:val="36"/>
                          <w:lang w:val="es-ES"/>
                        </w:rPr>
                      </w:pPr>
                      <w:r>
                        <w:rPr>
                          <w:rFonts w:ascii="Raleway" w:eastAsia="Raleway" w:hAnsi="Raleway" w:cs="Raleway"/>
                          <w:b/>
                          <w:bCs/>
                          <w:color w:val="277B85"/>
                          <w:spacing w:val="-4"/>
                          <w:sz w:val="36"/>
                          <w:szCs w:val="36"/>
                          <w:lang w:val="es-ES"/>
                        </w:rPr>
                        <w:t>2025</w:t>
                      </w:r>
                    </w:p>
                    <w:p w14:paraId="627571DD" w14:textId="77777777" w:rsidR="0027697C" w:rsidRPr="0027697C" w:rsidRDefault="0027697C" w:rsidP="007B05A1">
                      <w:pPr>
                        <w:rPr>
                          <w:rFonts w:ascii="Raleway" w:eastAsia="Raleway" w:hAnsi="Raleway" w:cs="Raleway"/>
                          <w:b/>
                          <w:bCs/>
                          <w:color w:val="277B85"/>
                          <w:spacing w:val="-4"/>
                          <w:sz w:val="36"/>
                          <w:szCs w:val="36"/>
                          <w:lang w:val="es-ES"/>
                        </w:rPr>
                      </w:pPr>
                    </w:p>
                  </w:txbxContent>
                </v:textbox>
              </v:shape>
            </w:pict>
          </mc:Fallback>
        </mc:AlternateContent>
      </w:r>
      <w:r w:rsidR="00664614" w:rsidRPr="00D749C7">
        <w:rPr>
          <w:rFonts w:asciiTheme="minorHAnsi" w:eastAsiaTheme="minorHAnsi" w:hAnsiTheme="minorHAnsi" w:cstheme="minorHAnsi"/>
          <w:noProof/>
          <w:lang w:eastAsia="es-GT"/>
        </w:rPr>
        <mc:AlternateContent>
          <mc:Choice Requires="wps">
            <w:drawing>
              <wp:anchor distT="0" distB="0" distL="114300" distR="114300" simplePos="0" relativeHeight="252313600" behindDoc="1" locked="0" layoutInCell="1" allowOverlap="1" wp14:anchorId="6B174893" wp14:editId="1B3A1AA8">
                <wp:simplePos x="0" y="0"/>
                <wp:positionH relativeFrom="column">
                  <wp:posOffset>1870883</wp:posOffset>
                </wp:positionH>
                <wp:positionV relativeFrom="paragraph">
                  <wp:posOffset>7107407</wp:posOffset>
                </wp:positionV>
                <wp:extent cx="2190998" cy="267194"/>
                <wp:effectExtent l="0" t="0" r="19050" b="1905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998" cy="267194"/>
                        </a:xfrm>
                        <a:prstGeom prst="rect">
                          <a:avLst/>
                        </a:prstGeom>
                        <a:solidFill>
                          <a:srgbClr val="FFFFFF"/>
                        </a:solidFill>
                        <a:ln w="9525">
                          <a:solidFill>
                            <a:schemeClr val="bg1"/>
                          </a:solidFill>
                          <a:miter lim="800000"/>
                          <a:headEnd/>
                          <a:tailEnd/>
                        </a:ln>
                      </wps:spPr>
                      <wps:txbx>
                        <w:txbxContent>
                          <w:p w14:paraId="019C0CB9" w14:textId="77777777" w:rsidR="000E7419" w:rsidRPr="00664614" w:rsidRDefault="000E7419" w:rsidP="00664614">
                            <w:pPr>
                              <w:rPr>
                                <w:b/>
                                <w:color w:val="FFFFFF" w:themeColor="background1"/>
                                <w:sz w:val="22"/>
                              </w:rPr>
                            </w:pPr>
                            <w:r w:rsidRPr="00664614">
                              <w:rPr>
                                <w:b/>
                                <w:color w:val="FFFFFF" w:themeColor="background1"/>
                                <w:sz w:val="22"/>
                              </w:rPr>
                              <w:t>Guatemala, octubre de 2020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174893" id="Cuadro de texto 2" o:spid="_x0000_s1027" type="#_x0000_t202" style="position:absolute;left:0;text-align:left;margin-left:147.3pt;margin-top:559.65pt;width:172.5pt;height:21.05pt;z-index:-25100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" strokecolor="white [3212]">
                <v:textbox>
                  <w:txbxContent>
                    <w:p w14:paraId="019C0CB9" w14:textId="77777777" w:rsidR="000E7419" w:rsidRPr="00664614" w:rsidRDefault="000E7419" w:rsidP="00664614">
                      <w:pPr>
                        <w:rPr>
                          <w:b/>
                          <w:color w:val="FFFFFF" w:themeColor="background1"/>
                          <w:sz w:val="22"/>
                        </w:rPr>
                      </w:pPr>
                      <w:r w:rsidRPr="00664614">
                        <w:rPr>
                          <w:b/>
                          <w:color w:val="FFFFFF" w:themeColor="background1"/>
                          <w:sz w:val="22"/>
                        </w:rPr>
                        <w:t>Guatemala, octubre de 2020</w:t>
                      </w:r>
                    </w:p>
                  </w:txbxContent>
                </v:textbox>
              </v:shape>
            </w:pict>
          </mc:Fallback>
        </mc:AlternateContent>
      </w:r>
      <w:r w:rsidR="00AF1331" w:rsidRPr="00D749C7">
        <w:rPr>
          <w:rFonts w:asciiTheme="minorHAnsi" w:hAnsiTheme="minorHAnsi" w:cstheme="minorHAnsi"/>
          <w:b/>
          <w:noProof/>
          <w:sz w:val="20"/>
          <w:szCs w:val="20"/>
          <w:lang w:eastAsia="es-GT"/>
        </w:rPr>
        <w:t xml:space="preserve"> </w:t>
      </w:r>
    </w:p>
    <w:p w14:paraId="13108507" w14:textId="77777777" w:rsidR="00D4510D" w:rsidRPr="00D749C7" w:rsidRDefault="00D4510D" w:rsidP="009663B8">
      <w:pPr>
        <w:spacing w:after="0"/>
        <w:ind w:left="357"/>
        <w:rPr>
          <w:rFonts w:asciiTheme="minorHAnsi" w:hAnsiTheme="minorHAnsi" w:cstheme="minorHAnsi"/>
          <w:sz w:val="24"/>
          <w:szCs w:val="24"/>
        </w:rPr>
        <w:sectPr w:rsidR="00D4510D" w:rsidRPr="00D749C7" w:rsidSect="00340CDD">
          <w:footerReference w:type="default" r:id="rId9"/>
          <w:pgSz w:w="12240" w:h="15840"/>
          <w:pgMar w:top="1134" w:right="1701" w:bottom="1134" w:left="1701" w:header="708" w:footer="708" w:gutter="0"/>
          <w:cols w:space="708"/>
          <w:docGrid w:linePitch="360"/>
        </w:sectPr>
      </w:pPr>
    </w:p>
    <w:p w14:paraId="7BCC0F11" w14:textId="77777777" w:rsidR="00FC50FB" w:rsidRPr="00D749C7" w:rsidRDefault="00CD511E" w:rsidP="00FC50FB">
      <w:pPr>
        <w:jc w:val="center"/>
        <w:rPr>
          <w:rFonts w:asciiTheme="minorHAnsi" w:eastAsiaTheme="minorHAnsi" w:hAnsiTheme="minorHAnsi" w:cstheme="minorHAnsi"/>
          <w:b/>
          <w:sz w:val="28"/>
          <w:szCs w:val="28"/>
        </w:rPr>
      </w:pPr>
      <w:r w:rsidRPr="00D749C7">
        <w:rPr>
          <w:rFonts w:asciiTheme="minorHAnsi" w:eastAsiaTheme="minorHAnsi" w:hAnsiTheme="minorHAnsi" w:cstheme="minorHAnsi"/>
          <w:b/>
          <w:sz w:val="28"/>
          <w:szCs w:val="28"/>
        </w:rPr>
        <w:lastRenderedPageBreak/>
        <w:t>ÍNDICE</w:t>
      </w:r>
      <w:r w:rsidR="003A2A7D" w:rsidRPr="00D749C7">
        <w:rPr>
          <w:rFonts w:asciiTheme="minorHAnsi" w:eastAsiaTheme="minorHAnsi" w:hAnsiTheme="minorHAnsi" w:cstheme="minorHAnsi"/>
          <w:b/>
          <w:sz w:val="28"/>
          <w:szCs w:val="28"/>
        </w:rPr>
        <w:t xml:space="preserve"> GENERAL</w:t>
      </w:r>
    </w:p>
    <w:p w14:paraId="5E6B01D9" w14:textId="77777777" w:rsidR="0093255F" w:rsidRPr="00D749C7" w:rsidRDefault="0093255F" w:rsidP="00C71FAF">
      <w:pPr>
        <w:tabs>
          <w:tab w:val="left" w:pos="0"/>
          <w:tab w:val="left" w:pos="426"/>
        </w:tabs>
        <w:spacing w:after="0" w:line="240" w:lineRule="auto"/>
        <w:rPr>
          <w:rFonts w:asciiTheme="minorHAnsi" w:eastAsiaTheme="minorHAnsi" w:hAnsiTheme="minorHAnsi" w:cstheme="minorHAnsi"/>
          <w:sz w:val="22"/>
        </w:rPr>
      </w:pPr>
    </w:p>
    <w:p w14:paraId="2AADB8F1" w14:textId="0D7F7125" w:rsidR="00571671" w:rsidRDefault="003A2F85" w:rsidP="00571671">
      <w:pPr>
        <w:pStyle w:val="TDC2"/>
        <w:tabs>
          <w:tab w:val="left" w:pos="426"/>
          <w:tab w:val="right" w:leader="dot" w:pos="8828"/>
        </w:tabs>
        <w:rPr>
          <w:rFonts w:eastAsiaTheme="minorEastAsia" w:cstheme="minorBidi"/>
          <w:smallCaps w:val="0"/>
          <w:noProof/>
          <w:sz w:val="22"/>
          <w:szCs w:val="22"/>
          <w:lang w:eastAsia="es-GT"/>
        </w:rPr>
      </w:pPr>
      <w:r w:rsidRPr="00D749C7">
        <w:rPr>
          <w:rFonts w:cstheme="minorHAnsi"/>
          <w:b/>
          <w:bCs/>
          <w:caps/>
          <w:noProof/>
          <w:sz w:val="22"/>
        </w:rPr>
        <w:fldChar w:fldCharType="begin"/>
      </w:r>
      <w:r w:rsidRPr="00D749C7">
        <w:rPr>
          <w:rFonts w:cstheme="minorHAnsi"/>
          <w:sz w:val="22"/>
        </w:rPr>
        <w:instrText xml:space="preserve"> TOC \o "1-3" \h \z \u </w:instrText>
      </w:r>
      <w:r w:rsidRPr="00D749C7">
        <w:rPr>
          <w:rFonts w:cstheme="minorHAnsi"/>
          <w:b/>
          <w:bCs/>
          <w:caps/>
          <w:noProof/>
          <w:sz w:val="22"/>
        </w:rPr>
        <w:fldChar w:fldCharType="separate"/>
      </w:r>
      <w:hyperlink w:anchor="_Toc164703154" w:history="1">
        <w:r w:rsidR="00571671" w:rsidRPr="003A231F">
          <w:rPr>
            <w:rStyle w:val="Hipervnculo"/>
            <w:rFonts w:eastAsiaTheme="majorEastAsia" w:cstheme="minorHAnsi"/>
            <w:noProof/>
          </w:rPr>
          <w:t>1</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PRESENTACIÓN</w:t>
        </w:r>
        <w:r w:rsidR="00571671">
          <w:rPr>
            <w:noProof/>
            <w:webHidden/>
          </w:rPr>
          <w:tab/>
        </w:r>
        <w:r w:rsidR="00571671">
          <w:rPr>
            <w:noProof/>
            <w:webHidden/>
          </w:rPr>
          <w:fldChar w:fldCharType="begin"/>
        </w:r>
        <w:r w:rsidR="00571671">
          <w:rPr>
            <w:noProof/>
            <w:webHidden/>
          </w:rPr>
          <w:instrText xml:space="preserve"> PAGEREF _Toc164703154 \h </w:instrText>
        </w:r>
        <w:r w:rsidR="00571671">
          <w:rPr>
            <w:noProof/>
            <w:webHidden/>
          </w:rPr>
        </w:r>
        <w:r w:rsidR="00571671">
          <w:rPr>
            <w:noProof/>
            <w:webHidden/>
          </w:rPr>
          <w:fldChar w:fldCharType="separate"/>
        </w:r>
        <w:r w:rsidR="00C53729">
          <w:rPr>
            <w:noProof/>
            <w:webHidden/>
          </w:rPr>
          <w:t>iii</w:t>
        </w:r>
        <w:r w:rsidR="00571671">
          <w:rPr>
            <w:noProof/>
            <w:webHidden/>
          </w:rPr>
          <w:fldChar w:fldCharType="end"/>
        </w:r>
      </w:hyperlink>
    </w:p>
    <w:p w14:paraId="659CCCFD" w14:textId="6AEDB754" w:rsidR="00571671" w:rsidRDefault="00C53729" w:rsidP="00571671">
      <w:pPr>
        <w:pStyle w:val="TDC2"/>
        <w:tabs>
          <w:tab w:val="left" w:pos="426"/>
          <w:tab w:val="right" w:leader="dot" w:pos="8828"/>
        </w:tabs>
        <w:rPr>
          <w:rFonts w:eastAsiaTheme="minorEastAsia" w:cstheme="minorBidi"/>
          <w:smallCaps w:val="0"/>
          <w:noProof/>
          <w:sz w:val="22"/>
          <w:szCs w:val="22"/>
          <w:lang w:eastAsia="es-GT"/>
        </w:rPr>
      </w:pPr>
      <w:hyperlink w:anchor="_Toc164703155" w:history="1">
        <w:r w:rsidR="00571671" w:rsidRPr="003A231F">
          <w:rPr>
            <w:rStyle w:val="Hipervnculo"/>
            <w:rFonts w:eastAsiaTheme="majorEastAsia" w:cstheme="minorHAnsi"/>
            <w:noProof/>
          </w:rPr>
          <w:t>2</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ANTECEDENTES</w:t>
        </w:r>
        <w:r w:rsidR="00571671">
          <w:rPr>
            <w:noProof/>
            <w:webHidden/>
          </w:rPr>
          <w:tab/>
        </w:r>
        <w:r w:rsidR="00571671">
          <w:rPr>
            <w:noProof/>
            <w:webHidden/>
          </w:rPr>
          <w:fldChar w:fldCharType="begin"/>
        </w:r>
        <w:r w:rsidR="00571671">
          <w:rPr>
            <w:noProof/>
            <w:webHidden/>
          </w:rPr>
          <w:instrText xml:space="preserve"> PAGEREF _Toc164703155 \h </w:instrText>
        </w:r>
        <w:r w:rsidR="00571671">
          <w:rPr>
            <w:noProof/>
            <w:webHidden/>
          </w:rPr>
        </w:r>
        <w:r w:rsidR="00571671">
          <w:rPr>
            <w:noProof/>
            <w:webHidden/>
          </w:rPr>
          <w:fldChar w:fldCharType="separate"/>
        </w:r>
        <w:r>
          <w:rPr>
            <w:noProof/>
            <w:webHidden/>
          </w:rPr>
          <w:t>5</w:t>
        </w:r>
        <w:r w:rsidR="00571671">
          <w:rPr>
            <w:noProof/>
            <w:webHidden/>
          </w:rPr>
          <w:fldChar w:fldCharType="end"/>
        </w:r>
      </w:hyperlink>
    </w:p>
    <w:p w14:paraId="4B710523" w14:textId="3D29F502" w:rsidR="00571671" w:rsidRDefault="00C53729" w:rsidP="00571671">
      <w:pPr>
        <w:pStyle w:val="TDC2"/>
        <w:tabs>
          <w:tab w:val="left" w:pos="426"/>
          <w:tab w:val="right" w:leader="dot" w:pos="8828"/>
        </w:tabs>
        <w:rPr>
          <w:rFonts w:eastAsiaTheme="minorEastAsia" w:cstheme="minorBidi"/>
          <w:smallCaps w:val="0"/>
          <w:noProof/>
          <w:sz w:val="22"/>
          <w:szCs w:val="22"/>
          <w:lang w:eastAsia="es-GT"/>
        </w:rPr>
      </w:pPr>
      <w:hyperlink w:anchor="_Toc164703156" w:history="1">
        <w:r w:rsidR="00571671" w:rsidRPr="003A231F">
          <w:rPr>
            <w:rStyle w:val="Hipervnculo"/>
            <w:rFonts w:eastAsiaTheme="majorEastAsia" w:cstheme="minorHAnsi"/>
            <w:noProof/>
          </w:rPr>
          <w:t>3</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MARCO ESTRATÉGICO DEL INSTITUTO GUATEMALTECO DE MIGRACIÓN</w:t>
        </w:r>
        <w:r w:rsidR="00571671">
          <w:rPr>
            <w:noProof/>
            <w:webHidden/>
          </w:rPr>
          <w:tab/>
        </w:r>
        <w:r w:rsidR="00571671">
          <w:rPr>
            <w:noProof/>
            <w:webHidden/>
          </w:rPr>
          <w:fldChar w:fldCharType="begin"/>
        </w:r>
        <w:r w:rsidR="00571671">
          <w:rPr>
            <w:noProof/>
            <w:webHidden/>
          </w:rPr>
          <w:instrText xml:space="preserve"> PAGEREF _Toc164703156 \h </w:instrText>
        </w:r>
        <w:r w:rsidR="00571671">
          <w:rPr>
            <w:noProof/>
            <w:webHidden/>
          </w:rPr>
        </w:r>
        <w:r w:rsidR="00571671">
          <w:rPr>
            <w:noProof/>
            <w:webHidden/>
          </w:rPr>
          <w:fldChar w:fldCharType="separate"/>
        </w:r>
        <w:r>
          <w:rPr>
            <w:noProof/>
            <w:webHidden/>
          </w:rPr>
          <w:t>7</w:t>
        </w:r>
        <w:r w:rsidR="00571671">
          <w:rPr>
            <w:noProof/>
            <w:webHidden/>
          </w:rPr>
          <w:fldChar w:fldCharType="end"/>
        </w:r>
      </w:hyperlink>
    </w:p>
    <w:p w14:paraId="49DEF9E3" w14:textId="2CBBDEB8" w:rsidR="00571671" w:rsidRDefault="00C53729" w:rsidP="00571671">
      <w:pPr>
        <w:pStyle w:val="TDC2"/>
        <w:tabs>
          <w:tab w:val="left" w:pos="993"/>
          <w:tab w:val="right" w:leader="dot" w:pos="8828"/>
        </w:tabs>
        <w:ind w:left="720"/>
        <w:rPr>
          <w:rFonts w:eastAsiaTheme="minorEastAsia" w:cstheme="minorBidi"/>
          <w:smallCaps w:val="0"/>
          <w:noProof/>
          <w:sz w:val="22"/>
          <w:szCs w:val="22"/>
          <w:lang w:eastAsia="es-GT"/>
        </w:rPr>
      </w:pPr>
      <w:hyperlink w:anchor="_Toc164703157" w:history="1">
        <w:r w:rsidR="00571671" w:rsidRPr="003A231F">
          <w:rPr>
            <w:rStyle w:val="Hipervnculo"/>
            <w:rFonts w:eastAsiaTheme="majorEastAsia" w:cstheme="minorHAnsi"/>
            <w:noProof/>
          </w:rPr>
          <w:t>3.1</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Misión</w:t>
        </w:r>
        <w:r w:rsidR="00571671">
          <w:rPr>
            <w:noProof/>
            <w:webHidden/>
          </w:rPr>
          <w:tab/>
        </w:r>
        <w:r w:rsidR="00571671">
          <w:rPr>
            <w:noProof/>
            <w:webHidden/>
          </w:rPr>
          <w:fldChar w:fldCharType="begin"/>
        </w:r>
        <w:r w:rsidR="00571671">
          <w:rPr>
            <w:noProof/>
            <w:webHidden/>
          </w:rPr>
          <w:instrText xml:space="preserve"> PAGEREF _Toc164703157 \h </w:instrText>
        </w:r>
        <w:r w:rsidR="00571671">
          <w:rPr>
            <w:noProof/>
            <w:webHidden/>
          </w:rPr>
        </w:r>
        <w:r w:rsidR="00571671">
          <w:rPr>
            <w:noProof/>
            <w:webHidden/>
          </w:rPr>
          <w:fldChar w:fldCharType="separate"/>
        </w:r>
        <w:r>
          <w:rPr>
            <w:noProof/>
            <w:webHidden/>
          </w:rPr>
          <w:t>7</w:t>
        </w:r>
        <w:r w:rsidR="00571671">
          <w:rPr>
            <w:noProof/>
            <w:webHidden/>
          </w:rPr>
          <w:fldChar w:fldCharType="end"/>
        </w:r>
      </w:hyperlink>
    </w:p>
    <w:p w14:paraId="0A256211" w14:textId="6DE96DDF" w:rsidR="00571671" w:rsidRDefault="00C53729" w:rsidP="00571671">
      <w:pPr>
        <w:pStyle w:val="TDC2"/>
        <w:tabs>
          <w:tab w:val="left" w:pos="993"/>
          <w:tab w:val="right" w:leader="dot" w:pos="8828"/>
        </w:tabs>
        <w:ind w:left="720"/>
        <w:rPr>
          <w:rFonts w:eastAsiaTheme="minorEastAsia" w:cstheme="minorBidi"/>
          <w:smallCaps w:val="0"/>
          <w:noProof/>
          <w:sz w:val="22"/>
          <w:szCs w:val="22"/>
          <w:lang w:eastAsia="es-GT"/>
        </w:rPr>
      </w:pPr>
      <w:hyperlink w:anchor="_Toc164703158" w:history="1">
        <w:r w:rsidR="00571671" w:rsidRPr="003A231F">
          <w:rPr>
            <w:rStyle w:val="Hipervnculo"/>
            <w:rFonts w:eastAsiaTheme="majorEastAsia" w:cstheme="minorHAnsi"/>
            <w:noProof/>
          </w:rPr>
          <w:t>3.2</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Visión</w:t>
        </w:r>
        <w:r w:rsidR="00571671">
          <w:rPr>
            <w:noProof/>
            <w:webHidden/>
          </w:rPr>
          <w:tab/>
        </w:r>
        <w:r w:rsidR="00571671">
          <w:rPr>
            <w:noProof/>
            <w:webHidden/>
          </w:rPr>
          <w:fldChar w:fldCharType="begin"/>
        </w:r>
        <w:r w:rsidR="00571671">
          <w:rPr>
            <w:noProof/>
            <w:webHidden/>
          </w:rPr>
          <w:instrText xml:space="preserve"> PAGEREF _Toc164703158 \h </w:instrText>
        </w:r>
        <w:r w:rsidR="00571671">
          <w:rPr>
            <w:noProof/>
            <w:webHidden/>
          </w:rPr>
        </w:r>
        <w:r w:rsidR="00571671">
          <w:rPr>
            <w:noProof/>
            <w:webHidden/>
          </w:rPr>
          <w:fldChar w:fldCharType="separate"/>
        </w:r>
        <w:r>
          <w:rPr>
            <w:noProof/>
            <w:webHidden/>
          </w:rPr>
          <w:t>7</w:t>
        </w:r>
        <w:r w:rsidR="00571671">
          <w:rPr>
            <w:noProof/>
            <w:webHidden/>
          </w:rPr>
          <w:fldChar w:fldCharType="end"/>
        </w:r>
      </w:hyperlink>
    </w:p>
    <w:p w14:paraId="572FEF88" w14:textId="52CD2CBA" w:rsidR="00571671" w:rsidRDefault="00C53729" w:rsidP="00571671">
      <w:pPr>
        <w:pStyle w:val="TDC2"/>
        <w:tabs>
          <w:tab w:val="left" w:pos="993"/>
          <w:tab w:val="right" w:leader="dot" w:pos="8828"/>
        </w:tabs>
        <w:ind w:left="720"/>
        <w:rPr>
          <w:rFonts w:eastAsiaTheme="minorEastAsia" w:cstheme="minorBidi"/>
          <w:smallCaps w:val="0"/>
          <w:noProof/>
          <w:sz w:val="22"/>
          <w:szCs w:val="22"/>
          <w:lang w:eastAsia="es-GT"/>
        </w:rPr>
      </w:pPr>
      <w:hyperlink w:anchor="_Toc164703159" w:history="1">
        <w:r w:rsidR="00571671" w:rsidRPr="003A231F">
          <w:rPr>
            <w:rStyle w:val="Hipervnculo"/>
            <w:rFonts w:eastAsiaTheme="majorEastAsia" w:cstheme="minorHAnsi"/>
            <w:noProof/>
          </w:rPr>
          <w:t>3.3</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Valores del Sistema Migratorio Guatemalteco</w:t>
        </w:r>
        <w:r w:rsidR="00571671">
          <w:rPr>
            <w:noProof/>
            <w:webHidden/>
          </w:rPr>
          <w:tab/>
        </w:r>
        <w:r w:rsidR="00571671">
          <w:rPr>
            <w:noProof/>
            <w:webHidden/>
          </w:rPr>
          <w:fldChar w:fldCharType="begin"/>
        </w:r>
        <w:r w:rsidR="00571671">
          <w:rPr>
            <w:noProof/>
            <w:webHidden/>
          </w:rPr>
          <w:instrText xml:space="preserve"> PAGEREF _Toc164703159 \h </w:instrText>
        </w:r>
        <w:r w:rsidR="00571671">
          <w:rPr>
            <w:noProof/>
            <w:webHidden/>
          </w:rPr>
        </w:r>
        <w:r w:rsidR="00571671">
          <w:rPr>
            <w:noProof/>
            <w:webHidden/>
          </w:rPr>
          <w:fldChar w:fldCharType="separate"/>
        </w:r>
        <w:r>
          <w:rPr>
            <w:noProof/>
            <w:webHidden/>
          </w:rPr>
          <w:t>7</w:t>
        </w:r>
        <w:r w:rsidR="00571671">
          <w:rPr>
            <w:noProof/>
            <w:webHidden/>
          </w:rPr>
          <w:fldChar w:fldCharType="end"/>
        </w:r>
      </w:hyperlink>
    </w:p>
    <w:p w14:paraId="65050793" w14:textId="53957E77" w:rsidR="00571671" w:rsidRDefault="00C53729" w:rsidP="00571671">
      <w:pPr>
        <w:pStyle w:val="TDC2"/>
        <w:tabs>
          <w:tab w:val="left" w:pos="993"/>
          <w:tab w:val="right" w:leader="dot" w:pos="8828"/>
        </w:tabs>
        <w:ind w:left="720"/>
        <w:rPr>
          <w:rFonts w:eastAsiaTheme="minorEastAsia" w:cstheme="minorBidi"/>
          <w:smallCaps w:val="0"/>
          <w:noProof/>
          <w:sz w:val="22"/>
          <w:szCs w:val="22"/>
          <w:lang w:eastAsia="es-GT"/>
        </w:rPr>
      </w:pPr>
      <w:hyperlink w:anchor="_Toc164703160" w:history="1">
        <w:r w:rsidR="00571671" w:rsidRPr="003A231F">
          <w:rPr>
            <w:rStyle w:val="Hipervnculo"/>
            <w:rFonts w:eastAsiaTheme="majorEastAsia" w:cstheme="minorHAnsi"/>
            <w:noProof/>
          </w:rPr>
          <w:t>3.4</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Principios de la política migratoria</w:t>
        </w:r>
        <w:r w:rsidR="00571671">
          <w:rPr>
            <w:noProof/>
            <w:webHidden/>
          </w:rPr>
          <w:tab/>
        </w:r>
        <w:r w:rsidR="00571671">
          <w:rPr>
            <w:noProof/>
            <w:webHidden/>
          </w:rPr>
          <w:fldChar w:fldCharType="begin"/>
        </w:r>
        <w:r w:rsidR="00571671">
          <w:rPr>
            <w:noProof/>
            <w:webHidden/>
          </w:rPr>
          <w:instrText xml:space="preserve"> PAGEREF _Toc164703160 \h </w:instrText>
        </w:r>
        <w:r w:rsidR="00571671">
          <w:rPr>
            <w:noProof/>
            <w:webHidden/>
          </w:rPr>
        </w:r>
        <w:r w:rsidR="00571671">
          <w:rPr>
            <w:noProof/>
            <w:webHidden/>
          </w:rPr>
          <w:fldChar w:fldCharType="separate"/>
        </w:r>
        <w:r>
          <w:rPr>
            <w:noProof/>
            <w:webHidden/>
          </w:rPr>
          <w:t>8</w:t>
        </w:r>
        <w:r w:rsidR="00571671">
          <w:rPr>
            <w:noProof/>
            <w:webHidden/>
          </w:rPr>
          <w:fldChar w:fldCharType="end"/>
        </w:r>
      </w:hyperlink>
    </w:p>
    <w:p w14:paraId="0D008412" w14:textId="0380E61F" w:rsidR="00571671" w:rsidRDefault="00C53729" w:rsidP="00571671">
      <w:pPr>
        <w:pStyle w:val="TDC2"/>
        <w:tabs>
          <w:tab w:val="left" w:pos="993"/>
          <w:tab w:val="right" w:leader="dot" w:pos="8828"/>
        </w:tabs>
        <w:ind w:left="720"/>
        <w:rPr>
          <w:rFonts w:eastAsiaTheme="minorEastAsia" w:cstheme="minorBidi"/>
          <w:smallCaps w:val="0"/>
          <w:noProof/>
          <w:sz w:val="22"/>
          <w:szCs w:val="22"/>
          <w:lang w:eastAsia="es-GT"/>
        </w:rPr>
      </w:pPr>
      <w:hyperlink w:anchor="_Toc164703161" w:history="1">
        <w:r w:rsidR="00571671" w:rsidRPr="003A231F">
          <w:rPr>
            <w:rStyle w:val="Hipervnculo"/>
            <w:rFonts w:eastAsiaTheme="majorEastAsia" w:cstheme="minorHAnsi"/>
            <w:noProof/>
          </w:rPr>
          <w:t>3.5</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 xml:space="preserve">Matriz de vinculación a la Política General de Gobierno </w:t>
        </w:r>
        <w:r w:rsidR="00EE257B">
          <w:rPr>
            <w:rStyle w:val="Hipervnculo"/>
            <w:rFonts w:eastAsiaTheme="majorEastAsia" w:cstheme="minorHAnsi"/>
            <w:noProof/>
          </w:rPr>
          <w:t>2024</w:t>
        </w:r>
        <w:r w:rsidR="00571671" w:rsidRPr="003A231F">
          <w:rPr>
            <w:rStyle w:val="Hipervnculo"/>
            <w:rFonts w:eastAsiaTheme="majorEastAsia" w:cstheme="minorHAnsi"/>
            <w:noProof/>
          </w:rPr>
          <w:t>-</w:t>
        </w:r>
        <w:r w:rsidR="00EE257B">
          <w:rPr>
            <w:rStyle w:val="Hipervnculo"/>
            <w:rFonts w:eastAsiaTheme="majorEastAsia" w:cstheme="minorHAnsi"/>
            <w:noProof/>
          </w:rPr>
          <w:t>2028</w:t>
        </w:r>
        <w:r w:rsidR="00571671" w:rsidRPr="003A231F">
          <w:rPr>
            <w:rStyle w:val="Hipervnculo"/>
            <w:rFonts w:eastAsiaTheme="majorEastAsia" w:cstheme="minorHAnsi"/>
            <w:noProof/>
          </w:rPr>
          <w:t xml:space="preserve"> con Estructura Programática</w:t>
        </w:r>
        <w:r w:rsidR="00571671">
          <w:rPr>
            <w:noProof/>
            <w:webHidden/>
          </w:rPr>
          <w:tab/>
        </w:r>
        <w:r w:rsidR="00571671">
          <w:rPr>
            <w:noProof/>
            <w:webHidden/>
          </w:rPr>
          <w:fldChar w:fldCharType="begin"/>
        </w:r>
        <w:r w:rsidR="00571671">
          <w:rPr>
            <w:noProof/>
            <w:webHidden/>
          </w:rPr>
          <w:instrText xml:space="preserve"> PAGEREF _Toc164703161 \h </w:instrText>
        </w:r>
        <w:r w:rsidR="00571671">
          <w:rPr>
            <w:noProof/>
            <w:webHidden/>
          </w:rPr>
        </w:r>
        <w:r w:rsidR="00571671">
          <w:rPr>
            <w:noProof/>
            <w:webHidden/>
          </w:rPr>
          <w:fldChar w:fldCharType="separate"/>
        </w:r>
        <w:r>
          <w:rPr>
            <w:noProof/>
            <w:webHidden/>
          </w:rPr>
          <w:t>8</w:t>
        </w:r>
        <w:r w:rsidR="00571671">
          <w:rPr>
            <w:noProof/>
            <w:webHidden/>
          </w:rPr>
          <w:fldChar w:fldCharType="end"/>
        </w:r>
      </w:hyperlink>
    </w:p>
    <w:p w14:paraId="67D76F11" w14:textId="060A6389" w:rsidR="00571671" w:rsidRDefault="00C53729" w:rsidP="00571671">
      <w:pPr>
        <w:pStyle w:val="TDC2"/>
        <w:tabs>
          <w:tab w:val="left" w:pos="993"/>
          <w:tab w:val="right" w:leader="dot" w:pos="8828"/>
        </w:tabs>
        <w:ind w:left="720"/>
        <w:rPr>
          <w:rFonts w:eastAsiaTheme="minorEastAsia" w:cstheme="minorBidi"/>
          <w:smallCaps w:val="0"/>
          <w:noProof/>
          <w:sz w:val="22"/>
          <w:szCs w:val="22"/>
          <w:lang w:eastAsia="es-GT"/>
        </w:rPr>
      </w:pPr>
      <w:hyperlink w:anchor="_Toc164703162" w:history="1">
        <w:r w:rsidR="00571671" w:rsidRPr="003A231F">
          <w:rPr>
            <w:rStyle w:val="Hipervnculo"/>
            <w:rFonts w:eastAsiaTheme="majorEastAsia" w:cstheme="minorHAnsi"/>
            <w:noProof/>
          </w:rPr>
          <w:t>3.6</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Estructura Organizacional y funcional del Instituto Guatemalteco de Migración</w:t>
        </w:r>
        <w:r w:rsidR="00571671">
          <w:rPr>
            <w:noProof/>
            <w:webHidden/>
          </w:rPr>
          <w:tab/>
        </w:r>
        <w:r w:rsidR="00571671">
          <w:rPr>
            <w:noProof/>
            <w:webHidden/>
          </w:rPr>
          <w:fldChar w:fldCharType="begin"/>
        </w:r>
        <w:r w:rsidR="00571671">
          <w:rPr>
            <w:noProof/>
            <w:webHidden/>
          </w:rPr>
          <w:instrText xml:space="preserve"> PAGEREF _Toc164703162 \h </w:instrText>
        </w:r>
        <w:r w:rsidR="00571671">
          <w:rPr>
            <w:noProof/>
            <w:webHidden/>
          </w:rPr>
        </w:r>
        <w:r w:rsidR="00571671">
          <w:rPr>
            <w:noProof/>
            <w:webHidden/>
          </w:rPr>
          <w:fldChar w:fldCharType="separate"/>
        </w:r>
        <w:r>
          <w:rPr>
            <w:noProof/>
            <w:webHidden/>
          </w:rPr>
          <w:t>9</w:t>
        </w:r>
        <w:r w:rsidR="00571671">
          <w:rPr>
            <w:noProof/>
            <w:webHidden/>
          </w:rPr>
          <w:fldChar w:fldCharType="end"/>
        </w:r>
      </w:hyperlink>
    </w:p>
    <w:p w14:paraId="4ECCD8C9" w14:textId="2CBED152" w:rsidR="00571671" w:rsidRDefault="00571671" w:rsidP="00571671">
      <w:pPr>
        <w:pStyle w:val="TDC2"/>
        <w:tabs>
          <w:tab w:val="left" w:pos="993"/>
          <w:tab w:val="right" w:leader="dot" w:pos="8828"/>
        </w:tabs>
        <w:ind w:left="720"/>
        <w:rPr>
          <w:rFonts w:eastAsiaTheme="minorEastAsia" w:cstheme="minorBidi"/>
          <w:smallCaps w:val="0"/>
          <w:noProof/>
          <w:sz w:val="22"/>
          <w:szCs w:val="22"/>
          <w:lang w:eastAsia="es-GT"/>
        </w:rPr>
      </w:pPr>
      <w:r>
        <w:rPr>
          <w:rStyle w:val="Hipervnculo"/>
          <w:noProof/>
        </w:rPr>
        <w:tab/>
      </w:r>
      <w:hyperlink w:anchor="_Toc164703163" w:history="1">
        <w:r w:rsidRPr="003A231F">
          <w:rPr>
            <w:rStyle w:val="Hipervnculo"/>
            <w:rFonts w:eastAsiaTheme="majorEastAsia" w:cstheme="minorHAnsi"/>
            <w:noProof/>
          </w:rPr>
          <w:t>3.6.1Organigrama del Instituto Guatemalteco de Migración</w:t>
        </w:r>
        <w:r>
          <w:rPr>
            <w:noProof/>
            <w:webHidden/>
          </w:rPr>
          <w:tab/>
        </w:r>
        <w:r>
          <w:rPr>
            <w:noProof/>
            <w:webHidden/>
          </w:rPr>
          <w:fldChar w:fldCharType="begin"/>
        </w:r>
        <w:r>
          <w:rPr>
            <w:noProof/>
            <w:webHidden/>
          </w:rPr>
          <w:instrText xml:space="preserve"> PAGEREF _Toc164703163 \h </w:instrText>
        </w:r>
        <w:r>
          <w:rPr>
            <w:noProof/>
            <w:webHidden/>
          </w:rPr>
        </w:r>
        <w:r>
          <w:rPr>
            <w:noProof/>
            <w:webHidden/>
          </w:rPr>
          <w:fldChar w:fldCharType="separate"/>
        </w:r>
        <w:r w:rsidR="00C53729">
          <w:rPr>
            <w:noProof/>
            <w:webHidden/>
          </w:rPr>
          <w:t>10</w:t>
        </w:r>
        <w:r>
          <w:rPr>
            <w:noProof/>
            <w:webHidden/>
          </w:rPr>
          <w:fldChar w:fldCharType="end"/>
        </w:r>
      </w:hyperlink>
    </w:p>
    <w:p w14:paraId="23A5694B" w14:textId="1B08B6AB" w:rsidR="00571671" w:rsidRDefault="00C53729" w:rsidP="00571671">
      <w:pPr>
        <w:pStyle w:val="TDC2"/>
        <w:tabs>
          <w:tab w:val="left" w:pos="426"/>
          <w:tab w:val="right" w:leader="dot" w:pos="8828"/>
        </w:tabs>
        <w:rPr>
          <w:rFonts w:eastAsiaTheme="minorEastAsia" w:cstheme="minorBidi"/>
          <w:smallCaps w:val="0"/>
          <w:noProof/>
          <w:sz w:val="22"/>
          <w:szCs w:val="22"/>
          <w:lang w:eastAsia="es-GT"/>
        </w:rPr>
      </w:pPr>
      <w:hyperlink w:anchor="_Toc164703164" w:history="1">
        <w:r w:rsidR="00571671" w:rsidRPr="003A231F">
          <w:rPr>
            <w:rStyle w:val="Hipervnculo"/>
            <w:rFonts w:eastAsiaTheme="majorEastAsia" w:cstheme="minorHAnsi"/>
            <w:noProof/>
          </w:rPr>
          <w:t>4</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PLAN OPERATIVO ANUAL (POA) 2025</w:t>
        </w:r>
        <w:r w:rsidR="00571671">
          <w:rPr>
            <w:noProof/>
            <w:webHidden/>
          </w:rPr>
          <w:tab/>
        </w:r>
        <w:r w:rsidR="00571671">
          <w:rPr>
            <w:noProof/>
            <w:webHidden/>
          </w:rPr>
          <w:fldChar w:fldCharType="begin"/>
        </w:r>
        <w:r w:rsidR="00571671">
          <w:rPr>
            <w:noProof/>
            <w:webHidden/>
          </w:rPr>
          <w:instrText xml:space="preserve"> PAGEREF _Toc164703164 \h </w:instrText>
        </w:r>
        <w:r w:rsidR="00571671">
          <w:rPr>
            <w:noProof/>
            <w:webHidden/>
          </w:rPr>
        </w:r>
        <w:r w:rsidR="00571671">
          <w:rPr>
            <w:noProof/>
            <w:webHidden/>
          </w:rPr>
          <w:fldChar w:fldCharType="separate"/>
        </w:r>
        <w:r>
          <w:rPr>
            <w:noProof/>
            <w:webHidden/>
          </w:rPr>
          <w:t>11</w:t>
        </w:r>
        <w:r w:rsidR="00571671">
          <w:rPr>
            <w:noProof/>
            <w:webHidden/>
          </w:rPr>
          <w:fldChar w:fldCharType="end"/>
        </w:r>
      </w:hyperlink>
    </w:p>
    <w:p w14:paraId="1BC526A8" w14:textId="1E0C246D" w:rsidR="00571671" w:rsidRDefault="00C53729" w:rsidP="00571671">
      <w:pPr>
        <w:pStyle w:val="TDC2"/>
        <w:tabs>
          <w:tab w:val="left" w:pos="426"/>
          <w:tab w:val="right" w:leader="dot" w:pos="8828"/>
        </w:tabs>
        <w:rPr>
          <w:rFonts w:eastAsiaTheme="minorEastAsia" w:cstheme="minorBidi"/>
          <w:smallCaps w:val="0"/>
          <w:noProof/>
          <w:sz w:val="22"/>
          <w:szCs w:val="22"/>
          <w:lang w:eastAsia="es-GT"/>
        </w:rPr>
      </w:pPr>
      <w:hyperlink w:anchor="_Toc164703165" w:history="1">
        <w:r w:rsidR="00571671" w:rsidRPr="003A231F">
          <w:rPr>
            <w:rStyle w:val="Hipervnculo"/>
            <w:rFonts w:eastAsiaTheme="majorEastAsia" w:cstheme="minorHAnsi"/>
            <w:noProof/>
          </w:rPr>
          <w:t>5</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PLANIFICACIÓN ANUAL Y CUATRIMESTRAL</w:t>
        </w:r>
        <w:r w:rsidR="00571671">
          <w:rPr>
            <w:noProof/>
            <w:webHidden/>
          </w:rPr>
          <w:tab/>
        </w:r>
        <w:r w:rsidR="00571671">
          <w:rPr>
            <w:noProof/>
            <w:webHidden/>
          </w:rPr>
          <w:fldChar w:fldCharType="begin"/>
        </w:r>
        <w:r w:rsidR="00571671">
          <w:rPr>
            <w:noProof/>
            <w:webHidden/>
          </w:rPr>
          <w:instrText xml:space="preserve"> PAGEREF _Toc164703165 \h </w:instrText>
        </w:r>
        <w:r w:rsidR="00571671">
          <w:rPr>
            <w:noProof/>
            <w:webHidden/>
          </w:rPr>
        </w:r>
        <w:r w:rsidR="00571671">
          <w:rPr>
            <w:noProof/>
            <w:webHidden/>
          </w:rPr>
          <w:fldChar w:fldCharType="separate"/>
        </w:r>
        <w:r>
          <w:rPr>
            <w:noProof/>
            <w:webHidden/>
          </w:rPr>
          <w:t>12</w:t>
        </w:r>
        <w:r w:rsidR="00571671">
          <w:rPr>
            <w:noProof/>
            <w:webHidden/>
          </w:rPr>
          <w:fldChar w:fldCharType="end"/>
        </w:r>
      </w:hyperlink>
    </w:p>
    <w:p w14:paraId="7568CEA6" w14:textId="2D7E7A0B" w:rsidR="00571671" w:rsidRDefault="00C53729" w:rsidP="00571671">
      <w:pPr>
        <w:pStyle w:val="TDC2"/>
        <w:tabs>
          <w:tab w:val="left" w:pos="426"/>
          <w:tab w:val="right" w:leader="dot" w:pos="8828"/>
        </w:tabs>
        <w:rPr>
          <w:rFonts w:eastAsiaTheme="minorEastAsia" w:cstheme="minorBidi"/>
          <w:smallCaps w:val="0"/>
          <w:noProof/>
          <w:sz w:val="22"/>
          <w:szCs w:val="22"/>
          <w:lang w:eastAsia="es-GT"/>
        </w:rPr>
      </w:pPr>
      <w:hyperlink w:anchor="_Toc164703166" w:history="1">
        <w:r w:rsidR="00571671" w:rsidRPr="003A231F">
          <w:rPr>
            <w:rStyle w:val="Hipervnculo"/>
            <w:rFonts w:eastAsiaTheme="majorEastAsia" w:cstheme="minorHAnsi"/>
            <w:noProof/>
          </w:rPr>
          <w:t>6</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PROGRAMACIÓN MENSUAL DE PRODUCTOS, SUBPRODUCTOS Y ACCIONES</w:t>
        </w:r>
        <w:r w:rsidR="00571671">
          <w:rPr>
            <w:noProof/>
            <w:webHidden/>
          </w:rPr>
          <w:tab/>
        </w:r>
        <w:r w:rsidR="00571671">
          <w:rPr>
            <w:noProof/>
            <w:webHidden/>
          </w:rPr>
          <w:fldChar w:fldCharType="begin"/>
        </w:r>
        <w:r w:rsidR="00571671">
          <w:rPr>
            <w:noProof/>
            <w:webHidden/>
          </w:rPr>
          <w:instrText xml:space="preserve"> PAGEREF _Toc164703166 \h </w:instrText>
        </w:r>
        <w:r w:rsidR="00571671">
          <w:rPr>
            <w:noProof/>
            <w:webHidden/>
          </w:rPr>
        </w:r>
        <w:r w:rsidR="00571671">
          <w:rPr>
            <w:noProof/>
            <w:webHidden/>
          </w:rPr>
          <w:fldChar w:fldCharType="separate"/>
        </w:r>
        <w:r>
          <w:rPr>
            <w:noProof/>
            <w:webHidden/>
          </w:rPr>
          <w:t>14</w:t>
        </w:r>
        <w:r w:rsidR="00571671">
          <w:rPr>
            <w:noProof/>
            <w:webHidden/>
          </w:rPr>
          <w:fldChar w:fldCharType="end"/>
        </w:r>
      </w:hyperlink>
    </w:p>
    <w:p w14:paraId="50CCAB6B" w14:textId="30FBFAD6" w:rsidR="00571671" w:rsidRDefault="00C53729" w:rsidP="00571671">
      <w:pPr>
        <w:pStyle w:val="TDC2"/>
        <w:tabs>
          <w:tab w:val="left" w:pos="426"/>
          <w:tab w:val="right" w:leader="dot" w:pos="8828"/>
        </w:tabs>
        <w:rPr>
          <w:rFonts w:eastAsiaTheme="minorEastAsia" w:cstheme="minorBidi"/>
          <w:smallCaps w:val="0"/>
          <w:noProof/>
          <w:sz w:val="22"/>
          <w:szCs w:val="22"/>
          <w:lang w:eastAsia="es-GT"/>
        </w:rPr>
      </w:pPr>
      <w:hyperlink w:anchor="_Toc164703167" w:history="1">
        <w:r w:rsidR="00571671" w:rsidRPr="003A231F">
          <w:rPr>
            <w:rStyle w:val="Hipervnculo"/>
            <w:rFonts w:eastAsiaTheme="majorEastAsia" w:cstheme="minorHAnsi"/>
            <w:noProof/>
          </w:rPr>
          <w:t>7</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VINCULACIÓN DE PRODUCTOS Y SUBPRODUCTOS CON RED DE CATEGORÍAS PROGRAMÁTICAS</w:t>
        </w:r>
        <w:r w:rsidR="00571671">
          <w:rPr>
            <w:noProof/>
            <w:webHidden/>
          </w:rPr>
          <w:tab/>
        </w:r>
        <w:r w:rsidR="00571671">
          <w:rPr>
            <w:noProof/>
            <w:webHidden/>
          </w:rPr>
          <w:fldChar w:fldCharType="begin"/>
        </w:r>
        <w:r w:rsidR="00571671">
          <w:rPr>
            <w:noProof/>
            <w:webHidden/>
          </w:rPr>
          <w:instrText xml:space="preserve"> PAGEREF _Toc164703167 \h </w:instrText>
        </w:r>
        <w:r w:rsidR="00571671">
          <w:rPr>
            <w:noProof/>
            <w:webHidden/>
          </w:rPr>
        </w:r>
        <w:r w:rsidR="00571671">
          <w:rPr>
            <w:noProof/>
            <w:webHidden/>
          </w:rPr>
          <w:fldChar w:fldCharType="separate"/>
        </w:r>
        <w:r>
          <w:rPr>
            <w:noProof/>
            <w:webHidden/>
          </w:rPr>
          <w:t>16</w:t>
        </w:r>
        <w:r w:rsidR="00571671">
          <w:rPr>
            <w:noProof/>
            <w:webHidden/>
          </w:rPr>
          <w:fldChar w:fldCharType="end"/>
        </w:r>
      </w:hyperlink>
    </w:p>
    <w:p w14:paraId="56D8FE1D" w14:textId="2447C246" w:rsidR="00571671" w:rsidRDefault="00C53729" w:rsidP="00571671">
      <w:pPr>
        <w:pStyle w:val="TDC2"/>
        <w:tabs>
          <w:tab w:val="left" w:pos="426"/>
          <w:tab w:val="right" w:leader="dot" w:pos="8828"/>
        </w:tabs>
        <w:rPr>
          <w:rFonts w:eastAsiaTheme="minorEastAsia" w:cstheme="minorBidi"/>
          <w:smallCaps w:val="0"/>
          <w:noProof/>
          <w:sz w:val="22"/>
          <w:szCs w:val="22"/>
          <w:lang w:eastAsia="es-GT"/>
        </w:rPr>
      </w:pPr>
      <w:hyperlink w:anchor="_Toc164703168" w:history="1">
        <w:r w:rsidR="00571671" w:rsidRPr="003A231F">
          <w:rPr>
            <w:rStyle w:val="Hipervnculo"/>
            <w:rFonts w:eastAsiaTheme="majorEastAsia" w:cstheme="minorHAnsi"/>
            <w:noProof/>
          </w:rPr>
          <w:t>8</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FICHA DE INDICADORES POA</w:t>
        </w:r>
        <w:r w:rsidR="00571671">
          <w:rPr>
            <w:noProof/>
            <w:webHidden/>
          </w:rPr>
          <w:tab/>
        </w:r>
        <w:r w:rsidR="00571671">
          <w:rPr>
            <w:noProof/>
            <w:webHidden/>
          </w:rPr>
          <w:fldChar w:fldCharType="begin"/>
        </w:r>
        <w:r w:rsidR="00571671">
          <w:rPr>
            <w:noProof/>
            <w:webHidden/>
          </w:rPr>
          <w:instrText xml:space="preserve"> PAGEREF _Toc164703168 \h </w:instrText>
        </w:r>
        <w:r w:rsidR="00571671">
          <w:rPr>
            <w:noProof/>
            <w:webHidden/>
          </w:rPr>
        </w:r>
        <w:r w:rsidR="00571671">
          <w:rPr>
            <w:noProof/>
            <w:webHidden/>
          </w:rPr>
          <w:fldChar w:fldCharType="separate"/>
        </w:r>
        <w:r>
          <w:rPr>
            <w:noProof/>
            <w:webHidden/>
          </w:rPr>
          <w:t>36</w:t>
        </w:r>
        <w:r w:rsidR="00571671">
          <w:rPr>
            <w:noProof/>
            <w:webHidden/>
          </w:rPr>
          <w:fldChar w:fldCharType="end"/>
        </w:r>
      </w:hyperlink>
    </w:p>
    <w:p w14:paraId="5D997AFF" w14:textId="1C91A6D0" w:rsidR="00571671" w:rsidRDefault="00C53729" w:rsidP="00571671">
      <w:pPr>
        <w:pStyle w:val="TDC2"/>
        <w:tabs>
          <w:tab w:val="left" w:pos="426"/>
          <w:tab w:val="right" w:leader="dot" w:pos="8828"/>
        </w:tabs>
        <w:rPr>
          <w:rFonts w:eastAsiaTheme="minorEastAsia" w:cstheme="minorBidi"/>
          <w:smallCaps w:val="0"/>
          <w:noProof/>
          <w:sz w:val="22"/>
          <w:szCs w:val="22"/>
          <w:lang w:eastAsia="es-GT"/>
        </w:rPr>
      </w:pPr>
      <w:hyperlink w:anchor="_Toc164703169" w:history="1">
        <w:r w:rsidR="00571671" w:rsidRPr="003A231F">
          <w:rPr>
            <w:rStyle w:val="Hipervnculo"/>
            <w:rFonts w:eastAsiaTheme="majorEastAsia" w:cstheme="minorHAnsi"/>
            <w:noProof/>
          </w:rPr>
          <w:t>9</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UBICACIÓN CENTROS DE COSTO</w:t>
        </w:r>
        <w:r w:rsidR="00571671">
          <w:rPr>
            <w:noProof/>
            <w:webHidden/>
          </w:rPr>
          <w:tab/>
        </w:r>
        <w:r w:rsidR="00571671">
          <w:rPr>
            <w:noProof/>
            <w:webHidden/>
          </w:rPr>
          <w:fldChar w:fldCharType="begin"/>
        </w:r>
        <w:r w:rsidR="00571671">
          <w:rPr>
            <w:noProof/>
            <w:webHidden/>
          </w:rPr>
          <w:instrText xml:space="preserve"> PAGEREF _Toc164703169 \h </w:instrText>
        </w:r>
        <w:r w:rsidR="00571671">
          <w:rPr>
            <w:noProof/>
            <w:webHidden/>
          </w:rPr>
        </w:r>
        <w:r w:rsidR="00571671">
          <w:rPr>
            <w:noProof/>
            <w:webHidden/>
          </w:rPr>
          <w:fldChar w:fldCharType="separate"/>
        </w:r>
        <w:r>
          <w:rPr>
            <w:noProof/>
            <w:webHidden/>
          </w:rPr>
          <w:t>37</w:t>
        </w:r>
        <w:r w:rsidR="00571671">
          <w:rPr>
            <w:noProof/>
            <w:webHidden/>
          </w:rPr>
          <w:fldChar w:fldCharType="end"/>
        </w:r>
      </w:hyperlink>
    </w:p>
    <w:p w14:paraId="64106805" w14:textId="4DFE9EEC" w:rsidR="00571671" w:rsidRDefault="00C53729" w:rsidP="00571671">
      <w:pPr>
        <w:pStyle w:val="TDC2"/>
        <w:tabs>
          <w:tab w:val="left" w:pos="426"/>
          <w:tab w:val="right" w:leader="dot" w:pos="8828"/>
        </w:tabs>
        <w:rPr>
          <w:rFonts w:eastAsiaTheme="minorEastAsia" w:cstheme="minorBidi"/>
          <w:smallCaps w:val="0"/>
          <w:noProof/>
          <w:sz w:val="22"/>
          <w:szCs w:val="22"/>
          <w:lang w:eastAsia="es-GT"/>
        </w:rPr>
      </w:pPr>
      <w:hyperlink w:anchor="_Toc164703170" w:history="1">
        <w:r w:rsidR="00571671" w:rsidRPr="003A231F">
          <w:rPr>
            <w:rStyle w:val="Hipervnculo"/>
            <w:rFonts w:eastAsiaTheme="majorEastAsia" w:cstheme="minorHAnsi"/>
            <w:noProof/>
          </w:rPr>
          <w:t>10</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NUEVOS PROYECTOS</w:t>
        </w:r>
        <w:r w:rsidR="00571671">
          <w:rPr>
            <w:noProof/>
            <w:webHidden/>
          </w:rPr>
          <w:tab/>
        </w:r>
        <w:r w:rsidR="00571671">
          <w:rPr>
            <w:noProof/>
            <w:webHidden/>
          </w:rPr>
          <w:fldChar w:fldCharType="begin"/>
        </w:r>
        <w:r w:rsidR="00571671">
          <w:rPr>
            <w:noProof/>
            <w:webHidden/>
          </w:rPr>
          <w:instrText xml:space="preserve"> PAGEREF _Toc164703170 \h </w:instrText>
        </w:r>
        <w:r w:rsidR="00571671">
          <w:rPr>
            <w:noProof/>
            <w:webHidden/>
          </w:rPr>
        </w:r>
        <w:r w:rsidR="00571671">
          <w:rPr>
            <w:noProof/>
            <w:webHidden/>
          </w:rPr>
          <w:fldChar w:fldCharType="separate"/>
        </w:r>
        <w:r>
          <w:rPr>
            <w:noProof/>
            <w:webHidden/>
          </w:rPr>
          <w:t>38</w:t>
        </w:r>
        <w:r w:rsidR="00571671">
          <w:rPr>
            <w:noProof/>
            <w:webHidden/>
          </w:rPr>
          <w:fldChar w:fldCharType="end"/>
        </w:r>
      </w:hyperlink>
    </w:p>
    <w:p w14:paraId="64736A6C" w14:textId="40747EA4" w:rsidR="00571671" w:rsidRDefault="00C53729" w:rsidP="00571671">
      <w:pPr>
        <w:pStyle w:val="TDC2"/>
        <w:tabs>
          <w:tab w:val="left" w:pos="426"/>
          <w:tab w:val="right" w:leader="dot" w:pos="8828"/>
        </w:tabs>
        <w:rPr>
          <w:rFonts w:eastAsiaTheme="minorEastAsia" w:cstheme="minorBidi"/>
          <w:smallCaps w:val="0"/>
          <w:noProof/>
          <w:sz w:val="22"/>
          <w:szCs w:val="22"/>
          <w:lang w:eastAsia="es-GT"/>
        </w:rPr>
      </w:pPr>
      <w:hyperlink w:anchor="_Toc164703171" w:history="1">
        <w:r w:rsidR="00571671" w:rsidRPr="003A231F">
          <w:rPr>
            <w:rStyle w:val="Hipervnculo"/>
            <w:rFonts w:eastAsiaTheme="majorEastAsia" w:cstheme="minorHAnsi"/>
            <w:noProof/>
          </w:rPr>
          <w:t>11</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CATALOGO DE INSUMOS</w:t>
        </w:r>
        <w:r w:rsidR="00571671">
          <w:rPr>
            <w:noProof/>
            <w:webHidden/>
          </w:rPr>
          <w:tab/>
        </w:r>
        <w:r w:rsidR="00571671">
          <w:rPr>
            <w:noProof/>
            <w:webHidden/>
          </w:rPr>
          <w:fldChar w:fldCharType="begin"/>
        </w:r>
        <w:r w:rsidR="00571671">
          <w:rPr>
            <w:noProof/>
            <w:webHidden/>
          </w:rPr>
          <w:instrText xml:space="preserve"> PAGEREF _Toc164703171 \h </w:instrText>
        </w:r>
        <w:r w:rsidR="00571671">
          <w:rPr>
            <w:noProof/>
            <w:webHidden/>
          </w:rPr>
        </w:r>
        <w:r w:rsidR="00571671">
          <w:rPr>
            <w:noProof/>
            <w:webHidden/>
          </w:rPr>
          <w:fldChar w:fldCharType="separate"/>
        </w:r>
        <w:r>
          <w:rPr>
            <w:noProof/>
            <w:webHidden/>
          </w:rPr>
          <w:t>39</w:t>
        </w:r>
        <w:r w:rsidR="00571671">
          <w:rPr>
            <w:noProof/>
            <w:webHidden/>
          </w:rPr>
          <w:fldChar w:fldCharType="end"/>
        </w:r>
      </w:hyperlink>
    </w:p>
    <w:p w14:paraId="3AC68C93" w14:textId="21D0FF08" w:rsidR="00571671" w:rsidRDefault="00C53729" w:rsidP="00571671">
      <w:pPr>
        <w:pStyle w:val="TDC2"/>
        <w:tabs>
          <w:tab w:val="left" w:pos="426"/>
          <w:tab w:val="right" w:leader="dot" w:pos="8828"/>
        </w:tabs>
        <w:rPr>
          <w:rFonts w:eastAsiaTheme="minorEastAsia" w:cstheme="minorBidi"/>
          <w:smallCaps w:val="0"/>
          <w:noProof/>
          <w:sz w:val="22"/>
          <w:szCs w:val="22"/>
          <w:lang w:eastAsia="es-GT"/>
        </w:rPr>
      </w:pPr>
      <w:hyperlink w:anchor="_Toc164703172" w:history="1">
        <w:r w:rsidR="00571671" w:rsidRPr="003A231F">
          <w:rPr>
            <w:rStyle w:val="Hipervnculo"/>
            <w:rFonts w:eastAsiaTheme="majorEastAsia" w:cstheme="minorHAnsi"/>
            <w:noProof/>
          </w:rPr>
          <w:t>12</w:t>
        </w:r>
        <w:r w:rsidR="00571671">
          <w:rPr>
            <w:rFonts w:eastAsiaTheme="minorEastAsia" w:cstheme="minorBidi"/>
            <w:smallCaps w:val="0"/>
            <w:noProof/>
            <w:sz w:val="22"/>
            <w:szCs w:val="22"/>
            <w:lang w:eastAsia="es-GT"/>
          </w:rPr>
          <w:tab/>
        </w:r>
        <w:r w:rsidR="00571671" w:rsidRPr="003A231F">
          <w:rPr>
            <w:rStyle w:val="Hipervnculo"/>
            <w:rFonts w:eastAsiaTheme="majorEastAsia" w:cstheme="minorHAnsi"/>
            <w:noProof/>
          </w:rPr>
          <w:t>ANEXOS</w:t>
        </w:r>
        <w:r w:rsidR="00571671">
          <w:rPr>
            <w:noProof/>
            <w:webHidden/>
          </w:rPr>
          <w:tab/>
        </w:r>
        <w:r w:rsidR="00571671">
          <w:rPr>
            <w:noProof/>
            <w:webHidden/>
          </w:rPr>
          <w:fldChar w:fldCharType="begin"/>
        </w:r>
        <w:r w:rsidR="00571671">
          <w:rPr>
            <w:noProof/>
            <w:webHidden/>
          </w:rPr>
          <w:instrText xml:space="preserve"> PAGEREF _Toc164703172 \h </w:instrText>
        </w:r>
        <w:r w:rsidR="00571671">
          <w:rPr>
            <w:noProof/>
            <w:webHidden/>
          </w:rPr>
        </w:r>
        <w:r w:rsidR="00571671">
          <w:rPr>
            <w:noProof/>
            <w:webHidden/>
          </w:rPr>
          <w:fldChar w:fldCharType="separate"/>
        </w:r>
        <w:r>
          <w:rPr>
            <w:noProof/>
            <w:webHidden/>
          </w:rPr>
          <w:t>40</w:t>
        </w:r>
        <w:r w:rsidR="00571671">
          <w:rPr>
            <w:noProof/>
            <w:webHidden/>
          </w:rPr>
          <w:fldChar w:fldCharType="end"/>
        </w:r>
      </w:hyperlink>
    </w:p>
    <w:p w14:paraId="0F41D1F4" w14:textId="6E0BA6FC" w:rsidR="003A2F85" w:rsidRPr="00D749C7" w:rsidRDefault="003A2F85" w:rsidP="00C71FAF">
      <w:pPr>
        <w:tabs>
          <w:tab w:val="left" w:pos="0"/>
          <w:tab w:val="left" w:pos="426"/>
        </w:tabs>
        <w:spacing w:after="0"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fldChar w:fldCharType="end"/>
      </w:r>
    </w:p>
    <w:p w14:paraId="6B2039E1" w14:textId="77777777" w:rsidR="003A2F85" w:rsidRPr="00D749C7" w:rsidRDefault="003A2F85" w:rsidP="00C71FAF">
      <w:pPr>
        <w:tabs>
          <w:tab w:val="left" w:pos="0"/>
          <w:tab w:val="left" w:pos="426"/>
        </w:tabs>
        <w:spacing w:after="0" w:line="240" w:lineRule="auto"/>
        <w:rPr>
          <w:rFonts w:asciiTheme="minorHAnsi" w:eastAsiaTheme="minorHAnsi" w:hAnsiTheme="minorHAnsi" w:cstheme="minorHAnsi"/>
          <w:sz w:val="22"/>
        </w:rPr>
      </w:pPr>
    </w:p>
    <w:p w14:paraId="4E596E70" w14:textId="77777777" w:rsidR="00F10283" w:rsidRPr="00D749C7" w:rsidRDefault="00F10283" w:rsidP="00F10283">
      <w:pPr>
        <w:jc w:val="center"/>
        <w:rPr>
          <w:rFonts w:asciiTheme="minorHAnsi" w:eastAsiaTheme="minorHAnsi" w:hAnsiTheme="minorHAnsi" w:cstheme="minorHAnsi"/>
          <w:b/>
          <w:sz w:val="28"/>
          <w:szCs w:val="28"/>
        </w:rPr>
      </w:pPr>
      <w:r w:rsidRPr="00D749C7">
        <w:rPr>
          <w:rFonts w:asciiTheme="minorHAnsi" w:eastAsiaTheme="minorHAnsi" w:hAnsiTheme="minorHAnsi" w:cstheme="minorHAnsi"/>
          <w:b/>
          <w:sz w:val="28"/>
          <w:szCs w:val="28"/>
        </w:rPr>
        <w:t xml:space="preserve">INDICE DE FIGURAS </w:t>
      </w:r>
    </w:p>
    <w:p w14:paraId="57EEA8B6" w14:textId="77777777" w:rsidR="00F10283" w:rsidRPr="00D749C7" w:rsidRDefault="00F10283" w:rsidP="00C71FAF">
      <w:pPr>
        <w:tabs>
          <w:tab w:val="left" w:pos="0"/>
          <w:tab w:val="left" w:pos="426"/>
        </w:tabs>
        <w:spacing w:after="0" w:line="240" w:lineRule="auto"/>
        <w:rPr>
          <w:rFonts w:asciiTheme="minorHAnsi" w:eastAsiaTheme="minorHAnsi" w:hAnsiTheme="minorHAnsi" w:cstheme="minorHAnsi"/>
          <w:sz w:val="22"/>
        </w:rPr>
      </w:pPr>
    </w:p>
    <w:p w14:paraId="79CB28C7" w14:textId="40E367CA" w:rsidR="00F10283" w:rsidRPr="00D749C7" w:rsidRDefault="00F10283" w:rsidP="00EB1CF5">
      <w:pPr>
        <w:pStyle w:val="TDC1"/>
        <w:rPr>
          <w:rFonts w:asciiTheme="minorHAnsi" w:eastAsiaTheme="minorEastAsia" w:hAnsiTheme="minorHAnsi" w:cstheme="minorHAnsi"/>
          <w:sz w:val="22"/>
          <w:szCs w:val="22"/>
          <w:lang w:eastAsia="es-GT"/>
        </w:rPr>
      </w:pPr>
      <w:r w:rsidRPr="00D749C7">
        <w:rPr>
          <w:rFonts w:asciiTheme="minorHAnsi" w:hAnsiTheme="minorHAnsi" w:cstheme="minorHAnsi"/>
          <w:sz w:val="22"/>
        </w:rPr>
        <w:fldChar w:fldCharType="begin"/>
      </w:r>
      <w:r w:rsidRPr="00D749C7">
        <w:rPr>
          <w:rFonts w:asciiTheme="minorHAnsi" w:hAnsiTheme="minorHAnsi" w:cstheme="minorHAnsi"/>
          <w:sz w:val="22"/>
        </w:rPr>
        <w:instrText xml:space="preserve"> TOC \h \z \u \t "Título 6,1" </w:instrText>
      </w:r>
      <w:r w:rsidRPr="00D749C7">
        <w:rPr>
          <w:rFonts w:asciiTheme="minorHAnsi" w:hAnsiTheme="minorHAnsi" w:cstheme="minorHAnsi"/>
          <w:sz w:val="22"/>
        </w:rPr>
        <w:fldChar w:fldCharType="separate"/>
      </w:r>
      <w:hyperlink w:anchor="_Toc70059932" w:history="1">
        <w:r w:rsidRPr="00D749C7">
          <w:rPr>
            <w:rStyle w:val="Hipervnculo"/>
            <w:rFonts w:asciiTheme="minorHAnsi" w:hAnsiTheme="minorHAnsi" w:cstheme="minorHAnsi"/>
            <w:b w:val="0"/>
            <w:lang w:bidi="en-US"/>
          </w:rPr>
          <w:t>Figura 1. Organigrama del IGM</w:t>
        </w:r>
        <w:r w:rsidRPr="00D749C7">
          <w:rPr>
            <w:rFonts w:asciiTheme="minorHAnsi" w:hAnsiTheme="minorHAnsi" w:cstheme="minorHAnsi"/>
            <w:webHidden/>
          </w:rPr>
          <w:tab/>
        </w:r>
        <w:r w:rsidRPr="00D749C7">
          <w:rPr>
            <w:rFonts w:asciiTheme="minorHAnsi" w:hAnsiTheme="minorHAnsi" w:cstheme="minorHAnsi"/>
            <w:webHidden/>
          </w:rPr>
          <w:fldChar w:fldCharType="begin"/>
        </w:r>
        <w:r w:rsidRPr="00D749C7">
          <w:rPr>
            <w:rFonts w:asciiTheme="minorHAnsi" w:hAnsiTheme="minorHAnsi" w:cstheme="minorHAnsi"/>
            <w:webHidden/>
          </w:rPr>
          <w:instrText xml:space="preserve"> PAGEREF _Toc70059932 \h </w:instrText>
        </w:r>
        <w:r w:rsidRPr="00D749C7">
          <w:rPr>
            <w:rFonts w:asciiTheme="minorHAnsi" w:hAnsiTheme="minorHAnsi" w:cstheme="minorHAnsi"/>
            <w:webHidden/>
          </w:rPr>
        </w:r>
        <w:r w:rsidRPr="00D749C7">
          <w:rPr>
            <w:rFonts w:asciiTheme="minorHAnsi" w:hAnsiTheme="minorHAnsi" w:cstheme="minorHAnsi"/>
            <w:webHidden/>
          </w:rPr>
          <w:fldChar w:fldCharType="separate"/>
        </w:r>
        <w:r w:rsidR="00C53729">
          <w:rPr>
            <w:rFonts w:asciiTheme="minorHAnsi" w:hAnsiTheme="minorHAnsi" w:cstheme="minorHAnsi"/>
            <w:webHidden/>
          </w:rPr>
          <w:t>10</w:t>
        </w:r>
        <w:r w:rsidRPr="00D749C7">
          <w:rPr>
            <w:rFonts w:asciiTheme="minorHAnsi" w:hAnsiTheme="minorHAnsi" w:cstheme="minorHAnsi"/>
            <w:webHidden/>
          </w:rPr>
          <w:fldChar w:fldCharType="end"/>
        </w:r>
      </w:hyperlink>
    </w:p>
    <w:p w14:paraId="01E85242" w14:textId="77777777" w:rsidR="00F10283" w:rsidRPr="00D749C7" w:rsidRDefault="00F10283" w:rsidP="00C71FAF">
      <w:pPr>
        <w:tabs>
          <w:tab w:val="left" w:pos="0"/>
          <w:tab w:val="left" w:pos="426"/>
        </w:tabs>
        <w:spacing w:after="0"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fldChar w:fldCharType="end"/>
      </w:r>
    </w:p>
    <w:p w14:paraId="48A85A1C" w14:textId="77777777" w:rsidR="0093255F" w:rsidRPr="00D749C7" w:rsidRDefault="0093255F" w:rsidP="00C71FAF">
      <w:pPr>
        <w:tabs>
          <w:tab w:val="left" w:pos="0"/>
          <w:tab w:val="left" w:pos="426"/>
        </w:tabs>
        <w:spacing w:after="0" w:line="240" w:lineRule="auto"/>
        <w:rPr>
          <w:rFonts w:asciiTheme="minorHAnsi" w:eastAsiaTheme="minorHAnsi" w:hAnsiTheme="minorHAnsi" w:cstheme="minorHAnsi"/>
          <w:sz w:val="22"/>
        </w:rPr>
      </w:pPr>
    </w:p>
    <w:p w14:paraId="7D95BD7C" w14:textId="77777777" w:rsidR="0093255F" w:rsidRPr="00D749C7" w:rsidRDefault="0093255F" w:rsidP="00C71FAF">
      <w:pPr>
        <w:tabs>
          <w:tab w:val="left" w:pos="0"/>
          <w:tab w:val="left" w:pos="426"/>
        </w:tabs>
        <w:spacing w:after="0" w:line="240" w:lineRule="auto"/>
        <w:rPr>
          <w:rFonts w:asciiTheme="minorHAnsi" w:eastAsiaTheme="minorHAnsi" w:hAnsiTheme="minorHAnsi" w:cstheme="minorHAnsi"/>
          <w:sz w:val="22"/>
        </w:rPr>
        <w:sectPr w:rsidR="0093255F" w:rsidRPr="00D749C7" w:rsidSect="00926836">
          <w:pgSz w:w="12240" w:h="15840"/>
          <w:pgMar w:top="1134" w:right="1701" w:bottom="1134" w:left="1701" w:header="708" w:footer="708" w:gutter="0"/>
          <w:pgNumType w:fmt="lowerRoman" w:start="1"/>
          <w:cols w:space="708"/>
          <w:docGrid w:linePitch="360"/>
        </w:sectPr>
      </w:pPr>
    </w:p>
    <w:p w14:paraId="749342AB" w14:textId="77777777" w:rsidR="002972E2" w:rsidRPr="00D749C7" w:rsidRDefault="002972E2" w:rsidP="003A2A7D">
      <w:pPr>
        <w:spacing w:line="240" w:lineRule="auto"/>
        <w:rPr>
          <w:rFonts w:asciiTheme="minorHAnsi" w:eastAsiaTheme="minorHAnsi" w:hAnsiTheme="minorHAnsi" w:cstheme="minorHAnsi"/>
          <w:sz w:val="22"/>
        </w:rPr>
      </w:pPr>
    </w:p>
    <w:p w14:paraId="50718771" w14:textId="77777777" w:rsidR="00AF6121" w:rsidRPr="00D749C7" w:rsidRDefault="00CD511E" w:rsidP="003A2A7D">
      <w:pPr>
        <w:jc w:val="center"/>
        <w:rPr>
          <w:rFonts w:asciiTheme="minorHAnsi" w:eastAsiaTheme="minorHAnsi" w:hAnsiTheme="minorHAnsi" w:cstheme="minorHAnsi"/>
          <w:b/>
          <w:sz w:val="28"/>
          <w:szCs w:val="28"/>
        </w:rPr>
      </w:pPr>
      <w:r w:rsidRPr="00D749C7">
        <w:rPr>
          <w:rFonts w:asciiTheme="minorHAnsi" w:eastAsiaTheme="minorHAnsi" w:hAnsiTheme="minorHAnsi" w:cstheme="minorHAnsi"/>
          <w:b/>
          <w:sz w:val="28"/>
          <w:szCs w:val="28"/>
        </w:rPr>
        <w:t>ÍNDICE</w:t>
      </w:r>
      <w:r w:rsidR="003A2A7D" w:rsidRPr="00D749C7">
        <w:rPr>
          <w:rFonts w:asciiTheme="minorHAnsi" w:eastAsiaTheme="minorHAnsi" w:hAnsiTheme="minorHAnsi" w:cstheme="minorHAnsi"/>
          <w:b/>
          <w:sz w:val="28"/>
          <w:szCs w:val="28"/>
        </w:rPr>
        <w:t xml:space="preserve"> DE CUADROS </w:t>
      </w:r>
    </w:p>
    <w:p w14:paraId="31EBC5FD" w14:textId="4C89676A" w:rsidR="00882BF7" w:rsidRPr="00882BF7" w:rsidRDefault="000A5BAC">
      <w:pPr>
        <w:pStyle w:val="TDC1"/>
        <w:rPr>
          <w:rFonts w:asciiTheme="minorHAnsi" w:eastAsiaTheme="minorEastAsia" w:hAnsiTheme="minorHAnsi" w:cstheme="minorHAnsi"/>
          <w:b w:val="0"/>
          <w:bCs w:val="0"/>
          <w:caps w:val="0"/>
          <w:sz w:val="22"/>
          <w:szCs w:val="22"/>
          <w:lang w:eastAsia="es-GT"/>
        </w:rPr>
      </w:pPr>
      <w:r w:rsidRPr="00882BF7">
        <w:rPr>
          <w:rFonts w:asciiTheme="minorHAnsi" w:hAnsiTheme="minorHAnsi" w:cstheme="minorHAnsi"/>
          <w:b w:val="0"/>
          <w:bCs w:val="0"/>
        </w:rPr>
        <w:fldChar w:fldCharType="begin"/>
      </w:r>
      <w:r w:rsidRPr="00882BF7">
        <w:rPr>
          <w:rFonts w:asciiTheme="minorHAnsi" w:hAnsiTheme="minorHAnsi" w:cstheme="minorHAnsi"/>
          <w:b w:val="0"/>
          <w:bCs w:val="0"/>
        </w:rPr>
        <w:instrText xml:space="preserve"> TOC \h \z \u \t "Título 4,1" </w:instrText>
      </w:r>
      <w:r w:rsidRPr="00882BF7">
        <w:rPr>
          <w:rFonts w:asciiTheme="minorHAnsi" w:hAnsiTheme="minorHAnsi" w:cstheme="minorHAnsi"/>
          <w:b w:val="0"/>
          <w:bCs w:val="0"/>
        </w:rPr>
        <w:fldChar w:fldCharType="separate"/>
      </w:r>
      <w:hyperlink w:anchor="_Toc170477665" w:history="1">
        <w:r w:rsidR="00882BF7" w:rsidRPr="00882BF7">
          <w:rPr>
            <w:rStyle w:val="Hipervnculo"/>
            <w:rFonts w:asciiTheme="minorHAnsi" w:hAnsiTheme="minorHAnsi" w:cstheme="minorHAnsi"/>
            <w:b w:val="0"/>
            <w:bCs w:val="0"/>
          </w:rPr>
          <w:t>CUADRO 1. pLANIFICACIÓN ANUAL Y CUATRIMESTRAL AÑO 2025</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_Toc170477665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sidR="00C53729">
          <w:rPr>
            <w:rFonts w:asciiTheme="minorHAnsi" w:hAnsiTheme="minorHAnsi" w:cstheme="minorHAnsi"/>
            <w:b w:val="0"/>
            <w:bCs w:val="0"/>
            <w:webHidden/>
          </w:rPr>
          <w:t>13</w:t>
        </w:r>
        <w:r w:rsidR="00882BF7" w:rsidRPr="00882BF7">
          <w:rPr>
            <w:rFonts w:asciiTheme="minorHAnsi" w:hAnsiTheme="minorHAnsi" w:cstheme="minorHAnsi"/>
            <w:b w:val="0"/>
            <w:bCs w:val="0"/>
            <w:webHidden/>
          </w:rPr>
          <w:fldChar w:fldCharType="end"/>
        </w:r>
      </w:hyperlink>
    </w:p>
    <w:p w14:paraId="43155BAE" w14:textId="1DC64BD2" w:rsidR="00882BF7" w:rsidRPr="00882BF7" w:rsidRDefault="00C53729">
      <w:pPr>
        <w:pStyle w:val="TDC1"/>
        <w:rPr>
          <w:rFonts w:asciiTheme="minorHAnsi" w:eastAsiaTheme="minorEastAsia" w:hAnsiTheme="minorHAnsi" w:cstheme="minorHAnsi"/>
          <w:b w:val="0"/>
          <w:bCs w:val="0"/>
          <w:caps w:val="0"/>
          <w:sz w:val="22"/>
          <w:szCs w:val="22"/>
          <w:lang w:eastAsia="es-GT"/>
        </w:rPr>
      </w:pPr>
      <w:hyperlink w:anchor="_Toc170477667" w:history="1">
        <w:r w:rsidR="00882BF7" w:rsidRPr="00882BF7">
          <w:rPr>
            <w:rStyle w:val="Hipervnculo"/>
            <w:rFonts w:asciiTheme="minorHAnsi" w:hAnsiTheme="minorHAnsi" w:cstheme="minorHAnsi"/>
            <w:b w:val="0"/>
            <w:bCs w:val="0"/>
          </w:rPr>
          <w:t>CUADRO 2. PROGRAMACIÓN MENSUAL DE PRODUCTOS, SUBPRODUCTOS Y ACCIONES</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_Toc170477667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Pr>
            <w:rFonts w:asciiTheme="minorHAnsi" w:hAnsiTheme="minorHAnsi" w:cstheme="minorHAnsi"/>
            <w:b w:val="0"/>
            <w:bCs w:val="0"/>
            <w:webHidden/>
          </w:rPr>
          <w:t>14</w:t>
        </w:r>
        <w:r w:rsidR="00882BF7" w:rsidRPr="00882BF7">
          <w:rPr>
            <w:rFonts w:asciiTheme="minorHAnsi" w:hAnsiTheme="minorHAnsi" w:cstheme="minorHAnsi"/>
            <w:b w:val="0"/>
            <w:bCs w:val="0"/>
            <w:webHidden/>
          </w:rPr>
          <w:fldChar w:fldCharType="end"/>
        </w:r>
      </w:hyperlink>
    </w:p>
    <w:p w14:paraId="157F42F3" w14:textId="462E75C7" w:rsidR="00882BF7" w:rsidRPr="00882BF7" w:rsidRDefault="00C53729">
      <w:pPr>
        <w:pStyle w:val="TDC1"/>
        <w:rPr>
          <w:rFonts w:asciiTheme="minorHAnsi" w:eastAsiaTheme="minorEastAsia" w:hAnsiTheme="minorHAnsi" w:cstheme="minorHAnsi"/>
          <w:b w:val="0"/>
          <w:bCs w:val="0"/>
          <w:caps w:val="0"/>
          <w:sz w:val="22"/>
          <w:szCs w:val="22"/>
          <w:lang w:eastAsia="es-GT"/>
        </w:rPr>
      </w:pPr>
      <w:hyperlink w:anchor="_Toc170477669" w:history="1">
        <w:r w:rsidR="00882BF7" w:rsidRPr="00882BF7">
          <w:rPr>
            <w:rStyle w:val="Hipervnculo"/>
            <w:rFonts w:asciiTheme="minorHAnsi" w:hAnsiTheme="minorHAnsi" w:cstheme="minorHAnsi"/>
            <w:b w:val="0"/>
            <w:bCs w:val="0"/>
          </w:rPr>
          <w:t>CUADRO 3</w:t>
        </w:r>
        <w:r w:rsidR="00882BF7">
          <w:rPr>
            <w:rStyle w:val="Hipervnculo"/>
            <w:rFonts w:asciiTheme="minorHAnsi" w:hAnsiTheme="minorHAnsi" w:cstheme="minorHAnsi"/>
            <w:b w:val="0"/>
            <w:bCs w:val="0"/>
          </w:rPr>
          <w:t>. M</w:t>
        </w:r>
        <w:r w:rsidR="00882BF7" w:rsidRPr="00882BF7">
          <w:rPr>
            <w:rStyle w:val="Hipervnculo"/>
            <w:rFonts w:asciiTheme="minorHAnsi" w:hAnsiTheme="minorHAnsi" w:cstheme="minorHAnsi"/>
            <w:b w:val="0"/>
            <w:bCs w:val="0"/>
          </w:rPr>
          <w:t>ATRIZ VINCULACIÓN DE PRODUCTOS Y SUBPRODUCTOS</w:t>
        </w:r>
        <w:r w:rsidR="00882BF7">
          <w:rPr>
            <w:rStyle w:val="Hipervnculo"/>
            <w:rFonts w:asciiTheme="minorHAnsi" w:hAnsiTheme="minorHAnsi" w:cstheme="minorHAnsi"/>
            <w:b w:val="0"/>
            <w:bCs w:val="0"/>
          </w:rPr>
          <w:t xml:space="preserve"> C</w:t>
        </w:r>
        <w:r w:rsidR="00882BF7" w:rsidRPr="00882BF7">
          <w:rPr>
            <w:rStyle w:val="Hipervnculo"/>
            <w:rFonts w:asciiTheme="minorHAnsi" w:hAnsiTheme="minorHAnsi" w:cstheme="minorHAnsi"/>
            <w:b w:val="0"/>
            <w:bCs w:val="0"/>
          </w:rPr>
          <w:t>ON RED DE CATEGORÍAS PROGRAMÁTICAS</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_Toc170477669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Pr>
            <w:rFonts w:asciiTheme="minorHAnsi" w:hAnsiTheme="minorHAnsi" w:cstheme="minorHAnsi"/>
            <w:b w:val="0"/>
            <w:bCs w:val="0"/>
            <w:webHidden/>
          </w:rPr>
          <w:t>17</w:t>
        </w:r>
        <w:r w:rsidR="00882BF7" w:rsidRPr="00882BF7">
          <w:rPr>
            <w:rFonts w:asciiTheme="minorHAnsi" w:hAnsiTheme="minorHAnsi" w:cstheme="minorHAnsi"/>
            <w:b w:val="0"/>
            <w:bCs w:val="0"/>
            <w:webHidden/>
          </w:rPr>
          <w:fldChar w:fldCharType="end"/>
        </w:r>
      </w:hyperlink>
    </w:p>
    <w:p w14:paraId="298CCEB0" w14:textId="7FE9EF0C" w:rsidR="00882BF7" w:rsidRPr="00882BF7" w:rsidRDefault="00C53729">
      <w:pPr>
        <w:pStyle w:val="TDC1"/>
        <w:rPr>
          <w:rFonts w:asciiTheme="minorHAnsi" w:eastAsiaTheme="minorEastAsia" w:hAnsiTheme="minorHAnsi" w:cstheme="minorHAnsi"/>
          <w:b w:val="0"/>
          <w:bCs w:val="0"/>
          <w:caps w:val="0"/>
          <w:sz w:val="22"/>
          <w:szCs w:val="22"/>
          <w:lang w:eastAsia="es-GT"/>
        </w:rPr>
      </w:pPr>
      <w:hyperlink w:anchor="_Toc170477672" w:history="1">
        <w:r w:rsidR="00882BF7" w:rsidRPr="00882BF7">
          <w:rPr>
            <w:rStyle w:val="Hipervnculo"/>
            <w:rFonts w:asciiTheme="minorHAnsi" w:hAnsiTheme="minorHAnsi" w:cstheme="minorHAnsi"/>
            <w:b w:val="0"/>
            <w:bCs w:val="0"/>
          </w:rPr>
          <w:t>CUADRO 4.1</w:t>
        </w:r>
        <w:r w:rsidR="00882BF7">
          <w:rPr>
            <w:rStyle w:val="Hipervnculo"/>
            <w:rFonts w:asciiTheme="minorHAnsi" w:hAnsiTheme="minorHAnsi" w:cstheme="minorHAnsi"/>
            <w:b w:val="0"/>
            <w:bCs w:val="0"/>
          </w:rPr>
          <w:t xml:space="preserve"> D</w:t>
        </w:r>
        <w:r w:rsidR="00882BF7" w:rsidRPr="00882BF7">
          <w:rPr>
            <w:rStyle w:val="Hipervnculo"/>
            <w:rFonts w:asciiTheme="minorHAnsi" w:hAnsiTheme="minorHAnsi" w:cstheme="minorHAnsi"/>
            <w:b w:val="0"/>
            <w:bCs w:val="0"/>
          </w:rPr>
          <w:t>TP 1- 2025</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_Toc170477672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Pr>
            <w:rFonts w:asciiTheme="minorHAnsi" w:hAnsiTheme="minorHAnsi" w:cstheme="minorHAnsi"/>
            <w:b w:val="0"/>
            <w:bCs w:val="0"/>
            <w:webHidden/>
          </w:rPr>
          <w:t>18</w:t>
        </w:r>
        <w:r w:rsidR="00882BF7" w:rsidRPr="00882BF7">
          <w:rPr>
            <w:rFonts w:asciiTheme="minorHAnsi" w:hAnsiTheme="minorHAnsi" w:cstheme="minorHAnsi"/>
            <w:b w:val="0"/>
            <w:bCs w:val="0"/>
            <w:webHidden/>
          </w:rPr>
          <w:fldChar w:fldCharType="end"/>
        </w:r>
      </w:hyperlink>
    </w:p>
    <w:p w14:paraId="0F3F4595" w14:textId="16CD6A5B" w:rsidR="00882BF7" w:rsidRPr="00882BF7" w:rsidRDefault="00C53729">
      <w:pPr>
        <w:pStyle w:val="TDC1"/>
        <w:rPr>
          <w:rFonts w:asciiTheme="minorHAnsi" w:eastAsiaTheme="minorEastAsia" w:hAnsiTheme="minorHAnsi" w:cstheme="minorHAnsi"/>
          <w:b w:val="0"/>
          <w:bCs w:val="0"/>
          <w:caps w:val="0"/>
          <w:sz w:val="22"/>
          <w:szCs w:val="22"/>
          <w:lang w:eastAsia="es-GT"/>
        </w:rPr>
      </w:pPr>
      <w:hyperlink w:anchor="_Toc170477674" w:history="1">
        <w:r w:rsidR="00882BF7" w:rsidRPr="00882BF7">
          <w:rPr>
            <w:rStyle w:val="Hipervnculo"/>
            <w:rFonts w:asciiTheme="minorHAnsi" w:hAnsiTheme="minorHAnsi" w:cstheme="minorHAnsi"/>
            <w:b w:val="0"/>
            <w:bCs w:val="0"/>
          </w:rPr>
          <w:t>CUADRO 4.2</w:t>
        </w:r>
        <w:r w:rsidR="00882BF7">
          <w:rPr>
            <w:rStyle w:val="Hipervnculo"/>
            <w:rFonts w:asciiTheme="minorHAnsi" w:hAnsiTheme="minorHAnsi" w:cstheme="minorHAnsi"/>
            <w:b w:val="0"/>
            <w:bCs w:val="0"/>
          </w:rPr>
          <w:t xml:space="preserve"> D</w:t>
        </w:r>
        <w:r w:rsidR="00882BF7" w:rsidRPr="00882BF7">
          <w:rPr>
            <w:rStyle w:val="Hipervnculo"/>
            <w:rFonts w:asciiTheme="minorHAnsi" w:hAnsiTheme="minorHAnsi" w:cstheme="minorHAnsi"/>
            <w:b w:val="0"/>
            <w:bCs w:val="0"/>
          </w:rPr>
          <w:t>TP 2- 2025</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_Toc170477674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Pr>
            <w:rFonts w:asciiTheme="minorHAnsi" w:hAnsiTheme="minorHAnsi" w:cstheme="minorHAnsi"/>
            <w:b w:val="0"/>
            <w:bCs w:val="0"/>
            <w:webHidden/>
          </w:rPr>
          <w:t>21</w:t>
        </w:r>
        <w:r w:rsidR="00882BF7" w:rsidRPr="00882BF7">
          <w:rPr>
            <w:rFonts w:asciiTheme="minorHAnsi" w:hAnsiTheme="minorHAnsi" w:cstheme="minorHAnsi"/>
            <w:b w:val="0"/>
            <w:bCs w:val="0"/>
            <w:webHidden/>
          </w:rPr>
          <w:fldChar w:fldCharType="end"/>
        </w:r>
      </w:hyperlink>
    </w:p>
    <w:p w14:paraId="54409B93" w14:textId="02682148" w:rsidR="00882BF7" w:rsidRPr="00882BF7" w:rsidRDefault="00C53729">
      <w:pPr>
        <w:pStyle w:val="TDC1"/>
        <w:rPr>
          <w:rFonts w:asciiTheme="minorHAnsi" w:eastAsiaTheme="minorEastAsia" w:hAnsiTheme="minorHAnsi" w:cstheme="minorHAnsi"/>
          <w:b w:val="0"/>
          <w:bCs w:val="0"/>
          <w:caps w:val="0"/>
          <w:sz w:val="22"/>
          <w:szCs w:val="22"/>
          <w:lang w:eastAsia="es-GT"/>
        </w:rPr>
      </w:pPr>
      <w:hyperlink w:anchor="_Toc170477676" w:history="1">
        <w:r w:rsidR="00882BF7" w:rsidRPr="00882BF7">
          <w:rPr>
            <w:rStyle w:val="Hipervnculo"/>
            <w:rFonts w:asciiTheme="minorHAnsi" w:hAnsiTheme="minorHAnsi" w:cstheme="minorHAnsi"/>
            <w:b w:val="0"/>
            <w:bCs w:val="0"/>
          </w:rPr>
          <w:t>CUADRO 4.3</w:t>
        </w:r>
        <w:r w:rsidR="00882BF7">
          <w:rPr>
            <w:rStyle w:val="Hipervnculo"/>
            <w:rFonts w:asciiTheme="minorHAnsi" w:hAnsiTheme="minorHAnsi" w:cstheme="minorHAnsi"/>
            <w:b w:val="0"/>
            <w:bCs w:val="0"/>
          </w:rPr>
          <w:t xml:space="preserve"> D</w:t>
        </w:r>
        <w:r w:rsidR="00882BF7" w:rsidRPr="00882BF7">
          <w:rPr>
            <w:rStyle w:val="Hipervnculo"/>
            <w:rFonts w:asciiTheme="minorHAnsi" w:hAnsiTheme="minorHAnsi" w:cstheme="minorHAnsi"/>
            <w:b w:val="0"/>
            <w:bCs w:val="0"/>
          </w:rPr>
          <w:t>TP 3- 2025</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_Toc170477676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Pr>
            <w:rFonts w:asciiTheme="minorHAnsi" w:hAnsiTheme="minorHAnsi" w:cstheme="minorHAnsi"/>
            <w:b w:val="0"/>
            <w:bCs w:val="0"/>
            <w:webHidden/>
          </w:rPr>
          <w:t>23</w:t>
        </w:r>
        <w:r w:rsidR="00882BF7" w:rsidRPr="00882BF7">
          <w:rPr>
            <w:rFonts w:asciiTheme="minorHAnsi" w:hAnsiTheme="minorHAnsi" w:cstheme="minorHAnsi"/>
            <w:b w:val="0"/>
            <w:bCs w:val="0"/>
            <w:webHidden/>
          </w:rPr>
          <w:fldChar w:fldCharType="end"/>
        </w:r>
      </w:hyperlink>
    </w:p>
    <w:p w14:paraId="22592BCF" w14:textId="4FD3A7A0" w:rsidR="00882BF7" w:rsidRPr="00882BF7" w:rsidRDefault="00C53729">
      <w:pPr>
        <w:pStyle w:val="TDC1"/>
        <w:rPr>
          <w:rFonts w:asciiTheme="minorHAnsi" w:eastAsiaTheme="minorEastAsia" w:hAnsiTheme="minorHAnsi" w:cstheme="minorHAnsi"/>
          <w:b w:val="0"/>
          <w:bCs w:val="0"/>
          <w:caps w:val="0"/>
          <w:sz w:val="22"/>
          <w:szCs w:val="22"/>
          <w:lang w:eastAsia="es-GT"/>
        </w:rPr>
      </w:pPr>
      <w:hyperlink w:anchor="_Toc170477678" w:history="1">
        <w:r w:rsidR="00882BF7" w:rsidRPr="00882BF7">
          <w:rPr>
            <w:rStyle w:val="Hipervnculo"/>
            <w:rFonts w:asciiTheme="minorHAnsi" w:hAnsiTheme="minorHAnsi" w:cstheme="minorHAnsi"/>
            <w:b w:val="0"/>
            <w:bCs w:val="0"/>
          </w:rPr>
          <w:t>CUADRO 4.4</w:t>
        </w:r>
        <w:r w:rsidR="00882BF7">
          <w:rPr>
            <w:rStyle w:val="Hipervnculo"/>
            <w:rFonts w:asciiTheme="minorHAnsi" w:hAnsiTheme="minorHAnsi" w:cstheme="minorHAnsi"/>
            <w:b w:val="0"/>
            <w:bCs w:val="0"/>
          </w:rPr>
          <w:t xml:space="preserve"> DTP 4-2025</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_Toc170477678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Pr>
            <w:rFonts w:asciiTheme="minorHAnsi" w:hAnsiTheme="minorHAnsi" w:cstheme="minorHAnsi"/>
            <w:b w:val="0"/>
            <w:bCs w:val="0"/>
            <w:webHidden/>
          </w:rPr>
          <w:t>24</w:t>
        </w:r>
        <w:r w:rsidR="00882BF7" w:rsidRPr="00882BF7">
          <w:rPr>
            <w:rFonts w:asciiTheme="minorHAnsi" w:hAnsiTheme="minorHAnsi" w:cstheme="minorHAnsi"/>
            <w:b w:val="0"/>
            <w:bCs w:val="0"/>
            <w:webHidden/>
          </w:rPr>
          <w:fldChar w:fldCharType="end"/>
        </w:r>
      </w:hyperlink>
    </w:p>
    <w:p w14:paraId="5CEE8D6B" w14:textId="75F92B70" w:rsidR="00882BF7" w:rsidRPr="00882BF7" w:rsidRDefault="00C53729">
      <w:pPr>
        <w:pStyle w:val="TDC1"/>
        <w:rPr>
          <w:rFonts w:asciiTheme="minorHAnsi" w:eastAsiaTheme="minorEastAsia" w:hAnsiTheme="minorHAnsi" w:cstheme="minorHAnsi"/>
          <w:b w:val="0"/>
          <w:bCs w:val="0"/>
          <w:caps w:val="0"/>
          <w:sz w:val="22"/>
          <w:szCs w:val="22"/>
          <w:lang w:eastAsia="es-GT"/>
        </w:rPr>
      </w:pPr>
      <w:hyperlink w:anchor="_Toc170477680" w:history="1">
        <w:r w:rsidR="00882BF7" w:rsidRPr="00882BF7">
          <w:rPr>
            <w:rStyle w:val="Hipervnculo"/>
            <w:rFonts w:asciiTheme="minorHAnsi" w:hAnsiTheme="minorHAnsi" w:cstheme="minorHAnsi"/>
            <w:b w:val="0"/>
            <w:bCs w:val="0"/>
          </w:rPr>
          <w:t>CUADRO 4.5</w:t>
        </w:r>
        <w:r w:rsidR="00882BF7">
          <w:rPr>
            <w:rStyle w:val="Hipervnculo"/>
            <w:rFonts w:asciiTheme="minorHAnsi" w:hAnsiTheme="minorHAnsi" w:cstheme="minorHAnsi"/>
            <w:b w:val="0"/>
            <w:bCs w:val="0"/>
          </w:rPr>
          <w:t xml:space="preserve"> DTP 5-2025</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_Toc170477680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Pr>
            <w:rFonts w:asciiTheme="minorHAnsi" w:hAnsiTheme="minorHAnsi" w:cstheme="minorHAnsi"/>
            <w:b w:val="0"/>
            <w:bCs w:val="0"/>
            <w:webHidden/>
          </w:rPr>
          <w:t>26</w:t>
        </w:r>
        <w:r w:rsidR="00882BF7" w:rsidRPr="00882BF7">
          <w:rPr>
            <w:rFonts w:asciiTheme="minorHAnsi" w:hAnsiTheme="minorHAnsi" w:cstheme="minorHAnsi"/>
            <w:b w:val="0"/>
            <w:bCs w:val="0"/>
            <w:webHidden/>
          </w:rPr>
          <w:fldChar w:fldCharType="end"/>
        </w:r>
      </w:hyperlink>
    </w:p>
    <w:p w14:paraId="08A5EF20" w14:textId="0718D55C" w:rsidR="00882BF7" w:rsidRPr="00882BF7" w:rsidRDefault="00C53729">
      <w:pPr>
        <w:pStyle w:val="TDC1"/>
        <w:rPr>
          <w:rFonts w:asciiTheme="minorHAnsi" w:eastAsiaTheme="minorEastAsia" w:hAnsiTheme="minorHAnsi" w:cstheme="minorHAnsi"/>
          <w:b w:val="0"/>
          <w:bCs w:val="0"/>
          <w:caps w:val="0"/>
          <w:sz w:val="22"/>
          <w:szCs w:val="22"/>
          <w:lang w:eastAsia="es-GT"/>
        </w:rPr>
      </w:pPr>
      <w:hyperlink w:anchor="_Toc170477682" w:history="1">
        <w:r w:rsidR="00882BF7" w:rsidRPr="00882BF7">
          <w:rPr>
            <w:rStyle w:val="Hipervnculo"/>
            <w:rFonts w:asciiTheme="minorHAnsi" w:hAnsiTheme="minorHAnsi" w:cstheme="minorHAnsi"/>
            <w:b w:val="0"/>
            <w:bCs w:val="0"/>
          </w:rPr>
          <w:t>CUADRO 4.6</w:t>
        </w:r>
        <w:r w:rsidR="00882BF7">
          <w:rPr>
            <w:rStyle w:val="Hipervnculo"/>
            <w:rFonts w:asciiTheme="minorHAnsi" w:hAnsiTheme="minorHAnsi" w:cstheme="minorHAnsi"/>
            <w:b w:val="0"/>
            <w:bCs w:val="0"/>
          </w:rPr>
          <w:t xml:space="preserve"> DTP 6-2025</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_Toc170477682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Pr>
            <w:rFonts w:asciiTheme="minorHAnsi" w:hAnsiTheme="minorHAnsi" w:cstheme="minorHAnsi"/>
            <w:b w:val="0"/>
            <w:bCs w:val="0"/>
            <w:webHidden/>
          </w:rPr>
          <w:t>34</w:t>
        </w:r>
        <w:r w:rsidR="00882BF7" w:rsidRPr="00882BF7">
          <w:rPr>
            <w:rFonts w:asciiTheme="minorHAnsi" w:hAnsiTheme="minorHAnsi" w:cstheme="minorHAnsi"/>
            <w:b w:val="0"/>
            <w:bCs w:val="0"/>
            <w:webHidden/>
          </w:rPr>
          <w:fldChar w:fldCharType="end"/>
        </w:r>
      </w:hyperlink>
    </w:p>
    <w:p w14:paraId="27E74B43" w14:textId="361BC509" w:rsidR="00882BF7" w:rsidRPr="00882BF7" w:rsidRDefault="00C53729">
      <w:pPr>
        <w:pStyle w:val="TDC1"/>
        <w:rPr>
          <w:rFonts w:asciiTheme="minorHAnsi" w:eastAsiaTheme="minorEastAsia" w:hAnsiTheme="minorHAnsi" w:cstheme="minorHAnsi"/>
          <w:b w:val="0"/>
          <w:bCs w:val="0"/>
          <w:caps w:val="0"/>
          <w:sz w:val="22"/>
          <w:szCs w:val="22"/>
          <w:lang w:eastAsia="es-GT"/>
        </w:rPr>
      </w:pPr>
      <w:hyperlink w:anchor="_Toc170477684" w:history="1">
        <w:r w:rsidR="00882BF7" w:rsidRPr="00882BF7">
          <w:rPr>
            <w:rStyle w:val="Hipervnculo"/>
            <w:rFonts w:asciiTheme="minorHAnsi" w:hAnsiTheme="minorHAnsi" w:cstheme="minorHAnsi"/>
            <w:b w:val="0"/>
            <w:bCs w:val="0"/>
          </w:rPr>
          <w:t>CUADRO 5</w:t>
        </w:r>
        <w:r w:rsidR="00882BF7">
          <w:rPr>
            <w:rStyle w:val="Hipervnculo"/>
            <w:rFonts w:asciiTheme="minorHAnsi" w:hAnsiTheme="minorHAnsi" w:cstheme="minorHAnsi"/>
            <w:b w:val="0"/>
            <w:bCs w:val="0"/>
          </w:rPr>
          <w:t xml:space="preserve"> S</w:t>
        </w:r>
        <w:r w:rsidR="00882BF7" w:rsidRPr="00882BF7">
          <w:rPr>
            <w:rStyle w:val="Hipervnculo"/>
            <w:rFonts w:asciiTheme="minorHAnsi" w:hAnsiTheme="minorHAnsi" w:cstheme="minorHAnsi"/>
            <w:b w:val="0"/>
            <w:bCs w:val="0"/>
          </w:rPr>
          <w:t>EGUIMIENTO DE METAS A NIVEL CUATRIMESTRAL</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_Toc170477684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Pr>
            <w:rFonts w:asciiTheme="minorHAnsi" w:hAnsiTheme="minorHAnsi" w:cstheme="minorHAnsi"/>
            <w:b w:val="0"/>
            <w:bCs w:val="0"/>
            <w:webHidden/>
          </w:rPr>
          <w:t>36</w:t>
        </w:r>
        <w:r w:rsidR="00882BF7" w:rsidRPr="00882BF7">
          <w:rPr>
            <w:rFonts w:asciiTheme="minorHAnsi" w:hAnsiTheme="minorHAnsi" w:cstheme="minorHAnsi"/>
            <w:b w:val="0"/>
            <w:bCs w:val="0"/>
            <w:webHidden/>
          </w:rPr>
          <w:fldChar w:fldCharType="end"/>
        </w:r>
      </w:hyperlink>
    </w:p>
    <w:p w14:paraId="647B1A22" w14:textId="023835C7" w:rsidR="00882BF7" w:rsidRPr="00882BF7" w:rsidRDefault="00C53729">
      <w:pPr>
        <w:pStyle w:val="TDC1"/>
        <w:rPr>
          <w:rFonts w:asciiTheme="minorHAnsi" w:eastAsiaTheme="minorEastAsia" w:hAnsiTheme="minorHAnsi" w:cstheme="minorHAnsi"/>
          <w:b w:val="0"/>
          <w:bCs w:val="0"/>
          <w:caps w:val="0"/>
          <w:sz w:val="22"/>
          <w:szCs w:val="22"/>
          <w:lang w:eastAsia="es-GT"/>
        </w:rPr>
      </w:pPr>
      <w:hyperlink w:anchor="_Toc170477688" w:history="1">
        <w:r w:rsidR="00882BF7" w:rsidRPr="00882BF7">
          <w:rPr>
            <w:rStyle w:val="Hipervnculo"/>
            <w:rFonts w:asciiTheme="minorHAnsi" w:hAnsiTheme="minorHAnsi" w:cstheme="minorHAnsi"/>
            <w:b w:val="0"/>
            <w:bCs w:val="0"/>
          </w:rPr>
          <w:t>CUADRO 6</w:t>
        </w:r>
        <w:r w:rsidR="00882BF7">
          <w:rPr>
            <w:rStyle w:val="Hipervnculo"/>
            <w:rFonts w:asciiTheme="minorHAnsi" w:hAnsiTheme="minorHAnsi" w:cstheme="minorHAnsi"/>
            <w:b w:val="0"/>
            <w:bCs w:val="0"/>
          </w:rPr>
          <w:t xml:space="preserve"> CENTROS DE COSTO</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_Toc170477688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Pr>
            <w:rFonts w:asciiTheme="minorHAnsi" w:hAnsiTheme="minorHAnsi" w:cstheme="minorHAnsi"/>
            <w:b w:val="0"/>
            <w:bCs w:val="0"/>
            <w:webHidden/>
          </w:rPr>
          <w:t>37</w:t>
        </w:r>
        <w:r w:rsidR="00882BF7" w:rsidRPr="00882BF7">
          <w:rPr>
            <w:rFonts w:asciiTheme="minorHAnsi" w:hAnsiTheme="minorHAnsi" w:cstheme="minorHAnsi"/>
            <w:b w:val="0"/>
            <w:bCs w:val="0"/>
            <w:webHidden/>
          </w:rPr>
          <w:fldChar w:fldCharType="end"/>
        </w:r>
      </w:hyperlink>
    </w:p>
    <w:p w14:paraId="472B1A9F" w14:textId="1329F366" w:rsidR="00882BF7" w:rsidRPr="00882BF7" w:rsidRDefault="00C53729">
      <w:pPr>
        <w:pStyle w:val="TDC1"/>
        <w:rPr>
          <w:rFonts w:asciiTheme="minorHAnsi" w:eastAsiaTheme="minorEastAsia" w:hAnsiTheme="minorHAnsi" w:cstheme="minorHAnsi"/>
          <w:b w:val="0"/>
          <w:bCs w:val="0"/>
          <w:caps w:val="0"/>
          <w:sz w:val="22"/>
          <w:szCs w:val="22"/>
          <w:lang w:eastAsia="es-GT"/>
        </w:rPr>
      </w:pPr>
      <w:hyperlink w:anchor="_Toc170477692" w:history="1">
        <w:r w:rsidR="00882BF7" w:rsidRPr="00882BF7">
          <w:rPr>
            <w:rStyle w:val="Hipervnculo"/>
            <w:rFonts w:asciiTheme="minorHAnsi" w:hAnsiTheme="minorHAnsi" w:cstheme="minorHAnsi"/>
            <w:b w:val="0"/>
            <w:bCs w:val="0"/>
          </w:rPr>
          <w:t>CUADRO 7</w:t>
        </w:r>
        <w:r w:rsidR="00882BF7">
          <w:rPr>
            <w:rStyle w:val="Hipervnculo"/>
            <w:rFonts w:asciiTheme="minorHAnsi" w:hAnsiTheme="minorHAnsi" w:cstheme="minorHAnsi"/>
            <w:b w:val="0"/>
            <w:bCs w:val="0"/>
          </w:rPr>
          <w:t xml:space="preserve"> NUEVOS PROYECTOS</w:t>
        </w:r>
        <w:r w:rsidR="00882BF7" w:rsidRPr="00882BF7">
          <w:rPr>
            <w:rFonts w:asciiTheme="minorHAnsi" w:hAnsiTheme="minorHAnsi" w:cstheme="minorHAnsi"/>
            <w:b w:val="0"/>
            <w:bCs w:val="0"/>
            <w:webHidden/>
          </w:rPr>
          <w:tab/>
        </w:r>
        <w:r w:rsidR="00882BF7" w:rsidRPr="00882BF7">
          <w:rPr>
            <w:rFonts w:asciiTheme="minorHAnsi" w:hAnsiTheme="minorHAnsi" w:cstheme="minorHAnsi"/>
            <w:b w:val="0"/>
            <w:bCs w:val="0"/>
            <w:webHidden/>
          </w:rPr>
          <w:fldChar w:fldCharType="begin"/>
        </w:r>
        <w:r w:rsidR="00882BF7" w:rsidRPr="00882BF7">
          <w:rPr>
            <w:rFonts w:asciiTheme="minorHAnsi" w:hAnsiTheme="minorHAnsi" w:cstheme="minorHAnsi"/>
            <w:b w:val="0"/>
            <w:bCs w:val="0"/>
            <w:webHidden/>
          </w:rPr>
          <w:instrText xml:space="preserve"> PAGEREF _Toc170477692 \h </w:instrText>
        </w:r>
        <w:r w:rsidR="00882BF7" w:rsidRPr="00882BF7">
          <w:rPr>
            <w:rFonts w:asciiTheme="minorHAnsi" w:hAnsiTheme="minorHAnsi" w:cstheme="minorHAnsi"/>
            <w:b w:val="0"/>
            <w:bCs w:val="0"/>
            <w:webHidden/>
          </w:rPr>
        </w:r>
        <w:r w:rsidR="00882BF7" w:rsidRPr="00882BF7">
          <w:rPr>
            <w:rFonts w:asciiTheme="minorHAnsi" w:hAnsiTheme="minorHAnsi" w:cstheme="minorHAnsi"/>
            <w:b w:val="0"/>
            <w:bCs w:val="0"/>
            <w:webHidden/>
          </w:rPr>
          <w:fldChar w:fldCharType="separate"/>
        </w:r>
        <w:r>
          <w:rPr>
            <w:rFonts w:asciiTheme="minorHAnsi" w:hAnsiTheme="minorHAnsi" w:cstheme="minorHAnsi"/>
            <w:b w:val="0"/>
            <w:bCs w:val="0"/>
            <w:webHidden/>
          </w:rPr>
          <w:t>38</w:t>
        </w:r>
        <w:r w:rsidR="00882BF7" w:rsidRPr="00882BF7">
          <w:rPr>
            <w:rFonts w:asciiTheme="minorHAnsi" w:hAnsiTheme="minorHAnsi" w:cstheme="minorHAnsi"/>
            <w:b w:val="0"/>
            <w:bCs w:val="0"/>
            <w:webHidden/>
          </w:rPr>
          <w:fldChar w:fldCharType="end"/>
        </w:r>
      </w:hyperlink>
    </w:p>
    <w:p w14:paraId="0E4AA9BE" w14:textId="2184ADD6" w:rsidR="009D66CA" w:rsidRPr="00D749C7" w:rsidRDefault="000A5BAC" w:rsidP="00EB1CF5">
      <w:pPr>
        <w:pStyle w:val="TDC1"/>
        <w:rPr>
          <w:rFonts w:asciiTheme="minorHAnsi" w:hAnsiTheme="minorHAnsi" w:cstheme="minorHAnsi"/>
        </w:rPr>
      </w:pPr>
      <w:r w:rsidRPr="00882BF7">
        <w:rPr>
          <w:rFonts w:asciiTheme="minorHAnsi" w:hAnsiTheme="minorHAnsi" w:cstheme="minorHAnsi"/>
          <w:b w:val="0"/>
          <w:bCs w:val="0"/>
        </w:rPr>
        <w:fldChar w:fldCharType="end"/>
      </w:r>
    </w:p>
    <w:p w14:paraId="615E904C" w14:textId="77777777" w:rsidR="009A2297" w:rsidRPr="00D749C7" w:rsidRDefault="009A2297" w:rsidP="00AF6121">
      <w:pPr>
        <w:spacing w:line="240" w:lineRule="auto"/>
        <w:rPr>
          <w:rFonts w:asciiTheme="minorHAnsi" w:eastAsiaTheme="minorHAnsi" w:hAnsiTheme="minorHAnsi" w:cstheme="minorHAnsi"/>
          <w:sz w:val="22"/>
        </w:rPr>
      </w:pPr>
    </w:p>
    <w:p w14:paraId="03D2AF3F" w14:textId="77777777" w:rsidR="00D4510D" w:rsidRPr="00D749C7" w:rsidRDefault="00CD511E" w:rsidP="003A2A7D">
      <w:pPr>
        <w:jc w:val="center"/>
        <w:rPr>
          <w:rFonts w:asciiTheme="minorHAnsi" w:eastAsiaTheme="minorHAnsi" w:hAnsiTheme="minorHAnsi" w:cstheme="minorHAnsi"/>
          <w:b/>
          <w:sz w:val="28"/>
          <w:szCs w:val="28"/>
        </w:rPr>
      </w:pPr>
      <w:r w:rsidRPr="00D749C7">
        <w:rPr>
          <w:rFonts w:asciiTheme="minorHAnsi" w:eastAsiaTheme="minorHAnsi" w:hAnsiTheme="minorHAnsi" w:cstheme="minorHAnsi"/>
          <w:b/>
          <w:sz w:val="28"/>
          <w:szCs w:val="28"/>
        </w:rPr>
        <w:t>ÍNDICE</w:t>
      </w:r>
      <w:r w:rsidR="003A2A7D" w:rsidRPr="00D749C7">
        <w:rPr>
          <w:rFonts w:asciiTheme="minorHAnsi" w:eastAsiaTheme="minorHAnsi" w:hAnsiTheme="minorHAnsi" w:cstheme="minorHAnsi"/>
          <w:b/>
          <w:sz w:val="28"/>
          <w:szCs w:val="28"/>
        </w:rPr>
        <w:t xml:space="preserve"> DE ANEXOS</w:t>
      </w:r>
    </w:p>
    <w:p w14:paraId="4499AC20" w14:textId="77777777" w:rsidR="000A5BAC" w:rsidRPr="00D749C7" w:rsidRDefault="000A5BAC" w:rsidP="00EB1CF5">
      <w:pPr>
        <w:pStyle w:val="TDC1"/>
        <w:rPr>
          <w:rFonts w:asciiTheme="minorHAnsi" w:hAnsiTheme="minorHAnsi" w:cstheme="minorHAnsi"/>
        </w:rPr>
      </w:pPr>
    </w:p>
    <w:p w14:paraId="566D0FDB" w14:textId="6BAEB9B9" w:rsidR="00994425" w:rsidRPr="00D749C7" w:rsidRDefault="000A5BAC" w:rsidP="00EB1CF5">
      <w:pPr>
        <w:pStyle w:val="TDC1"/>
        <w:rPr>
          <w:rStyle w:val="Hipervnculo"/>
          <w:rFonts w:asciiTheme="minorHAnsi" w:hAnsiTheme="minorHAnsi" w:cstheme="minorHAnsi"/>
        </w:rPr>
      </w:pPr>
      <w:r w:rsidRPr="00D749C7">
        <w:rPr>
          <w:rFonts w:asciiTheme="minorHAnsi" w:hAnsiTheme="minorHAnsi" w:cstheme="minorHAnsi"/>
        </w:rPr>
        <w:fldChar w:fldCharType="begin"/>
      </w:r>
      <w:r w:rsidRPr="00D749C7">
        <w:rPr>
          <w:rFonts w:asciiTheme="minorHAnsi" w:hAnsiTheme="minorHAnsi" w:cstheme="minorHAnsi"/>
        </w:rPr>
        <w:instrText xml:space="preserve"> TOC \h \z \u \t "Título 5,1" </w:instrText>
      </w:r>
      <w:r w:rsidRPr="00D749C7">
        <w:rPr>
          <w:rFonts w:asciiTheme="minorHAnsi" w:hAnsiTheme="minorHAnsi" w:cstheme="minorHAnsi"/>
        </w:rPr>
        <w:fldChar w:fldCharType="separate"/>
      </w:r>
      <w:hyperlink w:anchor="_Toc69971848" w:history="1">
        <w:r w:rsidR="00994425" w:rsidRPr="00D749C7">
          <w:rPr>
            <w:rStyle w:val="Hipervnculo"/>
            <w:rFonts w:asciiTheme="minorHAnsi" w:hAnsiTheme="minorHAnsi" w:cstheme="minorHAnsi"/>
            <w:b w:val="0"/>
          </w:rPr>
          <w:t xml:space="preserve">ANEXO 1: PRESUPUESTO DE INGRESOS PARA EL EJERCICIO FISCAL </w:t>
        </w:r>
        <w:r w:rsidR="00EE257B">
          <w:rPr>
            <w:rStyle w:val="Hipervnculo"/>
            <w:rFonts w:asciiTheme="minorHAnsi" w:hAnsiTheme="minorHAnsi" w:cstheme="minorHAnsi"/>
            <w:b w:val="0"/>
          </w:rPr>
          <w:t>2025</w:t>
        </w:r>
        <w:r w:rsidR="00994425" w:rsidRPr="00D749C7">
          <w:rPr>
            <w:rStyle w:val="Hipervnculo"/>
            <w:rFonts w:asciiTheme="minorHAnsi" w:hAnsiTheme="minorHAnsi" w:cstheme="minorHAnsi"/>
            <w:b w:val="0"/>
          </w:rPr>
          <w:t xml:space="preserve"> FUENTE 31 Y 32</w:t>
        </w:r>
        <w:r w:rsidR="00994425" w:rsidRPr="00D749C7">
          <w:rPr>
            <w:rStyle w:val="Hipervnculo"/>
            <w:rFonts w:asciiTheme="minorHAnsi" w:hAnsiTheme="minorHAnsi" w:cstheme="minorHAnsi"/>
            <w:webHidden/>
          </w:rPr>
          <w:tab/>
        </w:r>
        <w:r w:rsidR="00994425" w:rsidRPr="00D749C7">
          <w:rPr>
            <w:rStyle w:val="Hipervnculo"/>
            <w:rFonts w:asciiTheme="minorHAnsi" w:hAnsiTheme="minorHAnsi" w:cstheme="minorHAnsi"/>
            <w:webHidden/>
          </w:rPr>
          <w:fldChar w:fldCharType="begin"/>
        </w:r>
        <w:r w:rsidR="00994425" w:rsidRPr="00D749C7">
          <w:rPr>
            <w:rStyle w:val="Hipervnculo"/>
            <w:rFonts w:asciiTheme="minorHAnsi" w:hAnsiTheme="minorHAnsi" w:cstheme="minorHAnsi"/>
            <w:webHidden/>
          </w:rPr>
          <w:instrText xml:space="preserve"> PAGEREF _Toc69971848 \h </w:instrText>
        </w:r>
        <w:r w:rsidR="00994425" w:rsidRPr="00D749C7">
          <w:rPr>
            <w:rStyle w:val="Hipervnculo"/>
            <w:rFonts w:asciiTheme="minorHAnsi" w:hAnsiTheme="minorHAnsi" w:cstheme="minorHAnsi"/>
            <w:webHidden/>
          </w:rPr>
        </w:r>
        <w:r w:rsidR="00994425" w:rsidRPr="00D749C7">
          <w:rPr>
            <w:rStyle w:val="Hipervnculo"/>
            <w:rFonts w:asciiTheme="minorHAnsi" w:hAnsiTheme="minorHAnsi" w:cstheme="minorHAnsi"/>
            <w:webHidden/>
          </w:rPr>
          <w:fldChar w:fldCharType="separate"/>
        </w:r>
        <w:r w:rsidR="00C53729">
          <w:rPr>
            <w:rStyle w:val="Hipervnculo"/>
            <w:rFonts w:asciiTheme="minorHAnsi" w:hAnsiTheme="minorHAnsi" w:cstheme="minorHAnsi"/>
            <w:webHidden/>
          </w:rPr>
          <w:t>40</w:t>
        </w:r>
        <w:r w:rsidR="00994425" w:rsidRPr="00D749C7">
          <w:rPr>
            <w:rStyle w:val="Hipervnculo"/>
            <w:rFonts w:asciiTheme="minorHAnsi" w:hAnsiTheme="minorHAnsi" w:cstheme="minorHAnsi"/>
            <w:webHidden/>
          </w:rPr>
          <w:fldChar w:fldCharType="end"/>
        </w:r>
      </w:hyperlink>
    </w:p>
    <w:p w14:paraId="3106224C" w14:textId="160DE4B9" w:rsidR="00994425" w:rsidRPr="00D749C7" w:rsidRDefault="00C53729" w:rsidP="00003255">
      <w:pPr>
        <w:pStyle w:val="TDC1"/>
        <w:ind w:left="8828" w:hanging="8828"/>
        <w:rPr>
          <w:rStyle w:val="Hipervnculo"/>
          <w:rFonts w:asciiTheme="minorHAnsi" w:hAnsiTheme="minorHAnsi" w:cstheme="minorHAnsi"/>
        </w:rPr>
      </w:pPr>
      <w:hyperlink w:anchor="_Toc69971849" w:history="1">
        <w:r w:rsidR="00994425" w:rsidRPr="00D749C7">
          <w:rPr>
            <w:rStyle w:val="Hipervnculo"/>
            <w:rFonts w:asciiTheme="minorHAnsi" w:hAnsiTheme="minorHAnsi" w:cstheme="minorHAnsi"/>
            <w:b w:val="0"/>
          </w:rPr>
          <w:t xml:space="preserve">ANEXO 2: PRESUPUESTO DE EGRESOS PARA EL EJERCICIO FISCAL </w:t>
        </w:r>
        <w:r w:rsidR="00EE257B">
          <w:rPr>
            <w:rStyle w:val="Hipervnculo"/>
            <w:rFonts w:asciiTheme="minorHAnsi" w:hAnsiTheme="minorHAnsi" w:cstheme="minorHAnsi"/>
            <w:b w:val="0"/>
          </w:rPr>
          <w:t>2025</w:t>
        </w:r>
        <w:r w:rsidR="00994425" w:rsidRPr="00D749C7">
          <w:rPr>
            <w:rStyle w:val="Hipervnculo"/>
            <w:rFonts w:asciiTheme="minorHAnsi" w:hAnsiTheme="minorHAnsi" w:cstheme="minorHAnsi"/>
            <w:b w:val="0"/>
          </w:rPr>
          <w:t xml:space="preserve"> POR PROGRAMA</w:t>
        </w:r>
        <w:r w:rsidR="00994425" w:rsidRPr="00D749C7">
          <w:rPr>
            <w:rStyle w:val="Hipervnculo"/>
            <w:rFonts w:asciiTheme="minorHAnsi" w:hAnsiTheme="minorHAnsi" w:cstheme="minorHAnsi"/>
            <w:webHidden/>
          </w:rPr>
          <w:tab/>
        </w:r>
        <w:r w:rsidR="00994425" w:rsidRPr="00D749C7">
          <w:rPr>
            <w:rStyle w:val="Hipervnculo"/>
            <w:rFonts w:asciiTheme="minorHAnsi" w:hAnsiTheme="minorHAnsi" w:cstheme="minorHAnsi"/>
            <w:webHidden/>
          </w:rPr>
          <w:fldChar w:fldCharType="begin"/>
        </w:r>
        <w:r w:rsidR="00994425" w:rsidRPr="00D749C7">
          <w:rPr>
            <w:rStyle w:val="Hipervnculo"/>
            <w:rFonts w:asciiTheme="minorHAnsi" w:hAnsiTheme="minorHAnsi" w:cstheme="minorHAnsi"/>
            <w:webHidden/>
          </w:rPr>
          <w:instrText xml:space="preserve"> PAGEREF _Toc69971849 \h </w:instrText>
        </w:r>
        <w:r w:rsidR="00994425" w:rsidRPr="00D749C7">
          <w:rPr>
            <w:rStyle w:val="Hipervnculo"/>
            <w:rFonts w:asciiTheme="minorHAnsi" w:hAnsiTheme="minorHAnsi" w:cstheme="minorHAnsi"/>
            <w:webHidden/>
          </w:rPr>
        </w:r>
        <w:r w:rsidR="00994425" w:rsidRPr="00D749C7">
          <w:rPr>
            <w:rStyle w:val="Hipervnculo"/>
            <w:rFonts w:asciiTheme="minorHAnsi" w:hAnsiTheme="minorHAnsi" w:cstheme="minorHAnsi"/>
            <w:webHidden/>
          </w:rPr>
          <w:fldChar w:fldCharType="separate"/>
        </w:r>
        <w:r>
          <w:rPr>
            <w:rStyle w:val="Hipervnculo"/>
            <w:rFonts w:asciiTheme="minorHAnsi" w:hAnsiTheme="minorHAnsi" w:cstheme="minorHAnsi"/>
            <w:webHidden/>
          </w:rPr>
          <w:t>41</w:t>
        </w:r>
        <w:r w:rsidR="00994425" w:rsidRPr="00D749C7">
          <w:rPr>
            <w:rStyle w:val="Hipervnculo"/>
            <w:rFonts w:asciiTheme="minorHAnsi" w:hAnsiTheme="minorHAnsi" w:cstheme="minorHAnsi"/>
            <w:webHidden/>
          </w:rPr>
          <w:fldChar w:fldCharType="end"/>
        </w:r>
      </w:hyperlink>
    </w:p>
    <w:p w14:paraId="535E7A00" w14:textId="2B5BBA3C" w:rsidR="00994425" w:rsidRPr="00D749C7" w:rsidRDefault="00C53729" w:rsidP="00EB1CF5">
      <w:pPr>
        <w:pStyle w:val="TDC1"/>
        <w:rPr>
          <w:rStyle w:val="Hipervnculo"/>
          <w:rFonts w:asciiTheme="minorHAnsi" w:hAnsiTheme="minorHAnsi" w:cstheme="minorHAnsi"/>
        </w:rPr>
      </w:pPr>
      <w:hyperlink w:anchor="_Toc69971850" w:history="1">
        <w:r w:rsidR="00994425" w:rsidRPr="00D749C7">
          <w:rPr>
            <w:rStyle w:val="Hipervnculo"/>
            <w:rFonts w:asciiTheme="minorHAnsi" w:hAnsiTheme="minorHAnsi" w:cstheme="minorHAnsi"/>
            <w:b w:val="0"/>
          </w:rPr>
          <w:t>ANEXO 3: MATRIZ</w:t>
        </w:r>
        <w:r w:rsidR="002B3F85" w:rsidRPr="00D749C7">
          <w:rPr>
            <w:rStyle w:val="Hipervnculo"/>
            <w:rFonts w:asciiTheme="minorHAnsi" w:hAnsiTheme="minorHAnsi" w:cstheme="minorHAnsi"/>
            <w:b w:val="0"/>
          </w:rPr>
          <w:t xml:space="preserve">   </w:t>
        </w:r>
        <w:r w:rsidR="00994425" w:rsidRPr="00D749C7">
          <w:rPr>
            <w:rStyle w:val="Hipervnculo"/>
            <w:rFonts w:asciiTheme="minorHAnsi" w:hAnsiTheme="minorHAnsi" w:cstheme="minorHAnsi"/>
            <w:b w:val="0"/>
          </w:rPr>
          <w:t xml:space="preserve"> DISTRIBUCIÓN </w:t>
        </w:r>
        <w:r w:rsidR="002B3F85" w:rsidRPr="00D749C7">
          <w:rPr>
            <w:rStyle w:val="Hipervnculo"/>
            <w:rFonts w:asciiTheme="minorHAnsi" w:hAnsiTheme="minorHAnsi" w:cstheme="minorHAnsi"/>
            <w:b w:val="0"/>
          </w:rPr>
          <w:t xml:space="preserve">   </w:t>
        </w:r>
        <w:r w:rsidR="00994425" w:rsidRPr="00D749C7">
          <w:rPr>
            <w:rStyle w:val="Hipervnculo"/>
            <w:rFonts w:asciiTheme="minorHAnsi" w:hAnsiTheme="minorHAnsi" w:cstheme="minorHAnsi"/>
            <w:b w:val="0"/>
          </w:rPr>
          <w:t xml:space="preserve">DE </w:t>
        </w:r>
        <w:r w:rsidR="002B3F85" w:rsidRPr="00D749C7">
          <w:rPr>
            <w:rStyle w:val="Hipervnculo"/>
            <w:rFonts w:asciiTheme="minorHAnsi" w:hAnsiTheme="minorHAnsi" w:cstheme="minorHAnsi"/>
            <w:b w:val="0"/>
          </w:rPr>
          <w:t xml:space="preserve">   </w:t>
        </w:r>
        <w:r w:rsidR="00994425" w:rsidRPr="00D749C7">
          <w:rPr>
            <w:rStyle w:val="Hipervnculo"/>
            <w:rFonts w:asciiTheme="minorHAnsi" w:hAnsiTheme="minorHAnsi" w:cstheme="minorHAnsi"/>
            <w:b w:val="0"/>
          </w:rPr>
          <w:t>LOS</w:t>
        </w:r>
        <w:r w:rsidR="002B3F85" w:rsidRPr="00D749C7">
          <w:rPr>
            <w:rStyle w:val="Hipervnculo"/>
            <w:rFonts w:asciiTheme="minorHAnsi" w:hAnsiTheme="minorHAnsi" w:cstheme="minorHAnsi"/>
            <w:b w:val="0"/>
          </w:rPr>
          <w:t xml:space="preserve">   </w:t>
        </w:r>
        <w:r w:rsidR="00994425" w:rsidRPr="00D749C7">
          <w:rPr>
            <w:rStyle w:val="Hipervnculo"/>
            <w:rFonts w:asciiTheme="minorHAnsi" w:hAnsiTheme="minorHAnsi" w:cstheme="minorHAnsi"/>
            <w:b w:val="0"/>
          </w:rPr>
          <w:t xml:space="preserve"> BENEFICIARIOS</w:t>
        </w:r>
        <w:r w:rsidR="002B3F85" w:rsidRPr="00D749C7">
          <w:rPr>
            <w:rStyle w:val="Hipervnculo"/>
            <w:rFonts w:asciiTheme="minorHAnsi" w:hAnsiTheme="minorHAnsi" w:cstheme="minorHAnsi"/>
            <w:b w:val="0"/>
          </w:rPr>
          <w:t xml:space="preserve">   </w:t>
        </w:r>
        <w:r w:rsidR="00994425" w:rsidRPr="00D749C7">
          <w:rPr>
            <w:rStyle w:val="Hipervnculo"/>
            <w:rFonts w:asciiTheme="minorHAnsi" w:hAnsiTheme="minorHAnsi" w:cstheme="minorHAnsi"/>
            <w:b w:val="0"/>
          </w:rPr>
          <w:t xml:space="preserve"> PARA</w:t>
        </w:r>
        <w:r w:rsidR="002B3F85" w:rsidRPr="00D749C7">
          <w:rPr>
            <w:rStyle w:val="Hipervnculo"/>
            <w:rFonts w:asciiTheme="minorHAnsi" w:hAnsiTheme="minorHAnsi" w:cstheme="minorHAnsi"/>
            <w:b w:val="0"/>
          </w:rPr>
          <w:t xml:space="preserve">   </w:t>
        </w:r>
        <w:r w:rsidR="00994425" w:rsidRPr="00D749C7">
          <w:rPr>
            <w:rStyle w:val="Hipervnculo"/>
            <w:rFonts w:asciiTheme="minorHAnsi" w:hAnsiTheme="minorHAnsi" w:cstheme="minorHAnsi"/>
            <w:b w:val="0"/>
          </w:rPr>
          <w:t xml:space="preserve"> LOS</w:t>
        </w:r>
        <w:r w:rsidR="002B3F85" w:rsidRPr="00D749C7">
          <w:rPr>
            <w:rStyle w:val="Hipervnculo"/>
            <w:rFonts w:asciiTheme="minorHAnsi" w:hAnsiTheme="minorHAnsi" w:cstheme="minorHAnsi"/>
            <w:b w:val="0"/>
          </w:rPr>
          <w:t xml:space="preserve">   </w:t>
        </w:r>
        <w:r w:rsidR="00994425" w:rsidRPr="00D749C7">
          <w:rPr>
            <w:rStyle w:val="Hipervnculo"/>
            <w:rFonts w:asciiTheme="minorHAnsi" w:hAnsiTheme="minorHAnsi" w:cstheme="minorHAnsi"/>
            <w:b w:val="0"/>
          </w:rPr>
          <w:t xml:space="preserve"> CLASIFICADORES TEMÁTICOS</w:t>
        </w:r>
        <w:r w:rsidR="00994425" w:rsidRPr="00D749C7">
          <w:rPr>
            <w:rStyle w:val="Hipervnculo"/>
            <w:rFonts w:asciiTheme="minorHAnsi" w:hAnsiTheme="minorHAnsi" w:cstheme="minorHAnsi"/>
            <w:webHidden/>
          </w:rPr>
          <w:tab/>
        </w:r>
        <w:r w:rsidR="00994425" w:rsidRPr="00D749C7">
          <w:rPr>
            <w:rStyle w:val="Hipervnculo"/>
            <w:rFonts w:asciiTheme="minorHAnsi" w:hAnsiTheme="minorHAnsi" w:cstheme="minorHAnsi"/>
            <w:webHidden/>
          </w:rPr>
          <w:fldChar w:fldCharType="begin"/>
        </w:r>
        <w:r w:rsidR="00994425" w:rsidRPr="00D749C7">
          <w:rPr>
            <w:rStyle w:val="Hipervnculo"/>
            <w:rFonts w:asciiTheme="minorHAnsi" w:hAnsiTheme="minorHAnsi" w:cstheme="minorHAnsi"/>
            <w:webHidden/>
          </w:rPr>
          <w:instrText xml:space="preserve"> PAGEREF _Toc69971850 \h </w:instrText>
        </w:r>
        <w:r w:rsidR="00994425" w:rsidRPr="00D749C7">
          <w:rPr>
            <w:rStyle w:val="Hipervnculo"/>
            <w:rFonts w:asciiTheme="minorHAnsi" w:hAnsiTheme="minorHAnsi" w:cstheme="minorHAnsi"/>
            <w:webHidden/>
          </w:rPr>
        </w:r>
        <w:r w:rsidR="00994425" w:rsidRPr="00D749C7">
          <w:rPr>
            <w:rStyle w:val="Hipervnculo"/>
            <w:rFonts w:asciiTheme="minorHAnsi" w:hAnsiTheme="minorHAnsi" w:cstheme="minorHAnsi"/>
            <w:webHidden/>
          </w:rPr>
          <w:fldChar w:fldCharType="separate"/>
        </w:r>
        <w:r>
          <w:rPr>
            <w:rStyle w:val="Hipervnculo"/>
            <w:rFonts w:asciiTheme="minorHAnsi" w:hAnsiTheme="minorHAnsi" w:cstheme="minorHAnsi"/>
            <w:webHidden/>
          </w:rPr>
          <w:t>42</w:t>
        </w:r>
        <w:r w:rsidR="00994425" w:rsidRPr="00D749C7">
          <w:rPr>
            <w:rStyle w:val="Hipervnculo"/>
            <w:rFonts w:asciiTheme="minorHAnsi" w:hAnsiTheme="minorHAnsi" w:cstheme="minorHAnsi"/>
            <w:webHidden/>
          </w:rPr>
          <w:fldChar w:fldCharType="end"/>
        </w:r>
      </w:hyperlink>
    </w:p>
    <w:p w14:paraId="6A7B3B46" w14:textId="352AF3DE" w:rsidR="00994425" w:rsidRPr="00D749C7" w:rsidRDefault="00C53729" w:rsidP="00EB1CF5">
      <w:pPr>
        <w:pStyle w:val="TDC1"/>
        <w:rPr>
          <w:rStyle w:val="Hipervnculo"/>
          <w:rFonts w:asciiTheme="minorHAnsi" w:hAnsiTheme="minorHAnsi" w:cstheme="minorHAnsi"/>
        </w:rPr>
      </w:pPr>
      <w:hyperlink w:anchor="_Toc69971851" w:history="1">
        <w:r w:rsidR="00994425" w:rsidRPr="00D749C7">
          <w:rPr>
            <w:rStyle w:val="Hipervnculo"/>
            <w:rFonts w:asciiTheme="minorHAnsi" w:hAnsiTheme="minorHAnsi" w:cstheme="minorHAnsi"/>
            <w:b w:val="0"/>
          </w:rPr>
          <w:t>ANEXO 4: MATRIZ DE INSUMOS</w:t>
        </w:r>
        <w:r w:rsidR="00994425" w:rsidRPr="00D749C7">
          <w:rPr>
            <w:rStyle w:val="Hipervnculo"/>
            <w:rFonts w:asciiTheme="minorHAnsi" w:hAnsiTheme="minorHAnsi" w:cstheme="minorHAnsi"/>
            <w:webHidden/>
          </w:rPr>
          <w:tab/>
        </w:r>
        <w:r w:rsidR="00994425" w:rsidRPr="00D749C7">
          <w:rPr>
            <w:rStyle w:val="Hipervnculo"/>
            <w:rFonts w:asciiTheme="minorHAnsi" w:hAnsiTheme="minorHAnsi" w:cstheme="minorHAnsi"/>
            <w:webHidden/>
          </w:rPr>
          <w:fldChar w:fldCharType="begin"/>
        </w:r>
        <w:r w:rsidR="00994425" w:rsidRPr="00D749C7">
          <w:rPr>
            <w:rStyle w:val="Hipervnculo"/>
            <w:rFonts w:asciiTheme="minorHAnsi" w:hAnsiTheme="minorHAnsi" w:cstheme="minorHAnsi"/>
            <w:webHidden/>
          </w:rPr>
          <w:instrText xml:space="preserve"> PAGEREF _Toc69971851 \h </w:instrText>
        </w:r>
        <w:r w:rsidR="00994425" w:rsidRPr="00D749C7">
          <w:rPr>
            <w:rStyle w:val="Hipervnculo"/>
            <w:rFonts w:asciiTheme="minorHAnsi" w:hAnsiTheme="minorHAnsi" w:cstheme="minorHAnsi"/>
            <w:webHidden/>
          </w:rPr>
        </w:r>
        <w:r w:rsidR="00994425" w:rsidRPr="00D749C7">
          <w:rPr>
            <w:rStyle w:val="Hipervnculo"/>
            <w:rFonts w:asciiTheme="minorHAnsi" w:hAnsiTheme="minorHAnsi" w:cstheme="minorHAnsi"/>
            <w:webHidden/>
          </w:rPr>
          <w:fldChar w:fldCharType="separate"/>
        </w:r>
        <w:r>
          <w:rPr>
            <w:rStyle w:val="Hipervnculo"/>
            <w:rFonts w:asciiTheme="minorHAnsi" w:hAnsiTheme="minorHAnsi" w:cstheme="minorHAnsi"/>
            <w:webHidden/>
          </w:rPr>
          <w:t>43</w:t>
        </w:r>
        <w:r w:rsidR="00994425" w:rsidRPr="00D749C7">
          <w:rPr>
            <w:rStyle w:val="Hipervnculo"/>
            <w:rFonts w:asciiTheme="minorHAnsi" w:hAnsiTheme="minorHAnsi" w:cstheme="minorHAnsi"/>
            <w:webHidden/>
          </w:rPr>
          <w:fldChar w:fldCharType="end"/>
        </w:r>
      </w:hyperlink>
    </w:p>
    <w:p w14:paraId="149DCE24" w14:textId="77777777" w:rsidR="00EB1CF5" w:rsidRPr="00D749C7" w:rsidRDefault="00EB1CF5" w:rsidP="00EB1CF5">
      <w:pPr>
        <w:pStyle w:val="TDC1"/>
        <w:rPr>
          <w:rStyle w:val="Hipervnculo"/>
          <w:rFonts w:asciiTheme="minorHAnsi" w:hAnsiTheme="minorHAnsi" w:cstheme="minorHAnsi"/>
          <w:b w:val="0"/>
          <w:color w:val="auto"/>
          <w:u w:val="none"/>
        </w:rPr>
      </w:pPr>
      <w:r w:rsidRPr="00D749C7">
        <w:rPr>
          <w:rStyle w:val="Hipervnculo"/>
          <w:rFonts w:asciiTheme="minorHAnsi" w:hAnsiTheme="minorHAnsi" w:cstheme="minorHAnsi"/>
          <w:b w:val="0"/>
          <w:color w:val="auto"/>
          <w:u w:val="none"/>
        </w:rPr>
        <w:t>ANEXO 5: MATRIZ DE ACCIONES A CORTO PLAZO.</w:t>
      </w:r>
      <w:r w:rsidR="0012158B" w:rsidRPr="00D749C7">
        <w:rPr>
          <w:rFonts w:asciiTheme="minorHAnsi" w:hAnsiTheme="minorHAnsi" w:cstheme="minorHAnsi"/>
          <w:webHidden/>
        </w:rPr>
        <w:t xml:space="preserve"> </w:t>
      </w:r>
      <w:r w:rsidR="0012158B" w:rsidRPr="00D749C7">
        <w:rPr>
          <w:rStyle w:val="Hipervnculo"/>
          <w:rFonts w:asciiTheme="minorHAnsi" w:hAnsiTheme="minorHAnsi" w:cstheme="minorHAnsi"/>
          <w:b w:val="0"/>
          <w:webHidden/>
          <w:color w:val="auto"/>
          <w:u w:val="none"/>
        </w:rPr>
        <w:tab/>
      </w:r>
      <w:r w:rsidR="0012158B" w:rsidRPr="00D749C7">
        <w:rPr>
          <w:rStyle w:val="Hipervnculo"/>
          <w:rFonts w:asciiTheme="minorHAnsi" w:hAnsiTheme="minorHAnsi" w:cstheme="minorHAnsi"/>
          <w:b w:val="0"/>
          <w:color w:val="auto"/>
          <w:u w:val="none"/>
        </w:rPr>
        <w:t>.</w:t>
      </w:r>
      <w:r w:rsidR="0012158B" w:rsidRPr="00D749C7">
        <w:rPr>
          <w:rStyle w:val="Hipervnculo"/>
          <w:rFonts w:asciiTheme="minorHAnsi" w:hAnsiTheme="minorHAnsi" w:cstheme="minorHAnsi"/>
          <w:color w:val="auto"/>
          <w:u w:val="none"/>
        </w:rPr>
        <w:t>56</w:t>
      </w:r>
    </w:p>
    <w:p w14:paraId="04F9E92A" w14:textId="77777777" w:rsidR="00EB1CF5" w:rsidRPr="00D749C7" w:rsidRDefault="00EB1CF5" w:rsidP="00EB1CF5">
      <w:pPr>
        <w:rPr>
          <w:rFonts w:asciiTheme="minorHAnsi" w:hAnsiTheme="minorHAnsi" w:cstheme="minorHAnsi"/>
          <w:noProof/>
        </w:rPr>
      </w:pPr>
    </w:p>
    <w:p w14:paraId="02729893" w14:textId="77777777" w:rsidR="000A5BAC" w:rsidRPr="00D749C7" w:rsidRDefault="000A5BAC" w:rsidP="00EB1CF5">
      <w:pPr>
        <w:pStyle w:val="TDC1"/>
        <w:rPr>
          <w:rFonts w:asciiTheme="minorHAnsi" w:hAnsiTheme="minorHAnsi" w:cstheme="minorHAnsi"/>
        </w:rPr>
      </w:pPr>
      <w:r w:rsidRPr="00D749C7">
        <w:rPr>
          <w:rFonts w:asciiTheme="minorHAnsi" w:hAnsiTheme="minorHAnsi" w:cstheme="minorHAnsi"/>
        </w:rPr>
        <w:fldChar w:fldCharType="end"/>
      </w:r>
    </w:p>
    <w:p w14:paraId="0153E83E" w14:textId="77777777" w:rsidR="00D9337B" w:rsidRPr="00D749C7" w:rsidRDefault="00D9337B" w:rsidP="00EB1CF5">
      <w:pPr>
        <w:pStyle w:val="TDC1"/>
        <w:rPr>
          <w:rFonts w:asciiTheme="minorHAnsi" w:hAnsiTheme="minorHAnsi" w:cstheme="minorHAnsi"/>
        </w:rPr>
      </w:pPr>
      <w:r w:rsidRPr="00D749C7">
        <w:rPr>
          <w:rFonts w:asciiTheme="minorHAnsi" w:eastAsia="Calibri" w:hAnsiTheme="minorHAnsi" w:cstheme="minorHAnsi"/>
        </w:rPr>
        <w:fldChar w:fldCharType="begin"/>
      </w:r>
      <w:r w:rsidRPr="00D749C7">
        <w:rPr>
          <w:rFonts w:asciiTheme="minorHAnsi" w:hAnsiTheme="minorHAnsi" w:cstheme="minorHAnsi"/>
        </w:rPr>
        <w:instrText xml:space="preserve"> TOC \h \z \u \t "Título 5,1" </w:instrText>
      </w:r>
      <w:r w:rsidRPr="00D749C7">
        <w:rPr>
          <w:rFonts w:asciiTheme="minorHAnsi" w:eastAsia="Calibri" w:hAnsiTheme="minorHAnsi" w:cstheme="minorHAnsi"/>
        </w:rPr>
        <w:fldChar w:fldCharType="separate"/>
      </w:r>
    </w:p>
    <w:p w14:paraId="0B0145C8" w14:textId="77777777" w:rsidR="00D9337B" w:rsidRPr="00D749C7" w:rsidRDefault="00D9337B" w:rsidP="00AF6121">
      <w:pPr>
        <w:spacing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fldChar w:fldCharType="end"/>
      </w:r>
      <w:r w:rsidR="00F61253" w:rsidRPr="00D749C7">
        <w:rPr>
          <w:rFonts w:asciiTheme="minorHAnsi" w:eastAsiaTheme="minorHAnsi" w:hAnsiTheme="minorHAnsi" w:cstheme="minorHAnsi"/>
          <w:sz w:val="22"/>
        </w:rPr>
        <w:fldChar w:fldCharType="begin"/>
      </w:r>
      <w:r w:rsidR="00F61253" w:rsidRPr="00D749C7">
        <w:rPr>
          <w:rFonts w:asciiTheme="minorHAnsi" w:eastAsiaTheme="minorHAnsi" w:hAnsiTheme="minorHAnsi" w:cstheme="minorHAnsi"/>
          <w:sz w:val="22"/>
        </w:rPr>
        <w:instrText xml:space="preserve"> TOC \h \z \u \t "Título 5;1" </w:instrText>
      </w:r>
      <w:r w:rsidR="00F61253" w:rsidRPr="00D749C7">
        <w:rPr>
          <w:rFonts w:asciiTheme="minorHAnsi" w:eastAsiaTheme="minorHAnsi" w:hAnsiTheme="minorHAnsi" w:cstheme="minorHAnsi"/>
          <w:sz w:val="22"/>
        </w:rPr>
        <w:fldChar w:fldCharType="end"/>
      </w:r>
    </w:p>
    <w:p w14:paraId="4ADEB70E" w14:textId="77777777" w:rsidR="00D4510D" w:rsidRPr="00D749C7" w:rsidRDefault="00D4510D" w:rsidP="00AF6121">
      <w:pPr>
        <w:spacing w:line="240" w:lineRule="auto"/>
        <w:rPr>
          <w:rFonts w:asciiTheme="minorHAnsi" w:eastAsiaTheme="minorHAnsi" w:hAnsiTheme="minorHAnsi" w:cstheme="minorHAnsi"/>
          <w:sz w:val="22"/>
        </w:rPr>
        <w:sectPr w:rsidR="00D4510D" w:rsidRPr="00D749C7" w:rsidSect="00926836">
          <w:pgSz w:w="12240" w:h="15840"/>
          <w:pgMar w:top="1134" w:right="1701" w:bottom="1134" w:left="1701" w:header="708" w:footer="708" w:gutter="0"/>
          <w:pgNumType w:fmt="lowerRoman" w:start="2"/>
          <w:cols w:space="708"/>
          <w:docGrid w:linePitch="360"/>
        </w:sectPr>
      </w:pPr>
    </w:p>
    <w:p w14:paraId="25210085" w14:textId="77777777" w:rsidR="00D749C7" w:rsidRPr="00D749C7" w:rsidRDefault="00D749C7" w:rsidP="00D749C7">
      <w:pPr>
        <w:pStyle w:val="Ttulo1"/>
        <w:spacing w:before="0" w:after="0"/>
        <w:contextualSpacing/>
        <w:jc w:val="both"/>
        <w:rPr>
          <w:rFonts w:asciiTheme="minorHAnsi" w:eastAsiaTheme="minorHAnsi" w:hAnsiTheme="minorHAnsi" w:cstheme="minorHAnsi"/>
          <w:bCs w:val="0"/>
          <w:color w:val="auto"/>
          <w:szCs w:val="22"/>
          <w:lang w:bidi="ar-SA"/>
        </w:rPr>
      </w:pPr>
      <w:bookmarkStart w:id="0" w:name="_Toc54605467"/>
    </w:p>
    <w:p w14:paraId="79AC4CD4" w14:textId="77777777" w:rsidR="00EE257B" w:rsidRDefault="00EE257B" w:rsidP="00EE257B">
      <w:pPr>
        <w:pStyle w:val="Ttulo2"/>
        <w:spacing w:before="200" w:after="0" w:line="276" w:lineRule="auto"/>
        <w:ind w:left="360"/>
        <w:jc w:val="left"/>
        <w:rPr>
          <w:rFonts w:asciiTheme="minorHAnsi" w:eastAsiaTheme="majorEastAsia" w:hAnsiTheme="minorHAnsi" w:cstheme="minorHAnsi"/>
          <w:color w:val="auto"/>
          <w:sz w:val="24"/>
          <w:szCs w:val="24"/>
          <w:lang w:bidi="ar-SA"/>
        </w:rPr>
      </w:pPr>
      <w:bookmarkStart w:id="1" w:name="_Toc164703154"/>
    </w:p>
    <w:p w14:paraId="5D218402" w14:textId="0AC66F66" w:rsidR="00134797" w:rsidRPr="00CF6016" w:rsidRDefault="006132EC" w:rsidP="00CF6016">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r w:rsidRPr="00CF6016">
        <w:rPr>
          <w:rFonts w:asciiTheme="minorHAnsi" w:eastAsiaTheme="majorEastAsia" w:hAnsiTheme="minorHAnsi" w:cstheme="minorHAnsi"/>
          <w:color w:val="auto"/>
          <w:sz w:val="24"/>
          <w:szCs w:val="24"/>
          <w:lang w:bidi="ar-SA"/>
        </w:rPr>
        <w:t>PRESENTACIÓN</w:t>
      </w:r>
      <w:bookmarkEnd w:id="0"/>
      <w:bookmarkEnd w:id="1"/>
    </w:p>
    <w:p w14:paraId="75AF7C80" w14:textId="77777777" w:rsidR="0027697C" w:rsidRPr="00D749C7" w:rsidRDefault="0027697C" w:rsidP="0027697C">
      <w:pPr>
        <w:rPr>
          <w:rFonts w:asciiTheme="minorHAnsi" w:hAnsiTheme="minorHAnsi" w:cstheme="minorHAnsi"/>
        </w:rPr>
      </w:pPr>
    </w:p>
    <w:p w14:paraId="69D230AB" w14:textId="77777777" w:rsidR="00AF1331" w:rsidRPr="00D749C7" w:rsidRDefault="00AF1331" w:rsidP="00E54810">
      <w:pPr>
        <w:pStyle w:val="Sinespaciado"/>
        <w:spacing w:before="240" w:after="240" w:line="360" w:lineRule="auto"/>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t>El Plan Operativo Anual -POA- es el documento legal de gestión operativa que refleja a detalle los productos y servicios que la institución tiene programado realizar durante un ejercicio fiscal y que facilita el seguimiento de los procesos requeridos para la producción de bienes y ser</w:t>
      </w:r>
      <w:r w:rsidR="00EA2F8C" w:rsidRPr="00D749C7">
        <w:rPr>
          <w:rFonts w:asciiTheme="minorHAnsi" w:eastAsiaTheme="minorHAnsi" w:hAnsiTheme="minorHAnsi" w:cstheme="minorHAnsi"/>
          <w:sz w:val="22"/>
          <w:szCs w:val="20"/>
        </w:rPr>
        <w:t>vicios, los cuales se vinculan</w:t>
      </w:r>
      <w:r w:rsidRPr="00D749C7">
        <w:rPr>
          <w:rFonts w:asciiTheme="minorHAnsi" w:eastAsiaTheme="minorHAnsi" w:hAnsiTheme="minorHAnsi" w:cstheme="minorHAnsi"/>
          <w:sz w:val="22"/>
          <w:szCs w:val="20"/>
        </w:rPr>
        <w:t xml:space="preserve"> con el presupuesto en las categorías presupuestarias.</w:t>
      </w:r>
    </w:p>
    <w:p w14:paraId="3FA1F832" w14:textId="77777777" w:rsidR="00317A7D" w:rsidRPr="00D749C7" w:rsidRDefault="00AF1331" w:rsidP="00E54810">
      <w:pPr>
        <w:pStyle w:val="Sinespaciado"/>
        <w:spacing w:before="240" w:after="240" w:line="360" w:lineRule="auto"/>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t xml:space="preserve">El Plan Operativo Anual -POA- también se puede definir como la herramienta concreta de gestión operativa de la planificación estratégica que explica los resultados estratégicos de la institución en un plan de acción institucional de corto plazo. </w:t>
      </w:r>
    </w:p>
    <w:p w14:paraId="43BB7B78" w14:textId="733EDAE2" w:rsidR="00AF1331" w:rsidRPr="00D749C7" w:rsidRDefault="004C3192" w:rsidP="00E54810">
      <w:pPr>
        <w:pStyle w:val="Sinespaciado"/>
        <w:spacing w:before="240" w:after="240" w:line="360" w:lineRule="auto"/>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t xml:space="preserve">En </w:t>
      </w:r>
      <w:r w:rsidR="0027697C" w:rsidRPr="00D749C7">
        <w:rPr>
          <w:rFonts w:asciiTheme="minorHAnsi" w:eastAsiaTheme="minorHAnsi" w:hAnsiTheme="minorHAnsi" w:cstheme="minorHAnsi"/>
          <w:sz w:val="22"/>
          <w:szCs w:val="20"/>
        </w:rPr>
        <w:t>este documento</w:t>
      </w:r>
      <w:r w:rsidR="00AF1331" w:rsidRPr="00D749C7">
        <w:rPr>
          <w:rFonts w:asciiTheme="minorHAnsi" w:eastAsiaTheme="minorHAnsi" w:hAnsiTheme="minorHAnsi" w:cstheme="minorHAnsi"/>
          <w:sz w:val="22"/>
          <w:szCs w:val="20"/>
        </w:rPr>
        <w:t xml:space="preserve"> </w:t>
      </w:r>
      <w:r w:rsidR="00476E9B" w:rsidRPr="00D749C7">
        <w:rPr>
          <w:rFonts w:asciiTheme="minorHAnsi" w:eastAsiaTheme="minorHAnsi" w:hAnsiTheme="minorHAnsi" w:cstheme="minorHAnsi"/>
          <w:sz w:val="22"/>
          <w:szCs w:val="20"/>
        </w:rPr>
        <w:t xml:space="preserve">se encuentran los productos, servicios </w:t>
      </w:r>
      <w:r w:rsidR="00AF1331" w:rsidRPr="00D749C7">
        <w:rPr>
          <w:rFonts w:asciiTheme="minorHAnsi" w:eastAsiaTheme="minorHAnsi" w:hAnsiTheme="minorHAnsi" w:cstheme="minorHAnsi"/>
          <w:sz w:val="22"/>
          <w:szCs w:val="20"/>
        </w:rPr>
        <w:t>y actividades que el Instituto Guatemalteco de Migración tiene programado ejecutar para el cumplimiento de sus objet</w:t>
      </w:r>
      <w:r w:rsidRPr="00D749C7">
        <w:rPr>
          <w:rFonts w:asciiTheme="minorHAnsi" w:eastAsiaTheme="minorHAnsi" w:hAnsiTheme="minorHAnsi" w:cstheme="minorHAnsi"/>
          <w:sz w:val="22"/>
          <w:szCs w:val="20"/>
        </w:rPr>
        <w:t xml:space="preserve">ivos </w:t>
      </w:r>
      <w:r w:rsidR="00AF1331" w:rsidRPr="00D749C7">
        <w:rPr>
          <w:rFonts w:asciiTheme="minorHAnsi" w:eastAsiaTheme="minorHAnsi" w:hAnsiTheme="minorHAnsi" w:cstheme="minorHAnsi"/>
          <w:sz w:val="22"/>
          <w:szCs w:val="20"/>
        </w:rPr>
        <w:t>durante el ejercic</w:t>
      </w:r>
      <w:r w:rsidR="00476E9B" w:rsidRPr="00D749C7">
        <w:rPr>
          <w:rFonts w:asciiTheme="minorHAnsi" w:eastAsiaTheme="minorHAnsi" w:hAnsiTheme="minorHAnsi" w:cstheme="minorHAnsi"/>
          <w:sz w:val="22"/>
          <w:szCs w:val="20"/>
        </w:rPr>
        <w:t xml:space="preserve">io fiscal </w:t>
      </w:r>
      <w:r w:rsidR="0027697C" w:rsidRPr="00D749C7">
        <w:rPr>
          <w:rFonts w:asciiTheme="minorHAnsi" w:eastAsiaTheme="minorHAnsi" w:hAnsiTheme="minorHAnsi" w:cstheme="minorHAnsi"/>
          <w:sz w:val="22"/>
          <w:szCs w:val="20"/>
        </w:rPr>
        <w:t>2025</w:t>
      </w:r>
      <w:r w:rsidR="00EA2F8C" w:rsidRPr="00D749C7">
        <w:rPr>
          <w:rFonts w:asciiTheme="minorHAnsi" w:eastAsiaTheme="minorHAnsi" w:hAnsiTheme="minorHAnsi" w:cstheme="minorHAnsi"/>
          <w:sz w:val="22"/>
          <w:szCs w:val="20"/>
        </w:rPr>
        <w:t>, así como l</w:t>
      </w:r>
      <w:r w:rsidR="00AF1331" w:rsidRPr="00D749C7">
        <w:rPr>
          <w:rFonts w:asciiTheme="minorHAnsi" w:eastAsiaTheme="minorHAnsi" w:hAnsiTheme="minorHAnsi" w:cstheme="minorHAnsi"/>
          <w:sz w:val="22"/>
          <w:szCs w:val="20"/>
        </w:rPr>
        <w:t xml:space="preserve">as metas anuales de gestión </w:t>
      </w:r>
      <w:r w:rsidR="00EA2F8C" w:rsidRPr="00D749C7">
        <w:rPr>
          <w:rFonts w:asciiTheme="minorHAnsi" w:eastAsiaTheme="minorHAnsi" w:hAnsiTheme="minorHAnsi" w:cstheme="minorHAnsi"/>
          <w:sz w:val="22"/>
          <w:szCs w:val="20"/>
        </w:rPr>
        <w:t xml:space="preserve">que </w:t>
      </w:r>
      <w:r w:rsidR="00AF1331" w:rsidRPr="00D749C7">
        <w:rPr>
          <w:rFonts w:asciiTheme="minorHAnsi" w:eastAsiaTheme="minorHAnsi" w:hAnsiTheme="minorHAnsi" w:cstheme="minorHAnsi"/>
          <w:sz w:val="22"/>
          <w:szCs w:val="20"/>
        </w:rPr>
        <w:t>permiten identificar y medir los costos de los productos y servicios que brinda el Instituto Guatemalteco de Migración</w:t>
      </w:r>
      <w:r w:rsidR="004320AC" w:rsidRPr="00D749C7">
        <w:rPr>
          <w:rFonts w:asciiTheme="minorHAnsi" w:eastAsiaTheme="minorHAnsi" w:hAnsiTheme="minorHAnsi" w:cstheme="minorHAnsi"/>
          <w:sz w:val="22"/>
          <w:szCs w:val="20"/>
        </w:rPr>
        <w:t xml:space="preserve"> a la población migrante</w:t>
      </w:r>
      <w:r w:rsidR="00AF1331" w:rsidRPr="00D749C7">
        <w:rPr>
          <w:rFonts w:asciiTheme="minorHAnsi" w:eastAsiaTheme="minorHAnsi" w:hAnsiTheme="minorHAnsi" w:cstheme="minorHAnsi"/>
          <w:sz w:val="22"/>
          <w:szCs w:val="20"/>
        </w:rPr>
        <w:t>.</w:t>
      </w:r>
    </w:p>
    <w:p w14:paraId="0A7C7440" w14:textId="77777777" w:rsidR="00AF1331" w:rsidRPr="00D749C7" w:rsidRDefault="00AF1331" w:rsidP="00E54810">
      <w:pPr>
        <w:pStyle w:val="Sinespaciado"/>
        <w:spacing w:before="240" w:after="240" w:line="360" w:lineRule="auto"/>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t>El Instituto Guatemalteco de Migración realizó su Plan Operativo Anual, tomando en consideración entre otras leyes las siguientes: a) Decreto Número 101-97, Ley Orgánica del Presupuesto; Acuerdo Gubernativo No. 540-2013, Reglamento de la Ley Orgánica del Presupuesto b</w:t>
      </w:r>
      <w:r w:rsidR="00AA1F35" w:rsidRPr="00D749C7">
        <w:rPr>
          <w:rFonts w:asciiTheme="minorHAnsi" w:eastAsiaTheme="minorHAnsi" w:hAnsiTheme="minorHAnsi" w:cstheme="minorHAnsi"/>
          <w:sz w:val="22"/>
          <w:szCs w:val="20"/>
        </w:rPr>
        <w:t xml:space="preserve">) Plan Nacional de Desarrollo </w:t>
      </w:r>
      <w:proofErr w:type="spellStart"/>
      <w:r w:rsidR="00AA1F35" w:rsidRPr="00D749C7">
        <w:rPr>
          <w:rFonts w:asciiTheme="minorHAnsi" w:eastAsiaTheme="minorHAnsi" w:hAnsiTheme="minorHAnsi" w:cstheme="minorHAnsi"/>
          <w:sz w:val="22"/>
          <w:szCs w:val="20"/>
        </w:rPr>
        <w:t>Ka</w:t>
      </w:r>
      <w:r w:rsidRPr="00D749C7">
        <w:rPr>
          <w:rFonts w:asciiTheme="minorHAnsi" w:eastAsiaTheme="minorHAnsi" w:hAnsiTheme="minorHAnsi" w:cstheme="minorHAnsi"/>
          <w:sz w:val="22"/>
          <w:szCs w:val="20"/>
        </w:rPr>
        <w:t>tun</w:t>
      </w:r>
      <w:proofErr w:type="spellEnd"/>
      <w:r w:rsidRPr="00D749C7">
        <w:rPr>
          <w:rFonts w:asciiTheme="minorHAnsi" w:eastAsiaTheme="minorHAnsi" w:hAnsiTheme="minorHAnsi" w:cstheme="minorHAnsi"/>
          <w:sz w:val="22"/>
          <w:szCs w:val="20"/>
        </w:rPr>
        <w:t xml:space="preserve"> 2032; c) Decreto Número 44-2016, Código de Migración.</w:t>
      </w:r>
    </w:p>
    <w:p w14:paraId="638483EE" w14:textId="713584B5" w:rsidR="00AF1331" w:rsidRPr="00D749C7" w:rsidRDefault="00476E9B" w:rsidP="00E54810">
      <w:pPr>
        <w:pStyle w:val="Sinespaciado"/>
        <w:spacing w:before="240" w:after="240" w:line="360" w:lineRule="auto"/>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t xml:space="preserve">El POA </w:t>
      </w:r>
      <w:r w:rsidR="0027697C" w:rsidRPr="00D749C7">
        <w:rPr>
          <w:rFonts w:asciiTheme="minorHAnsi" w:eastAsiaTheme="minorHAnsi" w:hAnsiTheme="minorHAnsi" w:cstheme="minorHAnsi"/>
          <w:sz w:val="22"/>
          <w:szCs w:val="20"/>
        </w:rPr>
        <w:t>2025</w:t>
      </w:r>
      <w:r w:rsidRPr="00D749C7">
        <w:rPr>
          <w:rFonts w:asciiTheme="minorHAnsi" w:eastAsiaTheme="minorHAnsi" w:hAnsiTheme="minorHAnsi" w:cstheme="minorHAnsi"/>
          <w:sz w:val="22"/>
          <w:szCs w:val="20"/>
        </w:rPr>
        <w:t xml:space="preserve"> </w:t>
      </w:r>
      <w:r w:rsidR="00AF1331" w:rsidRPr="00D749C7">
        <w:rPr>
          <w:rFonts w:asciiTheme="minorHAnsi" w:eastAsiaTheme="minorHAnsi" w:hAnsiTheme="minorHAnsi" w:cstheme="minorHAnsi"/>
          <w:sz w:val="22"/>
          <w:szCs w:val="20"/>
        </w:rPr>
        <w:t xml:space="preserve"> se elaboró basado en </w:t>
      </w:r>
      <w:r w:rsidR="00F10283" w:rsidRPr="00D749C7">
        <w:rPr>
          <w:rFonts w:asciiTheme="minorHAnsi" w:eastAsiaTheme="minorHAnsi" w:hAnsiTheme="minorHAnsi" w:cstheme="minorHAnsi"/>
          <w:sz w:val="22"/>
          <w:szCs w:val="20"/>
        </w:rPr>
        <w:t>lo</w:t>
      </w:r>
      <w:r w:rsidR="00AF1331" w:rsidRPr="00D749C7">
        <w:rPr>
          <w:rFonts w:asciiTheme="minorHAnsi" w:eastAsiaTheme="minorHAnsi" w:hAnsiTheme="minorHAnsi" w:cstheme="minorHAnsi"/>
          <w:sz w:val="22"/>
          <w:szCs w:val="20"/>
        </w:rPr>
        <w:t xml:space="preserve">s </w:t>
      </w:r>
      <w:r w:rsidR="006D4505" w:rsidRPr="00D749C7">
        <w:rPr>
          <w:rFonts w:asciiTheme="minorHAnsi" w:eastAsiaTheme="minorHAnsi" w:hAnsiTheme="minorHAnsi" w:cstheme="minorHAnsi"/>
          <w:sz w:val="22"/>
          <w:szCs w:val="20"/>
        </w:rPr>
        <w:t xml:space="preserve">resultados </w:t>
      </w:r>
      <w:r w:rsidR="00AF1331" w:rsidRPr="00D749C7">
        <w:rPr>
          <w:rFonts w:asciiTheme="minorHAnsi" w:eastAsiaTheme="minorHAnsi" w:hAnsiTheme="minorHAnsi" w:cstheme="minorHAnsi"/>
          <w:sz w:val="22"/>
          <w:szCs w:val="20"/>
        </w:rPr>
        <w:t>principales</w:t>
      </w:r>
      <w:r w:rsidR="00EA2F8C" w:rsidRPr="00D749C7">
        <w:rPr>
          <w:rFonts w:asciiTheme="minorHAnsi" w:eastAsiaTheme="minorHAnsi" w:hAnsiTheme="minorHAnsi" w:cstheme="minorHAnsi"/>
          <w:sz w:val="22"/>
          <w:szCs w:val="20"/>
        </w:rPr>
        <w:t xml:space="preserve"> de asistencia y protección </w:t>
      </w:r>
      <w:r w:rsidR="00AF1331" w:rsidRPr="00D749C7">
        <w:rPr>
          <w:rFonts w:asciiTheme="minorHAnsi" w:eastAsiaTheme="minorHAnsi" w:hAnsiTheme="minorHAnsi" w:cstheme="minorHAnsi"/>
          <w:sz w:val="22"/>
          <w:szCs w:val="20"/>
        </w:rPr>
        <w:t xml:space="preserve"> y</w:t>
      </w:r>
      <w:r w:rsidR="00EA2F8C" w:rsidRPr="00D749C7">
        <w:rPr>
          <w:rFonts w:asciiTheme="minorHAnsi" w:eastAsiaTheme="minorHAnsi" w:hAnsiTheme="minorHAnsi" w:cstheme="minorHAnsi"/>
          <w:sz w:val="22"/>
          <w:szCs w:val="20"/>
        </w:rPr>
        <w:t xml:space="preserve"> control migratorio¸</w:t>
      </w:r>
      <w:r w:rsidR="00AF1331" w:rsidRPr="00D749C7">
        <w:rPr>
          <w:rFonts w:asciiTheme="minorHAnsi" w:eastAsiaTheme="minorHAnsi" w:hAnsiTheme="minorHAnsi" w:cstheme="minorHAnsi"/>
          <w:sz w:val="22"/>
          <w:szCs w:val="20"/>
        </w:rPr>
        <w:t xml:space="preserve"> en función de los desafíos institucionales planteados, con base en el proceso de implementación de la metodología de Gestión por Resultados, con el propósito de garantizar la eficiencia y eficacia técnica, legal administra</w:t>
      </w:r>
      <w:r w:rsidR="00EA2F8C" w:rsidRPr="00D749C7">
        <w:rPr>
          <w:rFonts w:asciiTheme="minorHAnsi" w:eastAsiaTheme="minorHAnsi" w:hAnsiTheme="minorHAnsi" w:cstheme="minorHAnsi"/>
          <w:sz w:val="22"/>
          <w:szCs w:val="20"/>
        </w:rPr>
        <w:t xml:space="preserve">tiva y financiera, a través </w:t>
      </w:r>
      <w:r w:rsidR="004320AC" w:rsidRPr="00D749C7">
        <w:rPr>
          <w:rFonts w:asciiTheme="minorHAnsi" w:eastAsiaTheme="minorHAnsi" w:hAnsiTheme="minorHAnsi" w:cstheme="minorHAnsi"/>
          <w:sz w:val="22"/>
          <w:szCs w:val="20"/>
        </w:rPr>
        <w:t xml:space="preserve">de la mejora </w:t>
      </w:r>
      <w:r w:rsidR="00EA2F8C" w:rsidRPr="00D749C7">
        <w:rPr>
          <w:rFonts w:asciiTheme="minorHAnsi" w:eastAsiaTheme="minorHAnsi" w:hAnsiTheme="minorHAnsi" w:cstheme="minorHAnsi"/>
          <w:sz w:val="22"/>
          <w:szCs w:val="20"/>
        </w:rPr>
        <w:t xml:space="preserve"> de </w:t>
      </w:r>
      <w:r w:rsidR="00AF1331" w:rsidRPr="00D749C7">
        <w:rPr>
          <w:rFonts w:asciiTheme="minorHAnsi" w:eastAsiaTheme="minorHAnsi" w:hAnsiTheme="minorHAnsi" w:cstheme="minorHAnsi"/>
          <w:sz w:val="22"/>
          <w:szCs w:val="20"/>
        </w:rPr>
        <w:t xml:space="preserve"> procesos internos efecti</w:t>
      </w:r>
      <w:r w:rsidR="00EA2F8C" w:rsidRPr="00D749C7">
        <w:rPr>
          <w:rFonts w:asciiTheme="minorHAnsi" w:eastAsiaTheme="minorHAnsi" w:hAnsiTheme="minorHAnsi" w:cstheme="minorHAnsi"/>
          <w:sz w:val="22"/>
          <w:szCs w:val="20"/>
        </w:rPr>
        <w:t xml:space="preserve">vos que coadyuven en la prestación de servicios públicos migratorios </w:t>
      </w:r>
      <w:r w:rsidR="00AF1331" w:rsidRPr="00D749C7">
        <w:rPr>
          <w:rFonts w:asciiTheme="minorHAnsi" w:eastAsiaTheme="minorHAnsi" w:hAnsiTheme="minorHAnsi" w:cstheme="minorHAnsi"/>
          <w:sz w:val="22"/>
          <w:szCs w:val="20"/>
        </w:rPr>
        <w:t>que brinda el Instituto Guatemalteco de Migración.</w:t>
      </w:r>
    </w:p>
    <w:p w14:paraId="1035E039" w14:textId="77777777" w:rsidR="00EE257B" w:rsidRDefault="00EE257B" w:rsidP="00E54810">
      <w:pPr>
        <w:pStyle w:val="Sinespaciado"/>
        <w:spacing w:before="240" w:after="240" w:line="360" w:lineRule="auto"/>
        <w:jc w:val="both"/>
        <w:rPr>
          <w:rFonts w:asciiTheme="minorHAnsi" w:eastAsiaTheme="minorHAnsi" w:hAnsiTheme="minorHAnsi" w:cstheme="minorHAnsi"/>
          <w:sz w:val="22"/>
          <w:szCs w:val="20"/>
        </w:rPr>
      </w:pPr>
    </w:p>
    <w:p w14:paraId="652BDDF8" w14:textId="67ADD1A4" w:rsidR="00317A7D" w:rsidRPr="00D749C7" w:rsidRDefault="00AF1331" w:rsidP="00E54810">
      <w:pPr>
        <w:pStyle w:val="Sinespaciado"/>
        <w:spacing w:before="240" w:after="240" w:line="360" w:lineRule="auto"/>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lastRenderedPageBreak/>
        <w:t xml:space="preserve">Para la efectiva implementación del presente Plan </w:t>
      </w:r>
      <w:r w:rsidR="00F10283" w:rsidRPr="00D749C7">
        <w:rPr>
          <w:rFonts w:asciiTheme="minorHAnsi" w:eastAsiaTheme="minorHAnsi" w:hAnsiTheme="minorHAnsi" w:cstheme="minorHAnsi"/>
          <w:sz w:val="22"/>
          <w:szCs w:val="20"/>
        </w:rPr>
        <w:t xml:space="preserve">y </w:t>
      </w:r>
      <w:r w:rsidRPr="00D749C7">
        <w:rPr>
          <w:rFonts w:asciiTheme="minorHAnsi" w:eastAsiaTheme="minorHAnsi" w:hAnsiTheme="minorHAnsi" w:cstheme="minorHAnsi"/>
          <w:sz w:val="22"/>
          <w:szCs w:val="20"/>
        </w:rPr>
        <w:t>en cumplimiento con la misión y visión del Instituto Guatemalteco de Migración, es necesario que se disponga de los recursos financieros necesarios</w:t>
      </w:r>
      <w:r w:rsidR="004320AC" w:rsidRPr="00D749C7">
        <w:rPr>
          <w:rFonts w:asciiTheme="minorHAnsi" w:eastAsiaTheme="minorHAnsi" w:hAnsiTheme="minorHAnsi" w:cstheme="minorHAnsi"/>
          <w:sz w:val="22"/>
          <w:szCs w:val="20"/>
        </w:rPr>
        <w:t xml:space="preserve"> para su ejecución; </w:t>
      </w:r>
      <w:r w:rsidRPr="00D749C7">
        <w:rPr>
          <w:rFonts w:asciiTheme="minorHAnsi" w:eastAsiaTheme="minorHAnsi" w:hAnsiTheme="minorHAnsi" w:cstheme="minorHAnsi"/>
          <w:sz w:val="22"/>
          <w:szCs w:val="20"/>
        </w:rPr>
        <w:t>el Plan Operativo Anual para el ejer</w:t>
      </w:r>
      <w:r w:rsidR="006D4505" w:rsidRPr="00D749C7">
        <w:rPr>
          <w:rFonts w:asciiTheme="minorHAnsi" w:eastAsiaTheme="minorHAnsi" w:hAnsiTheme="minorHAnsi" w:cstheme="minorHAnsi"/>
          <w:sz w:val="22"/>
          <w:szCs w:val="20"/>
        </w:rPr>
        <w:t xml:space="preserve">cicio fiscal </w:t>
      </w:r>
      <w:r w:rsidR="00EE257B">
        <w:rPr>
          <w:rFonts w:asciiTheme="minorHAnsi" w:eastAsiaTheme="minorHAnsi" w:hAnsiTheme="minorHAnsi" w:cstheme="minorHAnsi"/>
          <w:sz w:val="22"/>
          <w:szCs w:val="20"/>
        </w:rPr>
        <w:t>2025</w:t>
      </w:r>
      <w:r w:rsidR="004320AC" w:rsidRPr="00D749C7">
        <w:rPr>
          <w:rFonts w:asciiTheme="minorHAnsi" w:eastAsiaTheme="minorHAnsi" w:hAnsiTheme="minorHAnsi" w:cstheme="minorHAnsi"/>
          <w:sz w:val="22"/>
          <w:szCs w:val="20"/>
        </w:rPr>
        <w:t xml:space="preserve">, </w:t>
      </w:r>
      <w:r w:rsidRPr="00D749C7">
        <w:rPr>
          <w:rFonts w:asciiTheme="minorHAnsi" w:eastAsiaTheme="minorHAnsi" w:hAnsiTheme="minorHAnsi" w:cstheme="minorHAnsi"/>
          <w:sz w:val="22"/>
          <w:szCs w:val="20"/>
        </w:rPr>
        <w:t xml:space="preserve">asciende a la cantidad de: </w:t>
      </w:r>
      <w:r w:rsidR="00D15A7A" w:rsidRPr="00D15A7A">
        <w:rPr>
          <w:rFonts w:asciiTheme="minorHAnsi" w:eastAsiaTheme="minorHAnsi" w:hAnsiTheme="minorHAnsi" w:cstheme="minorHAnsi"/>
          <w:sz w:val="22"/>
          <w:szCs w:val="20"/>
        </w:rPr>
        <w:t>CUATROCIENTOS NOVENTA Y UN MILLONES NOVECIENTOS NOVENTA Y SIETE MIL SEISCIENTOS OCHENTA Y TRES</w:t>
      </w:r>
      <w:r w:rsidR="0027697C" w:rsidRPr="00D749C7">
        <w:rPr>
          <w:rFonts w:asciiTheme="minorHAnsi" w:eastAsiaTheme="minorHAnsi" w:hAnsiTheme="minorHAnsi" w:cstheme="minorHAnsi"/>
          <w:sz w:val="22"/>
          <w:szCs w:val="20"/>
        </w:rPr>
        <w:t xml:space="preserve"> </w:t>
      </w:r>
      <w:r w:rsidR="00000EFF" w:rsidRPr="00D749C7">
        <w:rPr>
          <w:rFonts w:asciiTheme="minorHAnsi" w:eastAsiaTheme="minorHAnsi" w:hAnsiTheme="minorHAnsi" w:cstheme="minorHAnsi"/>
          <w:sz w:val="22"/>
          <w:szCs w:val="20"/>
        </w:rPr>
        <w:t>Q</w:t>
      </w:r>
      <w:r w:rsidR="00AA19A5" w:rsidRPr="00D749C7">
        <w:rPr>
          <w:rFonts w:asciiTheme="minorHAnsi" w:eastAsiaTheme="minorHAnsi" w:hAnsiTheme="minorHAnsi" w:cstheme="minorHAnsi"/>
          <w:sz w:val="22"/>
          <w:szCs w:val="20"/>
        </w:rPr>
        <w:t>UETZALES EXACTOS</w:t>
      </w:r>
      <w:r w:rsidR="00E10280" w:rsidRPr="00D749C7">
        <w:rPr>
          <w:rFonts w:asciiTheme="minorHAnsi" w:eastAsiaTheme="minorHAnsi" w:hAnsiTheme="minorHAnsi" w:cstheme="minorHAnsi"/>
          <w:sz w:val="22"/>
          <w:szCs w:val="20"/>
        </w:rPr>
        <w:t xml:space="preserve"> </w:t>
      </w:r>
      <w:r w:rsidR="00AA19A5" w:rsidRPr="00D749C7">
        <w:rPr>
          <w:rFonts w:asciiTheme="minorHAnsi" w:eastAsiaTheme="minorHAnsi" w:hAnsiTheme="minorHAnsi" w:cstheme="minorHAnsi"/>
          <w:sz w:val="22"/>
          <w:szCs w:val="20"/>
        </w:rPr>
        <w:t xml:space="preserve">(Q. </w:t>
      </w:r>
      <w:r w:rsidR="00D15A7A">
        <w:rPr>
          <w:rFonts w:asciiTheme="minorHAnsi" w:eastAsiaTheme="minorHAnsi" w:hAnsiTheme="minorHAnsi" w:cstheme="minorHAnsi"/>
          <w:sz w:val="22"/>
          <w:szCs w:val="20"/>
        </w:rPr>
        <w:t>491</w:t>
      </w:r>
      <w:r w:rsidR="0027697C" w:rsidRPr="00D749C7">
        <w:rPr>
          <w:rFonts w:asciiTheme="minorHAnsi" w:eastAsiaTheme="minorHAnsi" w:hAnsiTheme="minorHAnsi" w:cstheme="minorHAnsi"/>
          <w:sz w:val="22"/>
          <w:szCs w:val="20"/>
        </w:rPr>
        <w:t>,</w:t>
      </w:r>
      <w:r w:rsidR="00D15A7A">
        <w:rPr>
          <w:rFonts w:asciiTheme="minorHAnsi" w:eastAsiaTheme="minorHAnsi" w:hAnsiTheme="minorHAnsi" w:cstheme="minorHAnsi"/>
          <w:sz w:val="22"/>
          <w:szCs w:val="20"/>
        </w:rPr>
        <w:t>997</w:t>
      </w:r>
      <w:r w:rsidR="0027697C" w:rsidRPr="00D749C7">
        <w:rPr>
          <w:rFonts w:asciiTheme="minorHAnsi" w:eastAsiaTheme="minorHAnsi" w:hAnsiTheme="minorHAnsi" w:cstheme="minorHAnsi"/>
          <w:sz w:val="22"/>
          <w:szCs w:val="20"/>
        </w:rPr>
        <w:t>,</w:t>
      </w:r>
      <w:r w:rsidR="00D15A7A">
        <w:rPr>
          <w:rFonts w:asciiTheme="minorHAnsi" w:eastAsiaTheme="minorHAnsi" w:hAnsiTheme="minorHAnsi" w:cstheme="minorHAnsi"/>
          <w:sz w:val="22"/>
          <w:szCs w:val="20"/>
        </w:rPr>
        <w:t>683</w:t>
      </w:r>
      <w:r w:rsidR="00000EFF" w:rsidRPr="00D749C7">
        <w:rPr>
          <w:rFonts w:asciiTheme="minorHAnsi" w:eastAsiaTheme="minorHAnsi" w:hAnsiTheme="minorHAnsi" w:cstheme="minorHAnsi"/>
          <w:sz w:val="22"/>
          <w:szCs w:val="20"/>
        </w:rPr>
        <w:t>.00)</w:t>
      </w:r>
      <w:r w:rsidR="00000EFF" w:rsidRPr="00D749C7">
        <w:rPr>
          <w:rFonts w:asciiTheme="minorHAnsi" w:hAnsiTheme="minorHAnsi" w:cstheme="minorHAnsi"/>
          <w:sz w:val="20"/>
          <w:szCs w:val="20"/>
          <w:lang w:val="es-ES_tradnl"/>
        </w:rPr>
        <w:t xml:space="preserve"> </w:t>
      </w:r>
      <w:r w:rsidR="004320AC" w:rsidRPr="00D749C7">
        <w:rPr>
          <w:rFonts w:asciiTheme="minorHAnsi" w:eastAsiaTheme="minorHAnsi" w:hAnsiTheme="minorHAnsi" w:cstheme="minorHAnsi"/>
          <w:sz w:val="22"/>
          <w:szCs w:val="20"/>
        </w:rPr>
        <w:t xml:space="preserve">con el fin de </w:t>
      </w:r>
      <w:r w:rsidRPr="00D749C7">
        <w:rPr>
          <w:rFonts w:asciiTheme="minorHAnsi" w:eastAsiaTheme="minorHAnsi" w:hAnsiTheme="minorHAnsi" w:cstheme="minorHAnsi"/>
          <w:sz w:val="22"/>
          <w:szCs w:val="20"/>
        </w:rPr>
        <w:t>brindar apoyo estratégico a los órganos de dirección, órganos de apoyo técnico, órganos administrativos, órganos sustantivos y operativos, de control y órganos asesores que conform</w:t>
      </w:r>
      <w:r w:rsidR="004320AC" w:rsidRPr="00D749C7">
        <w:rPr>
          <w:rFonts w:asciiTheme="minorHAnsi" w:eastAsiaTheme="minorHAnsi" w:hAnsiTheme="minorHAnsi" w:cstheme="minorHAnsi"/>
          <w:sz w:val="22"/>
          <w:szCs w:val="20"/>
        </w:rPr>
        <w:t>an su estructura organizacional.</w:t>
      </w:r>
    </w:p>
    <w:p w14:paraId="5EEF5E9D" w14:textId="424078E3" w:rsidR="00AF1331" w:rsidRPr="00D749C7" w:rsidRDefault="00AF1331" w:rsidP="00D66F2D">
      <w:pPr>
        <w:pStyle w:val="Sinespaciado"/>
        <w:spacing w:before="240" w:after="240" w:line="288" w:lineRule="auto"/>
        <w:ind w:left="720" w:firstLine="720"/>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t>Atentamente,</w:t>
      </w:r>
    </w:p>
    <w:p w14:paraId="200D9FFA" w14:textId="4A4CE2D1" w:rsidR="00903DE1" w:rsidRPr="00D749C7" w:rsidRDefault="00903DE1" w:rsidP="00903DE1">
      <w:pPr>
        <w:pStyle w:val="Sinespaciado"/>
        <w:spacing w:line="288" w:lineRule="auto"/>
        <w:ind w:left="720" w:firstLine="720"/>
        <w:jc w:val="both"/>
        <w:rPr>
          <w:rFonts w:asciiTheme="minorHAnsi" w:eastAsiaTheme="minorHAnsi" w:hAnsiTheme="minorHAnsi" w:cstheme="minorHAnsi"/>
          <w:sz w:val="22"/>
          <w:szCs w:val="20"/>
        </w:rPr>
      </w:pPr>
    </w:p>
    <w:p w14:paraId="45BF05B9" w14:textId="535AE5F9" w:rsidR="00A36020" w:rsidRPr="00D749C7" w:rsidRDefault="00A36020" w:rsidP="00903DE1">
      <w:pPr>
        <w:pStyle w:val="Sinespaciado"/>
        <w:spacing w:line="288" w:lineRule="auto"/>
        <w:ind w:left="720" w:firstLine="720"/>
        <w:jc w:val="both"/>
        <w:rPr>
          <w:rFonts w:asciiTheme="minorHAnsi" w:eastAsiaTheme="minorHAnsi" w:hAnsiTheme="minorHAnsi" w:cstheme="minorHAnsi"/>
          <w:sz w:val="22"/>
          <w:szCs w:val="20"/>
        </w:rPr>
      </w:pPr>
    </w:p>
    <w:p w14:paraId="4C4B641F" w14:textId="11CDFC2E" w:rsidR="00317A7D" w:rsidRPr="00D749C7" w:rsidRDefault="00317A7D" w:rsidP="00903DE1">
      <w:pPr>
        <w:pStyle w:val="Sinespaciado"/>
        <w:spacing w:line="288" w:lineRule="auto"/>
        <w:ind w:left="720" w:firstLine="720"/>
        <w:jc w:val="both"/>
        <w:rPr>
          <w:rFonts w:asciiTheme="minorHAnsi" w:eastAsiaTheme="minorHAnsi" w:hAnsiTheme="minorHAnsi" w:cstheme="minorHAnsi"/>
          <w:sz w:val="22"/>
          <w:szCs w:val="20"/>
        </w:rPr>
      </w:pPr>
    </w:p>
    <w:p w14:paraId="351D6030" w14:textId="3E6A704F" w:rsidR="00390717" w:rsidRPr="00D749C7" w:rsidRDefault="00D15A7A" w:rsidP="00D15A7A">
      <w:pPr>
        <w:pStyle w:val="Sinespaciado"/>
        <w:spacing w:line="288" w:lineRule="auto"/>
        <w:ind w:left="720" w:firstLine="720"/>
        <w:jc w:val="both"/>
        <w:rPr>
          <w:rFonts w:asciiTheme="minorHAnsi" w:eastAsiaTheme="minorHAnsi" w:hAnsiTheme="minorHAnsi" w:cstheme="minorHAnsi"/>
          <w:sz w:val="22"/>
          <w:szCs w:val="20"/>
        </w:rPr>
      </w:pPr>
      <w:r w:rsidRPr="00D15A7A">
        <w:rPr>
          <w:rFonts w:asciiTheme="minorHAnsi" w:eastAsiaTheme="minorHAnsi" w:hAnsiTheme="minorHAnsi" w:cstheme="minorHAnsi"/>
          <w:noProof/>
          <w:sz w:val="22"/>
          <w:szCs w:val="20"/>
        </w:rPr>
        <mc:AlternateContent>
          <mc:Choice Requires="wps">
            <w:drawing>
              <wp:anchor distT="45720" distB="45720" distL="114300" distR="114300" simplePos="0" relativeHeight="252324864" behindDoc="0" locked="0" layoutInCell="1" allowOverlap="1" wp14:anchorId="461E71FF" wp14:editId="19DB7A00">
                <wp:simplePos x="0" y="0"/>
                <wp:positionH relativeFrom="column">
                  <wp:posOffset>2155825</wp:posOffset>
                </wp:positionH>
                <wp:positionV relativeFrom="paragraph">
                  <wp:posOffset>193178</wp:posOffset>
                </wp:positionV>
                <wp:extent cx="3008630" cy="603885"/>
                <wp:effectExtent l="0" t="0" r="1270" b="571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8630" cy="603885"/>
                        </a:xfrm>
                        <a:prstGeom prst="rect">
                          <a:avLst/>
                        </a:prstGeom>
                        <a:solidFill>
                          <a:srgbClr val="FFFFFF"/>
                        </a:solidFill>
                        <a:ln w="9525">
                          <a:noFill/>
                          <a:miter lim="800000"/>
                          <a:headEnd/>
                          <a:tailEnd/>
                        </a:ln>
                      </wps:spPr>
                      <wps:txbx>
                        <w:txbxContent>
                          <w:p w14:paraId="24E8D5E2" w14:textId="1A41E620" w:rsidR="00D15A7A" w:rsidRPr="00D15A7A" w:rsidRDefault="00D15A7A" w:rsidP="00D15A7A">
                            <w:pPr>
                              <w:pStyle w:val="Sinespaciado"/>
                              <w:jc w:val="center"/>
                              <w:rPr>
                                <w:rFonts w:cstheme="minorHAnsi"/>
                                <w:b/>
                                <w:bCs/>
                                <w:sz w:val="20"/>
                                <w:szCs w:val="20"/>
                              </w:rPr>
                            </w:pPr>
                            <w:r w:rsidRPr="00D15A7A">
                              <w:rPr>
                                <w:rFonts w:cstheme="minorHAnsi"/>
                                <w:b/>
                                <w:bCs/>
                                <w:sz w:val="20"/>
                                <w:szCs w:val="20"/>
                              </w:rPr>
                              <w:t>Lic. Alfredo Danilo Rivera</w:t>
                            </w:r>
                          </w:p>
                          <w:p w14:paraId="1361F9C6" w14:textId="0F6DAF83" w:rsidR="00D15A7A" w:rsidRPr="00D15A7A" w:rsidRDefault="00D15A7A" w:rsidP="00D15A7A">
                            <w:pPr>
                              <w:pStyle w:val="Sinespaciado"/>
                              <w:jc w:val="center"/>
                              <w:rPr>
                                <w:rFonts w:cstheme="minorHAnsi"/>
                                <w:sz w:val="20"/>
                                <w:szCs w:val="20"/>
                              </w:rPr>
                            </w:pPr>
                            <w:r w:rsidRPr="00D15A7A">
                              <w:rPr>
                                <w:rFonts w:cstheme="minorHAnsi"/>
                                <w:sz w:val="20"/>
                                <w:szCs w:val="20"/>
                              </w:rPr>
                              <w:t>Director General</w:t>
                            </w:r>
                          </w:p>
                          <w:p w14:paraId="59F2F6CE" w14:textId="3DA26C05" w:rsidR="00D15A7A" w:rsidRPr="00D15A7A" w:rsidRDefault="00D15A7A" w:rsidP="00D15A7A">
                            <w:pPr>
                              <w:pStyle w:val="Sinespaciado"/>
                              <w:jc w:val="center"/>
                              <w:rPr>
                                <w:rFonts w:cstheme="minorHAnsi"/>
                                <w:sz w:val="20"/>
                                <w:szCs w:val="20"/>
                              </w:rPr>
                            </w:pPr>
                            <w:r w:rsidRPr="00D15A7A">
                              <w:rPr>
                                <w:rFonts w:cstheme="minorHAnsi"/>
                                <w:sz w:val="20"/>
                                <w:szCs w:val="20"/>
                              </w:rPr>
                              <w:t>Instituto Guatemalteco de Migración</w:t>
                            </w:r>
                          </w:p>
                          <w:p w14:paraId="44B586E7" w14:textId="096205DF" w:rsidR="00D15A7A" w:rsidRDefault="00D15A7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1E71FF" id="_x0000_s1028" type="#_x0000_t202" style="position:absolute;left:0;text-align:left;margin-left:169.75pt;margin-top:15.2pt;width:236.9pt;height:47.55pt;z-index:25232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" stroked="f">
                <v:textbox>
                  <w:txbxContent>
                    <w:p w14:paraId="24E8D5E2" w14:textId="1A41E620" w:rsidR="00D15A7A" w:rsidRPr="00D15A7A" w:rsidRDefault="00D15A7A" w:rsidP="00D15A7A">
                      <w:pPr>
                        <w:pStyle w:val="Sinespaciado"/>
                        <w:jc w:val="center"/>
                        <w:rPr>
                          <w:rFonts w:cstheme="minorHAnsi"/>
                          <w:b/>
                          <w:bCs/>
                          <w:sz w:val="20"/>
                          <w:szCs w:val="20"/>
                        </w:rPr>
                      </w:pPr>
                      <w:r w:rsidRPr="00D15A7A">
                        <w:rPr>
                          <w:rFonts w:cstheme="minorHAnsi"/>
                          <w:b/>
                          <w:bCs/>
                          <w:sz w:val="20"/>
                          <w:szCs w:val="20"/>
                        </w:rPr>
                        <w:t>Lic. Alfredo Danilo Rivera</w:t>
                      </w:r>
                    </w:p>
                    <w:p w14:paraId="1361F9C6" w14:textId="0F6DAF83" w:rsidR="00D15A7A" w:rsidRPr="00D15A7A" w:rsidRDefault="00D15A7A" w:rsidP="00D15A7A">
                      <w:pPr>
                        <w:pStyle w:val="Sinespaciado"/>
                        <w:jc w:val="center"/>
                        <w:rPr>
                          <w:rFonts w:cstheme="minorHAnsi"/>
                          <w:sz w:val="20"/>
                          <w:szCs w:val="20"/>
                        </w:rPr>
                      </w:pPr>
                      <w:r w:rsidRPr="00D15A7A">
                        <w:rPr>
                          <w:rFonts w:cstheme="minorHAnsi"/>
                          <w:sz w:val="20"/>
                          <w:szCs w:val="20"/>
                        </w:rPr>
                        <w:t>Director General</w:t>
                      </w:r>
                    </w:p>
                    <w:p w14:paraId="59F2F6CE" w14:textId="3DA26C05" w:rsidR="00D15A7A" w:rsidRPr="00D15A7A" w:rsidRDefault="00D15A7A" w:rsidP="00D15A7A">
                      <w:pPr>
                        <w:pStyle w:val="Sinespaciado"/>
                        <w:jc w:val="center"/>
                        <w:rPr>
                          <w:rFonts w:cstheme="minorHAnsi"/>
                          <w:sz w:val="20"/>
                          <w:szCs w:val="20"/>
                        </w:rPr>
                      </w:pPr>
                      <w:r w:rsidRPr="00D15A7A">
                        <w:rPr>
                          <w:rFonts w:cstheme="minorHAnsi"/>
                          <w:sz w:val="20"/>
                          <w:szCs w:val="20"/>
                        </w:rPr>
                        <w:t>Instituto Guatemalteco de Migración</w:t>
                      </w:r>
                    </w:p>
                    <w:p w14:paraId="44B586E7" w14:textId="096205DF" w:rsidR="00D15A7A" w:rsidRDefault="00D15A7A"/>
                  </w:txbxContent>
                </v:textbox>
                <w10:wrap type="square"/>
              </v:shape>
            </w:pict>
          </mc:Fallback>
        </mc:AlternateContent>
      </w:r>
      <w:r w:rsidR="00390717" w:rsidRPr="00D749C7">
        <w:rPr>
          <w:rFonts w:asciiTheme="minorHAnsi" w:eastAsiaTheme="minorHAnsi" w:hAnsiTheme="minorHAnsi" w:cstheme="minorHAnsi"/>
          <w:sz w:val="22"/>
          <w:szCs w:val="20"/>
        </w:rPr>
        <w:tab/>
      </w:r>
      <w:r w:rsidR="00390717" w:rsidRPr="00D749C7">
        <w:rPr>
          <w:rFonts w:asciiTheme="minorHAnsi" w:eastAsiaTheme="minorHAnsi" w:hAnsiTheme="minorHAnsi" w:cstheme="minorHAnsi"/>
          <w:sz w:val="22"/>
          <w:szCs w:val="20"/>
        </w:rPr>
        <w:tab/>
      </w:r>
      <w:r w:rsidR="00390717" w:rsidRPr="00D749C7">
        <w:rPr>
          <w:rFonts w:asciiTheme="minorHAnsi" w:eastAsiaTheme="minorHAnsi" w:hAnsiTheme="minorHAnsi" w:cstheme="minorHAnsi"/>
          <w:sz w:val="22"/>
          <w:szCs w:val="20"/>
        </w:rPr>
        <w:tab/>
      </w:r>
      <w:r w:rsidR="00390717" w:rsidRPr="00D749C7">
        <w:rPr>
          <w:rFonts w:asciiTheme="minorHAnsi" w:eastAsiaTheme="minorHAnsi" w:hAnsiTheme="minorHAnsi" w:cstheme="minorHAnsi"/>
          <w:sz w:val="22"/>
          <w:szCs w:val="20"/>
        </w:rPr>
        <w:tab/>
      </w:r>
      <w:r w:rsidR="00AF1331" w:rsidRPr="00D749C7">
        <w:rPr>
          <w:rFonts w:asciiTheme="minorHAnsi" w:eastAsiaTheme="minorHAnsi" w:hAnsiTheme="minorHAnsi" w:cstheme="minorHAnsi"/>
          <w:sz w:val="22"/>
          <w:szCs w:val="20"/>
        </w:rPr>
        <w:t xml:space="preserve"> </w:t>
      </w:r>
    </w:p>
    <w:p w14:paraId="6D42BEDD" w14:textId="77777777" w:rsidR="003A2A7D" w:rsidRPr="00D749C7" w:rsidRDefault="003A2A7D" w:rsidP="003A2A7D">
      <w:pPr>
        <w:rPr>
          <w:rFonts w:asciiTheme="minorHAnsi" w:eastAsiaTheme="minorHAnsi" w:hAnsiTheme="minorHAnsi" w:cstheme="minorHAnsi"/>
          <w:sz w:val="22"/>
          <w:szCs w:val="20"/>
        </w:rPr>
        <w:sectPr w:rsidR="003A2A7D" w:rsidRPr="00D749C7" w:rsidSect="00585A3B">
          <w:footerReference w:type="default" r:id="rId10"/>
          <w:pgSz w:w="12240" w:h="15840"/>
          <w:pgMar w:top="1242" w:right="1701" w:bottom="1418" w:left="1701" w:header="709" w:footer="709" w:gutter="0"/>
          <w:pgNumType w:fmt="lowerRoman" w:start="3"/>
          <w:cols w:space="708"/>
          <w:docGrid w:linePitch="360"/>
        </w:sectPr>
      </w:pPr>
    </w:p>
    <w:p w14:paraId="34A11F52" w14:textId="77777777" w:rsidR="008E3C4C" w:rsidRPr="00CF6016" w:rsidRDefault="008E3C4C" w:rsidP="00CF6016">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2" w:name="_Toc45697929"/>
      <w:bookmarkStart w:id="3" w:name="_Toc54605468"/>
      <w:bookmarkStart w:id="4" w:name="_Toc164703155"/>
      <w:bookmarkStart w:id="5" w:name="_Toc480836358"/>
      <w:bookmarkStart w:id="6" w:name="_Toc480836396"/>
      <w:r w:rsidRPr="00CF6016">
        <w:rPr>
          <w:rFonts w:asciiTheme="minorHAnsi" w:eastAsiaTheme="majorEastAsia" w:hAnsiTheme="minorHAnsi" w:cstheme="minorHAnsi"/>
          <w:color w:val="auto"/>
          <w:sz w:val="24"/>
          <w:szCs w:val="24"/>
          <w:lang w:bidi="ar-SA"/>
        </w:rPr>
        <w:lastRenderedPageBreak/>
        <w:t>ANTECEDENTES</w:t>
      </w:r>
      <w:bookmarkEnd w:id="2"/>
      <w:bookmarkEnd w:id="3"/>
      <w:bookmarkEnd w:id="4"/>
    </w:p>
    <w:p w14:paraId="243B4A28" w14:textId="77777777" w:rsidR="00125DB7" w:rsidRPr="00D749C7" w:rsidRDefault="00125DB7" w:rsidP="00F10283">
      <w:pPr>
        <w:pStyle w:val="Sinespaciado"/>
        <w:spacing w:before="240" w:after="240" w:line="288" w:lineRule="auto"/>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t xml:space="preserve">El 13 de noviembre de 1909, el </w:t>
      </w:r>
      <w:proofErr w:type="gramStart"/>
      <w:r w:rsidRPr="00D749C7">
        <w:rPr>
          <w:rFonts w:asciiTheme="minorHAnsi" w:eastAsiaTheme="minorHAnsi" w:hAnsiTheme="minorHAnsi" w:cstheme="minorHAnsi"/>
          <w:sz w:val="22"/>
          <w:szCs w:val="20"/>
        </w:rPr>
        <w:t>Presidente</w:t>
      </w:r>
      <w:proofErr w:type="gramEnd"/>
      <w:r w:rsidRPr="00D749C7">
        <w:rPr>
          <w:rFonts w:asciiTheme="minorHAnsi" w:eastAsiaTheme="minorHAnsi" w:hAnsiTheme="minorHAnsi" w:cstheme="minorHAnsi"/>
          <w:sz w:val="22"/>
          <w:szCs w:val="20"/>
        </w:rPr>
        <w:t xml:space="preserve"> de la República, Manuel Estrada Cabrera, estableció el Registro para Extranjeros, autorizando los libros respectivamente. La primera Hoja de Residencia data de 1964, extendida aún por la Secretaría de Relaciones Exteriores, lo que se convertiría posteriormente en la Subdirección de Operaciones de Extranjería.</w:t>
      </w:r>
    </w:p>
    <w:p w14:paraId="1198B14F" w14:textId="77777777" w:rsidR="00125DB7" w:rsidRPr="00D749C7" w:rsidRDefault="00125DB7" w:rsidP="00F10283">
      <w:pPr>
        <w:pStyle w:val="Sinespaciado"/>
        <w:spacing w:before="240" w:after="240" w:line="288" w:lineRule="auto"/>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t xml:space="preserve">Por el constante movimiento migratorio, el Ministerio de Gobernación ve la necesidad de crear una entidad específica para registrar y controlar los </w:t>
      </w:r>
      <w:proofErr w:type="spellStart"/>
      <w:r w:rsidRPr="00D749C7">
        <w:rPr>
          <w:rFonts w:asciiTheme="minorHAnsi" w:eastAsiaTheme="minorHAnsi" w:hAnsiTheme="minorHAnsi" w:cstheme="minorHAnsi"/>
          <w:sz w:val="22"/>
          <w:szCs w:val="20"/>
        </w:rPr>
        <w:t>ﬂujos</w:t>
      </w:r>
      <w:proofErr w:type="spellEnd"/>
      <w:r w:rsidRPr="00D749C7">
        <w:rPr>
          <w:rFonts w:asciiTheme="minorHAnsi" w:eastAsiaTheme="minorHAnsi" w:hAnsiTheme="minorHAnsi" w:cstheme="minorHAnsi"/>
          <w:sz w:val="22"/>
          <w:szCs w:val="20"/>
        </w:rPr>
        <w:t xml:space="preserve"> migratorios y por medio del Acuerdo Gubernativo de fecha 29 de junio de 1963, nació la Dirección General de Migración -DGM-.</w:t>
      </w:r>
    </w:p>
    <w:p w14:paraId="29D6CFD5" w14:textId="77777777" w:rsidR="00125DB7" w:rsidRPr="00D749C7" w:rsidRDefault="00125DB7" w:rsidP="00F10283">
      <w:pPr>
        <w:pStyle w:val="Sinespaciado"/>
        <w:spacing w:before="240" w:after="240" w:line="288" w:lineRule="auto"/>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t>El primer Registro de residencia extendido por la Dirección General de Migración -DGM- fue el 10 julio del 1968.</w:t>
      </w:r>
    </w:p>
    <w:p w14:paraId="30EFF7B2" w14:textId="77777777" w:rsidR="00125DB7" w:rsidRPr="00D749C7" w:rsidRDefault="00125DB7" w:rsidP="00F10283">
      <w:pPr>
        <w:pStyle w:val="Sinespaciado"/>
        <w:spacing w:before="240" w:after="240" w:line="288" w:lineRule="auto"/>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t>La DGM funcionó durante los últimos 55 años como una institución centralizada, supeditada al Ministerio de Gobernación –MINGOB-, con funciones de órgano administrativo de seguridad nacional, encargado de garantizar el ingreso, permanencia y salida del territorio guatemalteco de personas nacionales y extranjeros, con base a lo establecido en la Ley de Migración y su respectivo Reglamento.</w:t>
      </w:r>
    </w:p>
    <w:p w14:paraId="00FE2EED" w14:textId="3BE5F46A" w:rsidR="00125DB7" w:rsidRPr="00D749C7" w:rsidRDefault="00125DB7" w:rsidP="00F10283">
      <w:pPr>
        <w:pStyle w:val="Sinespaciado"/>
        <w:spacing w:before="240" w:after="240" w:line="288" w:lineRule="auto"/>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t>En noviembre de 2016 fue aprobada la nueva legislación en materia migratoria, siendo esta el Código de Migración, que brinda un enfoque completamente distinto en cuánto a migración se refiere. Uno de los principales cambios, es la sustitución de la Dirección General de Migración -DGM-, de acuerdo con lo estipulado en el Capítulo III, Artículos del 120 al 123, por el Instituto Guatemalteco de Migración -IGM- como un ente descentralizado, cuya máxima autoridad es denominada Autoridad Migratoria Nacional – AMN</w:t>
      </w:r>
      <w:r w:rsidR="00400643" w:rsidRPr="00D749C7">
        <w:rPr>
          <w:rFonts w:asciiTheme="minorHAnsi" w:eastAsiaTheme="minorHAnsi" w:hAnsiTheme="minorHAnsi" w:cstheme="minorHAnsi"/>
          <w:sz w:val="22"/>
          <w:szCs w:val="20"/>
        </w:rPr>
        <w:t>-.</w:t>
      </w:r>
    </w:p>
    <w:p w14:paraId="325AE39C" w14:textId="77777777" w:rsidR="00125DB7" w:rsidRPr="00D749C7" w:rsidRDefault="00A610E6" w:rsidP="00F10283">
      <w:pPr>
        <w:pStyle w:val="Sinespaciado"/>
        <w:spacing w:before="240" w:after="240" w:line="288" w:lineRule="auto"/>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t xml:space="preserve">En el año 2017, </w:t>
      </w:r>
      <w:r w:rsidR="00125DB7" w:rsidRPr="00D749C7">
        <w:rPr>
          <w:rFonts w:asciiTheme="minorHAnsi" w:eastAsiaTheme="minorHAnsi" w:hAnsiTheme="minorHAnsi" w:cstheme="minorHAnsi"/>
          <w:sz w:val="22"/>
          <w:szCs w:val="20"/>
        </w:rPr>
        <w:t>se emitió el Acuerdo Gubernativo No. 83-2017 en donde se estableció la continuidad a los servicios y actividades en materia migratoria, en tanto se fuera emitida la reglamentación correspondiente, mientras entraba en funcionamiento el Instituto Guatemalteco de Migración -IGM-.</w:t>
      </w:r>
    </w:p>
    <w:p w14:paraId="63DAA346" w14:textId="77777777" w:rsidR="00125DB7" w:rsidRPr="00D749C7" w:rsidRDefault="00125DB7" w:rsidP="00F10283">
      <w:pPr>
        <w:pStyle w:val="Sinespaciado"/>
        <w:spacing w:before="240" w:after="240" w:line="288" w:lineRule="auto"/>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t>El 1 de mayo del 2017, entró en vigor el Cód</w:t>
      </w:r>
      <w:r w:rsidR="0089186C" w:rsidRPr="00D749C7">
        <w:rPr>
          <w:rFonts w:asciiTheme="minorHAnsi" w:eastAsiaTheme="minorHAnsi" w:hAnsiTheme="minorHAnsi" w:cstheme="minorHAnsi"/>
          <w:sz w:val="22"/>
          <w:szCs w:val="20"/>
        </w:rPr>
        <w:t>igo de Migración</w:t>
      </w:r>
      <w:r w:rsidR="00A610E6" w:rsidRPr="00D749C7">
        <w:rPr>
          <w:rFonts w:asciiTheme="minorHAnsi" w:eastAsiaTheme="minorHAnsi" w:hAnsiTheme="minorHAnsi" w:cstheme="minorHAnsi"/>
          <w:sz w:val="22"/>
          <w:szCs w:val="20"/>
        </w:rPr>
        <w:t>, que contempla</w:t>
      </w:r>
      <w:r w:rsidRPr="00D749C7">
        <w:rPr>
          <w:rFonts w:asciiTheme="minorHAnsi" w:eastAsiaTheme="minorHAnsi" w:hAnsiTheme="minorHAnsi" w:cstheme="minorHAnsi"/>
          <w:sz w:val="22"/>
          <w:szCs w:val="20"/>
        </w:rPr>
        <w:t xml:space="preserve"> la creación del Instituto Guatemalteco de Migración -IGM-, que será la institución encargada de asumir todas las responsabilidades y funciones de los servicios y trámites migratorios. Respaldando las funciones en el Acuerdo Gubernativo 83-2017.</w:t>
      </w:r>
    </w:p>
    <w:p w14:paraId="55B6A456" w14:textId="77777777" w:rsidR="00726163" w:rsidRPr="00D749C7" w:rsidRDefault="00125DB7" w:rsidP="00726163">
      <w:pPr>
        <w:pStyle w:val="Sinespaciado"/>
        <w:spacing w:before="240" w:after="240" w:line="288" w:lineRule="auto"/>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t>Para cumplir con lo establecido en dicho código, en el año 2018 y 2019 se llevaron a cabo diversas acciones dirigidas a la implementación del Instituto Guatemalteco de Migración</w:t>
      </w:r>
      <w:r w:rsidR="00352047" w:rsidRPr="00D749C7">
        <w:rPr>
          <w:rFonts w:asciiTheme="minorHAnsi" w:eastAsiaTheme="minorHAnsi" w:hAnsiTheme="minorHAnsi" w:cstheme="minorHAnsi"/>
          <w:sz w:val="22"/>
          <w:szCs w:val="20"/>
        </w:rPr>
        <w:t xml:space="preserve">    </w:t>
      </w:r>
      <w:r w:rsidRPr="00D749C7">
        <w:rPr>
          <w:rFonts w:asciiTheme="minorHAnsi" w:eastAsiaTheme="minorHAnsi" w:hAnsiTheme="minorHAnsi" w:cstheme="minorHAnsi"/>
          <w:sz w:val="22"/>
          <w:szCs w:val="20"/>
        </w:rPr>
        <w:t xml:space="preserve"> </w:t>
      </w:r>
      <w:r w:rsidR="006D4505" w:rsidRPr="00D749C7">
        <w:rPr>
          <w:rFonts w:asciiTheme="minorHAnsi" w:eastAsiaTheme="minorHAnsi" w:hAnsiTheme="minorHAnsi" w:cstheme="minorHAnsi"/>
          <w:sz w:val="22"/>
          <w:szCs w:val="20"/>
        </w:rPr>
        <w:t>-IGM-, en este</w:t>
      </w:r>
      <w:r w:rsidR="00C73FE8" w:rsidRPr="00D749C7">
        <w:rPr>
          <w:rFonts w:asciiTheme="minorHAnsi" w:eastAsiaTheme="minorHAnsi" w:hAnsiTheme="minorHAnsi" w:cstheme="minorHAnsi"/>
          <w:sz w:val="22"/>
          <w:szCs w:val="20"/>
        </w:rPr>
        <w:t xml:space="preserve"> sentido se desarrollaron </w:t>
      </w:r>
      <w:r w:rsidRPr="00D749C7">
        <w:rPr>
          <w:rFonts w:asciiTheme="minorHAnsi" w:eastAsiaTheme="minorHAnsi" w:hAnsiTheme="minorHAnsi" w:cstheme="minorHAnsi"/>
          <w:sz w:val="22"/>
          <w:szCs w:val="20"/>
        </w:rPr>
        <w:t>acciones para las fases del cronograma de actividades del Pl</w:t>
      </w:r>
      <w:r w:rsidR="00C73FE8" w:rsidRPr="00D749C7">
        <w:rPr>
          <w:rFonts w:asciiTheme="minorHAnsi" w:eastAsiaTheme="minorHAnsi" w:hAnsiTheme="minorHAnsi" w:cstheme="minorHAnsi"/>
          <w:sz w:val="22"/>
          <w:szCs w:val="20"/>
        </w:rPr>
        <w:t xml:space="preserve">an de Transición, en donde se elaboraron </w:t>
      </w:r>
      <w:r w:rsidRPr="00D749C7">
        <w:rPr>
          <w:rFonts w:asciiTheme="minorHAnsi" w:eastAsiaTheme="minorHAnsi" w:hAnsiTheme="minorHAnsi" w:cstheme="minorHAnsi"/>
          <w:sz w:val="22"/>
          <w:szCs w:val="20"/>
        </w:rPr>
        <w:t xml:space="preserve">instrumentos técnicos, administrativos y financieros para viabilizar la transición. </w:t>
      </w:r>
    </w:p>
    <w:p w14:paraId="5ACB489D" w14:textId="77777777" w:rsidR="00A610E6" w:rsidRPr="00D749C7" w:rsidRDefault="00D7053D" w:rsidP="00D5431C">
      <w:pPr>
        <w:pStyle w:val="Sinespaciado"/>
        <w:spacing w:before="240" w:after="240" w:line="288" w:lineRule="auto"/>
        <w:jc w:val="both"/>
        <w:rPr>
          <w:rFonts w:asciiTheme="minorHAnsi" w:eastAsiaTheme="minorHAnsi" w:hAnsiTheme="minorHAnsi" w:cstheme="minorHAnsi"/>
          <w:sz w:val="22"/>
          <w:szCs w:val="20"/>
        </w:rPr>
      </w:pPr>
      <w:r w:rsidRPr="00D749C7">
        <w:rPr>
          <w:rFonts w:asciiTheme="minorHAnsi" w:eastAsiaTheme="minorHAnsi" w:hAnsiTheme="minorHAnsi" w:cstheme="minorHAnsi"/>
          <w:sz w:val="22"/>
          <w:szCs w:val="20"/>
        </w:rPr>
        <w:lastRenderedPageBreak/>
        <w:t xml:space="preserve">A </w:t>
      </w:r>
      <w:r w:rsidR="00125DB7" w:rsidRPr="00D749C7">
        <w:rPr>
          <w:rFonts w:asciiTheme="minorHAnsi" w:eastAsiaTheme="minorHAnsi" w:hAnsiTheme="minorHAnsi" w:cstheme="minorHAnsi"/>
          <w:sz w:val="22"/>
          <w:szCs w:val="20"/>
        </w:rPr>
        <w:t xml:space="preserve">partir del 01 de agosto del año 2020, </w:t>
      </w:r>
      <w:r w:rsidRPr="00D749C7">
        <w:rPr>
          <w:rFonts w:asciiTheme="minorHAnsi" w:eastAsiaTheme="minorHAnsi" w:hAnsiTheme="minorHAnsi" w:cstheme="minorHAnsi"/>
          <w:sz w:val="22"/>
          <w:szCs w:val="20"/>
        </w:rPr>
        <w:t xml:space="preserve">El Instituto Guatemalteco de Migración; </w:t>
      </w:r>
      <w:r w:rsidR="0038270C" w:rsidRPr="00D749C7">
        <w:rPr>
          <w:rFonts w:asciiTheme="minorHAnsi" w:eastAsiaTheme="minorHAnsi" w:hAnsiTheme="minorHAnsi" w:cstheme="minorHAnsi"/>
          <w:sz w:val="22"/>
          <w:szCs w:val="20"/>
        </w:rPr>
        <w:t xml:space="preserve">inició </w:t>
      </w:r>
      <w:r w:rsidR="00125DB7" w:rsidRPr="00D749C7">
        <w:rPr>
          <w:rFonts w:asciiTheme="minorHAnsi" w:eastAsiaTheme="minorHAnsi" w:hAnsiTheme="minorHAnsi" w:cstheme="minorHAnsi"/>
          <w:sz w:val="22"/>
          <w:szCs w:val="20"/>
        </w:rPr>
        <w:t>con las funciones enmarcadas en el Código de Migración Decreto No.44-2016 del Congreso de la República de Guatemala. Bajo Acuerdo Gubernativo número 102-2020</w:t>
      </w:r>
      <w:r w:rsidRPr="00D749C7">
        <w:rPr>
          <w:rFonts w:asciiTheme="minorHAnsi" w:eastAsiaTheme="minorHAnsi" w:hAnsiTheme="minorHAnsi" w:cstheme="minorHAnsi"/>
          <w:sz w:val="22"/>
          <w:szCs w:val="20"/>
        </w:rPr>
        <w:t xml:space="preserve"> con fecha 31 de Julio de</w:t>
      </w:r>
      <w:r w:rsidR="0038270C" w:rsidRPr="00D749C7">
        <w:rPr>
          <w:rFonts w:asciiTheme="minorHAnsi" w:eastAsiaTheme="minorHAnsi" w:hAnsiTheme="minorHAnsi" w:cstheme="minorHAnsi"/>
          <w:sz w:val="22"/>
          <w:szCs w:val="20"/>
        </w:rPr>
        <w:t>l 2020, el cual se conformó organizacionalmente con</w:t>
      </w:r>
      <w:r w:rsidR="000F460D" w:rsidRPr="00D749C7">
        <w:rPr>
          <w:rFonts w:asciiTheme="minorHAnsi" w:eastAsiaTheme="minorHAnsi" w:hAnsiTheme="minorHAnsi" w:cstheme="minorHAnsi"/>
          <w:sz w:val="22"/>
          <w:szCs w:val="20"/>
        </w:rPr>
        <w:t xml:space="preserve"> funciones directivas, </w:t>
      </w:r>
      <w:r w:rsidR="00726163" w:rsidRPr="00D749C7">
        <w:rPr>
          <w:rFonts w:asciiTheme="minorHAnsi" w:eastAsiaTheme="minorHAnsi" w:hAnsiTheme="minorHAnsi" w:cstheme="minorHAnsi"/>
          <w:sz w:val="22"/>
          <w:szCs w:val="20"/>
        </w:rPr>
        <w:t>sustantivas</w:t>
      </w:r>
      <w:r w:rsidR="000F460D" w:rsidRPr="00D749C7">
        <w:rPr>
          <w:rFonts w:asciiTheme="minorHAnsi" w:eastAsiaTheme="minorHAnsi" w:hAnsiTheme="minorHAnsi" w:cstheme="minorHAnsi"/>
          <w:sz w:val="22"/>
          <w:szCs w:val="20"/>
        </w:rPr>
        <w:t xml:space="preserve"> de </w:t>
      </w:r>
      <w:r w:rsidR="00C34252" w:rsidRPr="00D749C7">
        <w:rPr>
          <w:rFonts w:asciiTheme="minorHAnsi" w:eastAsiaTheme="minorHAnsi" w:hAnsiTheme="minorHAnsi" w:cstheme="minorHAnsi"/>
          <w:sz w:val="22"/>
          <w:szCs w:val="20"/>
        </w:rPr>
        <w:t>gestión administrativa y finan</w:t>
      </w:r>
      <w:r w:rsidR="00A610E6" w:rsidRPr="00D749C7">
        <w:rPr>
          <w:rFonts w:asciiTheme="minorHAnsi" w:eastAsiaTheme="minorHAnsi" w:hAnsiTheme="minorHAnsi" w:cstheme="minorHAnsi"/>
          <w:sz w:val="22"/>
          <w:szCs w:val="20"/>
        </w:rPr>
        <w:t xml:space="preserve">ciera, de </w:t>
      </w:r>
      <w:r w:rsidR="00C34252" w:rsidRPr="00D749C7">
        <w:rPr>
          <w:rFonts w:asciiTheme="minorHAnsi" w:eastAsiaTheme="minorHAnsi" w:hAnsiTheme="minorHAnsi" w:cstheme="minorHAnsi"/>
          <w:sz w:val="22"/>
          <w:szCs w:val="20"/>
        </w:rPr>
        <w:t xml:space="preserve"> </w:t>
      </w:r>
      <w:r w:rsidR="00A610E6" w:rsidRPr="00D749C7">
        <w:rPr>
          <w:rFonts w:asciiTheme="minorHAnsi" w:eastAsiaTheme="minorHAnsi" w:hAnsiTheme="minorHAnsi" w:cstheme="minorHAnsi"/>
          <w:sz w:val="22"/>
          <w:szCs w:val="20"/>
        </w:rPr>
        <w:t xml:space="preserve">apoyo técnico y  de asesoría, </w:t>
      </w:r>
      <w:r w:rsidR="00C34252" w:rsidRPr="00D749C7">
        <w:rPr>
          <w:rFonts w:asciiTheme="minorHAnsi" w:eastAsiaTheme="minorHAnsi" w:hAnsiTheme="minorHAnsi" w:cstheme="minorHAnsi"/>
          <w:sz w:val="22"/>
          <w:szCs w:val="20"/>
        </w:rPr>
        <w:t>en</w:t>
      </w:r>
      <w:r w:rsidR="000F460D" w:rsidRPr="00D749C7">
        <w:rPr>
          <w:rFonts w:asciiTheme="minorHAnsi" w:eastAsiaTheme="minorHAnsi" w:hAnsiTheme="minorHAnsi" w:cstheme="minorHAnsi"/>
          <w:sz w:val="22"/>
          <w:szCs w:val="20"/>
        </w:rPr>
        <w:t xml:space="preserve"> los asu</w:t>
      </w:r>
      <w:r w:rsidR="0089186C" w:rsidRPr="00D749C7">
        <w:rPr>
          <w:rFonts w:asciiTheme="minorHAnsi" w:eastAsiaTheme="minorHAnsi" w:hAnsiTheme="minorHAnsi" w:cstheme="minorHAnsi"/>
          <w:sz w:val="22"/>
          <w:szCs w:val="20"/>
        </w:rPr>
        <w:t>ntos inherentes a sus funciones;</w:t>
      </w:r>
      <w:r w:rsidR="000F460D" w:rsidRPr="00D749C7">
        <w:rPr>
          <w:rFonts w:asciiTheme="minorHAnsi" w:eastAsiaTheme="minorHAnsi" w:hAnsiTheme="minorHAnsi" w:cstheme="minorHAnsi"/>
          <w:sz w:val="22"/>
          <w:szCs w:val="20"/>
        </w:rPr>
        <w:t xml:space="preserve"> cabe resaltar que dentro de las funciones sustantivas se creó  la Subdirección de Atención y Protección de Derechos Fundamentales de los Migrantes, qu</w:t>
      </w:r>
      <w:r w:rsidR="00726163" w:rsidRPr="00D749C7">
        <w:rPr>
          <w:rFonts w:asciiTheme="minorHAnsi" w:eastAsiaTheme="minorHAnsi" w:hAnsiTheme="minorHAnsi" w:cstheme="minorHAnsi"/>
          <w:sz w:val="22"/>
          <w:szCs w:val="20"/>
        </w:rPr>
        <w:t xml:space="preserve">e tiene como función principal disponer las acciones necesarias para la asistencia y protección de las personas migrantes, en especial de los niños, niñas y adolescentes no acompañados, familias y mujeres embarazadas. Así mismo, asistir a los solicitantes del reconocimiento del estatuto de refugiado, a los refugiados, solicitantes de asilo político y del estatus migratorio extraordinario; </w:t>
      </w:r>
      <w:r w:rsidR="001D18BC" w:rsidRPr="00D749C7">
        <w:rPr>
          <w:rFonts w:asciiTheme="minorHAnsi" w:eastAsiaTheme="minorHAnsi" w:hAnsiTheme="minorHAnsi" w:cstheme="minorHAnsi"/>
          <w:sz w:val="22"/>
          <w:szCs w:val="20"/>
        </w:rPr>
        <w:t>la creació</w:t>
      </w:r>
      <w:r w:rsidR="00A610E6" w:rsidRPr="00D749C7">
        <w:rPr>
          <w:rFonts w:asciiTheme="minorHAnsi" w:eastAsiaTheme="minorHAnsi" w:hAnsiTheme="minorHAnsi" w:cstheme="minorHAnsi"/>
          <w:sz w:val="22"/>
          <w:szCs w:val="20"/>
        </w:rPr>
        <w:t>n de esta</w:t>
      </w:r>
      <w:r w:rsidR="001D18BC" w:rsidRPr="00D749C7">
        <w:rPr>
          <w:rFonts w:asciiTheme="minorHAnsi" w:eastAsiaTheme="minorHAnsi" w:hAnsiTheme="minorHAnsi" w:cstheme="minorHAnsi"/>
          <w:sz w:val="22"/>
          <w:szCs w:val="20"/>
        </w:rPr>
        <w:t xml:space="preserve">, </w:t>
      </w:r>
      <w:r w:rsidR="0077493E" w:rsidRPr="00D749C7">
        <w:rPr>
          <w:rFonts w:asciiTheme="minorHAnsi" w:eastAsiaTheme="minorHAnsi" w:hAnsiTheme="minorHAnsi" w:cstheme="minorHAnsi"/>
          <w:sz w:val="22"/>
          <w:szCs w:val="20"/>
        </w:rPr>
        <w:t>le permitió al Instituto contar con capacidades para brindar asistencia y protecci</w:t>
      </w:r>
      <w:r w:rsidR="00115EB1" w:rsidRPr="00D749C7">
        <w:rPr>
          <w:rFonts w:asciiTheme="minorHAnsi" w:eastAsiaTheme="minorHAnsi" w:hAnsiTheme="minorHAnsi" w:cstheme="minorHAnsi"/>
          <w:sz w:val="22"/>
          <w:szCs w:val="20"/>
        </w:rPr>
        <w:t xml:space="preserve">ón a migrantes; </w:t>
      </w:r>
      <w:r w:rsidR="0077493E" w:rsidRPr="00D749C7">
        <w:rPr>
          <w:rFonts w:asciiTheme="minorHAnsi" w:eastAsiaTheme="minorHAnsi" w:hAnsiTheme="minorHAnsi" w:cstheme="minorHAnsi"/>
          <w:sz w:val="22"/>
          <w:szCs w:val="20"/>
        </w:rPr>
        <w:t xml:space="preserve">así también </w:t>
      </w:r>
      <w:r w:rsidR="00A610E6" w:rsidRPr="00D749C7">
        <w:rPr>
          <w:rFonts w:asciiTheme="minorHAnsi" w:eastAsiaTheme="minorHAnsi" w:hAnsiTheme="minorHAnsi" w:cstheme="minorHAnsi"/>
          <w:sz w:val="22"/>
          <w:szCs w:val="20"/>
        </w:rPr>
        <w:t>dentro de lo</w:t>
      </w:r>
      <w:r w:rsidR="00352047" w:rsidRPr="00D749C7">
        <w:rPr>
          <w:rFonts w:asciiTheme="minorHAnsi" w:eastAsiaTheme="minorHAnsi" w:hAnsiTheme="minorHAnsi" w:cstheme="minorHAnsi"/>
          <w:sz w:val="22"/>
          <w:szCs w:val="20"/>
        </w:rPr>
        <w:t>s</w:t>
      </w:r>
      <w:r w:rsidR="00A610E6" w:rsidRPr="00D749C7">
        <w:rPr>
          <w:rFonts w:asciiTheme="minorHAnsi" w:eastAsiaTheme="minorHAnsi" w:hAnsiTheme="minorHAnsi" w:cstheme="minorHAnsi"/>
          <w:sz w:val="22"/>
          <w:szCs w:val="20"/>
        </w:rPr>
        <w:t xml:space="preserve"> </w:t>
      </w:r>
      <w:r w:rsidR="00115EB1" w:rsidRPr="00D749C7">
        <w:rPr>
          <w:rFonts w:asciiTheme="minorHAnsi" w:eastAsiaTheme="minorHAnsi" w:hAnsiTheme="minorHAnsi" w:cstheme="minorHAnsi"/>
          <w:sz w:val="22"/>
          <w:szCs w:val="20"/>
        </w:rPr>
        <w:t>órganos</w:t>
      </w:r>
      <w:r w:rsidR="00A610E6" w:rsidRPr="00D749C7">
        <w:rPr>
          <w:rFonts w:asciiTheme="minorHAnsi" w:eastAsiaTheme="minorHAnsi" w:hAnsiTheme="minorHAnsi" w:cstheme="minorHAnsi"/>
          <w:sz w:val="22"/>
          <w:szCs w:val="20"/>
        </w:rPr>
        <w:t xml:space="preserve"> asesores, se creó </w:t>
      </w:r>
      <w:r w:rsidR="0077493E" w:rsidRPr="00D749C7">
        <w:rPr>
          <w:rFonts w:asciiTheme="minorHAnsi" w:eastAsiaTheme="minorHAnsi" w:hAnsiTheme="minorHAnsi" w:cstheme="minorHAnsi"/>
          <w:sz w:val="22"/>
          <w:szCs w:val="20"/>
        </w:rPr>
        <w:t xml:space="preserve">el Departamento de Estudios y </w:t>
      </w:r>
      <w:r w:rsidR="00A610E6" w:rsidRPr="00D749C7">
        <w:rPr>
          <w:rFonts w:asciiTheme="minorHAnsi" w:eastAsiaTheme="minorHAnsi" w:hAnsiTheme="minorHAnsi" w:cstheme="minorHAnsi"/>
          <w:sz w:val="22"/>
          <w:szCs w:val="20"/>
        </w:rPr>
        <w:t>Políticas</w:t>
      </w:r>
      <w:r w:rsidR="0077493E" w:rsidRPr="00D749C7">
        <w:rPr>
          <w:rFonts w:asciiTheme="minorHAnsi" w:eastAsiaTheme="minorHAnsi" w:hAnsiTheme="minorHAnsi" w:cstheme="minorHAnsi"/>
          <w:sz w:val="22"/>
          <w:szCs w:val="20"/>
        </w:rPr>
        <w:t xml:space="preserve"> Migratorias, el cual tiene como objetivo formular y crear la Política Migratoria, actividad que</w:t>
      </w:r>
      <w:r w:rsidR="00A610E6" w:rsidRPr="00D749C7">
        <w:rPr>
          <w:rFonts w:asciiTheme="minorHAnsi" w:eastAsiaTheme="minorHAnsi" w:hAnsiTheme="minorHAnsi" w:cstheme="minorHAnsi"/>
          <w:sz w:val="22"/>
          <w:szCs w:val="20"/>
        </w:rPr>
        <w:t xml:space="preserve"> en adelante </w:t>
      </w:r>
      <w:r w:rsidR="0077493E" w:rsidRPr="00D749C7">
        <w:rPr>
          <w:rFonts w:asciiTheme="minorHAnsi" w:eastAsiaTheme="minorHAnsi" w:hAnsiTheme="minorHAnsi" w:cstheme="minorHAnsi"/>
          <w:sz w:val="22"/>
          <w:szCs w:val="20"/>
        </w:rPr>
        <w:t xml:space="preserve"> le permitirá al Instituto</w:t>
      </w:r>
      <w:r w:rsidR="0089186C" w:rsidRPr="00D749C7">
        <w:rPr>
          <w:rFonts w:asciiTheme="minorHAnsi" w:eastAsiaTheme="minorHAnsi" w:hAnsiTheme="minorHAnsi" w:cstheme="minorHAnsi"/>
          <w:sz w:val="22"/>
          <w:szCs w:val="20"/>
        </w:rPr>
        <w:t xml:space="preserve"> e</w:t>
      </w:r>
      <w:r w:rsidR="00A610E6" w:rsidRPr="00D749C7">
        <w:rPr>
          <w:rFonts w:asciiTheme="minorHAnsi" w:eastAsiaTheme="minorHAnsi" w:hAnsiTheme="minorHAnsi" w:cstheme="minorHAnsi"/>
          <w:sz w:val="22"/>
          <w:szCs w:val="20"/>
        </w:rPr>
        <w:t>jecutar la Política Migratoria emitida por la Autoridad Migratoria Nacional</w:t>
      </w:r>
      <w:r w:rsidR="00115EB1" w:rsidRPr="00D749C7">
        <w:rPr>
          <w:rFonts w:asciiTheme="minorHAnsi" w:eastAsiaTheme="minorHAnsi" w:hAnsiTheme="minorHAnsi" w:cstheme="minorHAnsi"/>
          <w:sz w:val="22"/>
          <w:szCs w:val="20"/>
        </w:rPr>
        <w:t>, en cumplimiento  a su M</w:t>
      </w:r>
      <w:r w:rsidR="00A610E6" w:rsidRPr="00D749C7">
        <w:rPr>
          <w:rFonts w:asciiTheme="minorHAnsi" w:eastAsiaTheme="minorHAnsi" w:hAnsiTheme="minorHAnsi" w:cstheme="minorHAnsi"/>
          <w:sz w:val="22"/>
          <w:szCs w:val="20"/>
        </w:rPr>
        <w:t>isión  de velar por el respeto al derecho humano de migrar</w:t>
      </w:r>
      <w:r w:rsidR="00115EB1" w:rsidRPr="00D749C7">
        <w:rPr>
          <w:rFonts w:asciiTheme="minorHAnsi" w:eastAsiaTheme="minorHAnsi" w:hAnsiTheme="minorHAnsi" w:cstheme="minorHAnsi"/>
          <w:sz w:val="22"/>
          <w:szCs w:val="20"/>
        </w:rPr>
        <w:t xml:space="preserve"> y </w:t>
      </w:r>
      <w:r w:rsidR="00A610E6" w:rsidRPr="00D749C7">
        <w:rPr>
          <w:rFonts w:asciiTheme="minorHAnsi" w:eastAsiaTheme="minorHAnsi" w:hAnsiTheme="minorHAnsi" w:cstheme="minorHAnsi"/>
          <w:sz w:val="22"/>
          <w:szCs w:val="20"/>
        </w:rPr>
        <w:t xml:space="preserve"> constituirse como un órgano descentralizado en la prestación de los servicios públicos migratorios, orientando su acción al respeto de los derechos humanos de las personas.</w:t>
      </w:r>
    </w:p>
    <w:p w14:paraId="43AD92EA" w14:textId="77777777" w:rsidR="00D5431C" w:rsidRPr="00D749C7" w:rsidRDefault="00D5431C">
      <w:pPr>
        <w:spacing w:after="0" w:line="240" w:lineRule="auto"/>
        <w:rPr>
          <w:rFonts w:asciiTheme="minorHAnsi" w:eastAsiaTheme="minorHAnsi" w:hAnsiTheme="minorHAnsi" w:cstheme="minorHAnsi"/>
          <w:sz w:val="24"/>
        </w:rPr>
      </w:pPr>
      <w:r w:rsidRPr="00D749C7">
        <w:rPr>
          <w:rFonts w:asciiTheme="minorHAnsi" w:eastAsiaTheme="minorHAnsi" w:hAnsiTheme="minorHAnsi" w:cstheme="minorHAnsi"/>
        </w:rPr>
        <w:br w:type="page"/>
      </w:r>
    </w:p>
    <w:p w14:paraId="74E9F9B7" w14:textId="77777777" w:rsidR="00C90AE9" w:rsidRPr="00CF6016" w:rsidRDefault="008E3C4C" w:rsidP="00CF6016">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7" w:name="_Toc45697930"/>
      <w:bookmarkStart w:id="8" w:name="_Toc54605469"/>
      <w:bookmarkStart w:id="9" w:name="_Toc164703156"/>
      <w:r w:rsidRPr="00CF6016">
        <w:rPr>
          <w:rFonts w:asciiTheme="minorHAnsi" w:eastAsiaTheme="majorEastAsia" w:hAnsiTheme="minorHAnsi" w:cstheme="minorHAnsi"/>
          <w:color w:val="auto"/>
          <w:sz w:val="24"/>
          <w:szCs w:val="24"/>
          <w:lang w:bidi="ar-SA"/>
        </w:rPr>
        <w:lastRenderedPageBreak/>
        <w:t>MARCO ESTRATÉGICO DEL INSTITUTO GUATEMALTECO DE MIGRACIÓN</w:t>
      </w:r>
      <w:bookmarkEnd w:id="7"/>
      <w:bookmarkEnd w:id="8"/>
      <w:bookmarkEnd w:id="9"/>
      <w:r w:rsidRPr="00CF6016">
        <w:rPr>
          <w:rFonts w:asciiTheme="minorHAnsi" w:eastAsiaTheme="majorEastAsia" w:hAnsiTheme="minorHAnsi" w:cstheme="minorHAnsi"/>
          <w:color w:val="auto"/>
          <w:sz w:val="24"/>
          <w:szCs w:val="24"/>
          <w:lang w:bidi="ar-SA"/>
        </w:rPr>
        <w:t xml:space="preserve"> </w:t>
      </w:r>
      <w:bookmarkStart w:id="10" w:name="_Toc45697931"/>
    </w:p>
    <w:p w14:paraId="4F1DD219" w14:textId="77777777" w:rsidR="00C203CA" w:rsidRPr="00D749C7" w:rsidRDefault="00C203CA" w:rsidP="00C203CA">
      <w:pPr>
        <w:rPr>
          <w:rFonts w:asciiTheme="minorHAnsi" w:hAnsiTheme="minorHAnsi" w:cstheme="minorHAnsi"/>
          <w:sz w:val="10"/>
        </w:rPr>
      </w:pPr>
    </w:p>
    <w:p w14:paraId="4611E339" w14:textId="77777777" w:rsidR="008E3C4C" w:rsidRPr="00D749C7" w:rsidRDefault="008E3C4C" w:rsidP="00D749C7">
      <w:pPr>
        <w:pStyle w:val="Ttulo2"/>
        <w:numPr>
          <w:ilvl w:val="1"/>
          <w:numId w:val="6"/>
        </w:numPr>
        <w:spacing w:before="200" w:after="0" w:line="276" w:lineRule="auto"/>
        <w:ind w:left="792" w:hanging="432"/>
        <w:jc w:val="left"/>
        <w:rPr>
          <w:rFonts w:asciiTheme="minorHAnsi" w:eastAsiaTheme="majorEastAsia" w:hAnsiTheme="minorHAnsi" w:cstheme="minorHAnsi"/>
          <w:color w:val="auto"/>
          <w:sz w:val="24"/>
          <w:szCs w:val="24"/>
          <w:lang w:bidi="ar-SA"/>
        </w:rPr>
      </w:pPr>
      <w:bookmarkStart w:id="11" w:name="_Toc54605470"/>
      <w:bookmarkStart w:id="12" w:name="_Toc164703157"/>
      <w:r w:rsidRPr="00D749C7">
        <w:rPr>
          <w:rFonts w:asciiTheme="minorHAnsi" w:eastAsiaTheme="majorEastAsia" w:hAnsiTheme="minorHAnsi" w:cstheme="minorHAnsi"/>
          <w:color w:val="auto"/>
          <w:sz w:val="24"/>
          <w:szCs w:val="24"/>
          <w:lang w:bidi="ar-SA"/>
        </w:rPr>
        <w:t>Misión</w:t>
      </w:r>
      <w:bookmarkEnd w:id="10"/>
      <w:bookmarkEnd w:id="11"/>
      <w:bookmarkEnd w:id="12"/>
    </w:p>
    <w:p w14:paraId="3746C8E4" w14:textId="77777777" w:rsidR="008E3C4C" w:rsidRPr="00D749C7" w:rsidRDefault="008E3C4C" w:rsidP="00C203CA">
      <w:pPr>
        <w:spacing w:after="0"/>
        <w:contextualSpacing/>
        <w:rPr>
          <w:rFonts w:asciiTheme="minorHAnsi" w:eastAsiaTheme="minorHAnsi" w:hAnsiTheme="minorHAnsi" w:cstheme="minorHAnsi"/>
          <w:sz w:val="22"/>
        </w:rPr>
      </w:pPr>
    </w:p>
    <w:p w14:paraId="31959BBC" w14:textId="77777777" w:rsidR="008E3C4C" w:rsidRPr="00D749C7" w:rsidRDefault="008E3C4C" w:rsidP="00D749C7">
      <w:pPr>
        <w:jc w:val="both"/>
        <w:rPr>
          <w:rFonts w:asciiTheme="minorHAnsi" w:eastAsiaTheme="minorHAnsi" w:hAnsiTheme="minorHAnsi" w:cstheme="minorHAnsi"/>
          <w:sz w:val="22"/>
          <w:lang w:val="es-ES_tradnl"/>
        </w:rPr>
      </w:pPr>
      <w:r w:rsidRPr="00D749C7">
        <w:rPr>
          <w:rFonts w:asciiTheme="minorHAnsi" w:eastAsiaTheme="minorHAnsi" w:hAnsiTheme="minorHAnsi" w:cstheme="minorHAnsi"/>
          <w:sz w:val="22"/>
          <w:lang w:val="es-ES_tradnl"/>
        </w:rPr>
        <w:t>El Instituto Guatemalteco de Migración tiene como misión el velar por el respeto al derecho humano de migrar, garantizarlo mediante la administración adecuada del derecho migratorio y la asistencia y protección oportuna de aquellas personas migrantes extranjeras o nacionales que lo requieran. Asimismo, constituirse como un órgano descentralizado en la prestación de los servicios públicos migratorios, orientando su acción al respeto de los derechos humanos de las personas.</w:t>
      </w:r>
    </w:p>
    <w:p w14:paraId="153EE2D9" w14:textId="77777777" w:rsidR="008E3C4C" w:rsidRPr="00D749C7" w:rsidRDefault="008E3C4C" w:rsidP="00D749C7">
      <w:pPr>
        <w:pStyle w:val="Ttulo2"/>
        <w:numPr>
          <w:ilvl w:val="1"/>
          <w:numId w:val="6"/>
        </w:numPr>
        <w:spacing w:before="200" w:after="0" w:line="276" w:lineRule="auto"/>
        <w:ind w:left="792" w:hanging="432"/>
        <w:jc w:val="left"/>
        <w:rPr>
          <w:rFonts w:asciiTheme="minorHAnsi" w:eastAsiaTheme="majorEastAsia" w:hAnsiTheme="minorHAnsi" w:cstheme="minorHAnsi"/>
          <w:color w:val="auto"/>
          <w:sz w:val="24"/>
          <w:szCs w:val="24"/>
          <w:lang w:bidi="ar-SA"/>
        </w:rPr>
      </w:pPr>
      <w:bookmarkStart w:id="13" w:name="_Toc45697932"/>
      <w:bookmarkStart w:id="14" w:name="_Toc54605471"/>
      <w:bookmarkStart w:id="15" w:name="_Toc164703158"/>
      <w:r w:rsidRPr="00D749C7">
        <w:rPr>
          <w:rFonts w:asciiTheme="minorHAnsi" w:eastAsiaTheme="majorEastAsia" w:hAnsiTheme="minorHAnsi" w:cstheme="minorHAnsi"/>
          <w:color w:val="auto"/>
          <w:sz w:val="24"/>
          <w:szCs w:val="24"/>
          <w:lang w:bidi="ar-SA"/>
        </w:rPr>
        <w:t>Visión</w:t>
      </w:r>
      <w:bookmarkEnd w:id="13"/>
      <w:bookmarkEnd w:id="14"/>
      <w:bookmarkEnd w:id="15"/>
    </w:p>
    <w:p w14:paraId="2891651E" w14:textId="77777777" w:rsidR="008E3C4C" w:rsidRPr="00D749C7" w:rsidRDefault="008E3C4C" w:rsidP="00C203CA">
      <w:pPr>
        <w:spacing w:after="0"/>
        <w:contextualSpacing/>
        <w:rPr>
          <w:rFonts w:asciiTheme="minorHAnsi" w:eastAsiaTheme="minorHAnsi" w:hAnsiTheme="minorHAnsi" w:cstheme="minorHAnsi"/>
          <w:sz w:val="22"/>
        </w:rPr>
      </w:pPr>
    </w:p>
    <w:p w14:paraId="6CE0F1E8" w14:textId="1DE8FFF5" w:rsidR="008E3C4C" w:rsidRPr="00D749C7" w:rsidRDefault="00D749C7" w:rsidP="00D749C7">
      <w:pPr>
        <w:jc w:val="both"/>
        <w:rPr>
          <w:rFonts w:asciiTheme="minorHAnsi" w:eastAsiaTheme="minorHAnsi" w:hAnsiTheme="minorHAnsi" w:cstheme="minorBidi"/>
          <w:sz w:val="22"/>
          <w:lang w:val="es-ES_tradnl"/>
        </w:rPr>
      </w:pPr>
      <w:r w:rsidRPr="00D749C7">
        <w:rPr>
          <w:rFonts w:asciiTheme="minorHAnsi" w:eastAsiaTheme="minorHAnsi" w:hAnsiTheme="minorHAnsi" w:cstheme="minorBidi"/>
          <w:sz w:val="22"/>
          <w:lang w:val="es-ES_tradnl"/>
        </w:rPr>
        <w:t>S</w:t>
      </w:r>
      <w:r w:rsidR="008E3C4C" w:rsidRPr="00D749C7">
        <w:rPr>
          <w:rFonts w:asciiTheme="minorHAnsi" w:eastAsiaTheme="minorHAnsi" w:hAnsiTheme="minorHAnsi" w:cstheme="minorBidi"/>
          <w:sz w:val="22"/>
          <w:lang w:val="es-ES_tradnl"/>
        </w:rPr>
        <w:t>er la entidad ref</w:t>
      </w:r>
      <w:r w:rsidR="00E97AB2" w:rsidRPr="00D749C7">
        <w:rPr>
          <w:rFonts w:asciiTheme="minorHAnsi" w:eastAsiaTheme="minorHAnsi" w:hAnsiTheme="minorHAnsi" w:cstheme="minorBidi"/>
          <w:sz w:val="22"/>
          <w:lang w:val="es-ES_tradnl"/>
        </w:rPr>
        <w:t xml:space="preserve">erente de atención al usuario </w:t>
      </w:r>
      <w:r w:rsidR="008E3C4C" w:rsidRPr="00D749C7">
        <w:rPr>
          <w:rFonts w:asciiTheme="minorHAnsi" w:eastAsiaTheme="minorHAnsi" w:hAnsiTheme="minorHAnsi" w:cstheme="minorBidi"/>
          <w:sz w:val="22"/>
          <w:lang w:val="es-ES_tradnl"/>
        </w:rPr>
        <w:t>en materia Migratoria, del Organismo Ejecutivo que, de manera descentralizada y como parte de la Autoridad Migratoria Nacional del Estado de Guatemala, lidera la Gestión del Sistema Migratorio Guatemalteco y Política Migratoria mediante gestión por resultados a nivel Nacional Regional e Internacional.</w:t>
      </w:r>
    </w:p>
    <w:p w14:paraId="70413209" w14:textId="77777777" w:rsidR="008E3C4C" w:rsidRPr="00D749C7" w:rsidRDefault="008E3C4C" w:rsidP="00D749C7">
      <w:pPr>
        <w:pStyle w:val="Ttulo2"/>
        <w:numPr>
          <w:ilvl w:val="1"/>
          <w:numId w:val="6"/>
        </w:numPr>
        <w:spacing w:before="200" w:after="0" w:line="276" w:lineRule="auto"/>
        <w:ind w:left="792" w:hanging="432"/>
        <w:jc w:val="left"/>
        <w:rPr>
          <w:rFonts w:asciiTheme="minorHAnsi" w:eastAsiaTheme="majorEastAsia" w:hAnsiTheme="minorHAnsi" w:cstheme="minorHAnsi"/>
          <w:color w:val="auto"/>
          <w:sz w:val="24"/>
          <w:szCs w:val="24"/>
          <w:lang w:bidi="ar-SA"/>
        </w:rPr>
      </w:pPr>
      <w:bookmarkStart w:id="16" w:name="_Toc45697933"/>
      <w:bookmarkStart w:id="17" w:name="_Toc54605472"/>
      <w:bookmarkStart w:id="18" w:name="_Toc164703159"/>
      <w:r w:rsidRPr="00D749C7">
        <w:rPr>
          <w:rFonts w:asciiTheme="minorHAnsi" w:eastAsiaTheme="majorEastAsia" w:hAnsiTheme="minorHAnsi" w:cstheme="minorHAnsi"/>
          <w:color w:val="auto"/>
          <w:sz w:val="24"/>
          <w:szCs w:val="24"/>
          <w:lang w:bidi="ar-SA"/>
        </w:rPr>
        <w:t>Valores del Sistema Migratorio Guatemalteco</w:t>
      </w:r>
      <w:bookmarkEnd w:id="16"/>
      <w:bookmarkEnd w:id="17"/>
      <w:bookmarkEnd w:id="18"/>
      <w:r w:rsidRPr="00D749C7">
        <w:rPr>
          <w:rFonts w:asciiTheme="minorHAnsi" w:eastAsiaTheme="majorEastAsia" w:hAnsiTheme="minorHAnsi" w:cstheme="minorHAnsi"/>
          <w:color w:val="auto"/>
          <w:sz w:val="24"/>
          <w:szCs w:val="24"/>
          <w:lang w:bidi="ar-SA"/>
        </w:rPr>
        <w:t xml:space="preserve"> </w:t>
      </w:r>
    </w:p>
    <w:p w14:paraId="102973D1" w14:textId="77777777" w:rsidR="008E3C4C" w:rsidRPr="00D749C7" w:rsidRDefault="008E3C4C" w:rsidP="00C203CA">
      <w:pPr>
        <w:spacing w:after="0"/>
        <w:contextualSpacing/>
        <w:rPr>
          <w:rFonts w:asciiTheme="minorHAnsi" w:eastAsiaTheme="minorHAnsi" w:hAnsiTheme="minorHAnsi" w:cstheme="minorHAnsi"/>
          <w:sz w:val="22"/>
        </w:rPr>
      </w:pPr>
    </w:p>
    <w:p w14:paraId="214CC5CF" w14:textId="77777777" w:rsidR="004A4CBC" w:rsidRPr="00D749C7" w:rsidRDefault="004A4CBC" w:rsidP="008540F5">
      <w:pPr>
        <w:pStyle w:val="Prrafodelista"/>
        <w:numPr>
          <w:ilvl w:val="0"/>
          <w:numId w:val="11"/>
        </w:numPr>
        <w:tabs>
          <w:tab w:val="left" w:pos="0"/>
        </w:tabs>
        <w:jc w:val="both"/>
        <w:rPr>
          <w:rFonts w:asciiTheme="minorHAnsi" w:eastAsiaTheme="minorHAnsi" w:hAnsiTheme="minorHAnsi" w:cstheme="minorHAnsi"/>
        </w:rPr>
      </w:pPr>
      <w:r w:rsidRPr="00D749C7">
        <w:rPr>
          <w:rFonts w:asciiTheme="minorHAnsi" w:eastAsiaTheme="minorHAnsi" w:hAnsiTheme="minorHAnsi" w:cstheme="minorHAnsi"/>
          <w:b/>
        </w:rPr>
        <w:t>Oficiosidad:</w:t>
      </w:r>
      <w:r w:rsidRPr="00D749C7">
        <w:rPr>
          <w:rFonts w:asciiTheme="minorHAnsi" w:eastAsiaTheme="minorHAnsi" w:hAnsiTheme="minorHAnsi" w:cstheme="minorHAnsi"/>
        </w:rPr>
        <w:t xml:space="preserve"> Los funcionarios o empleados actúan oficiosamente en diligenciamiento de sus funciones.</w:t>
      </w:r>
    </w:p>
    <w:p w14:paraId="194D6879" w14:textId="77777777" w:rsidR="00E97AB2" w:rsidRPr="00D749C7" w:rsidRDefault="004A4CBC" w:rsidP="008540F5">
      <w:pPr>
        <w:pStyle w:val="Prrafodelista"/>
        <w:numPr>
          <w:ilvl w:val="0"/>
          <w:numId w:val="11"/>
        </w:numPr>
        <w:tabs>
          <w:tab w:val="left" w:pos="0"/>
        </w:tabs>
        <w:jc w:val="both"/>
        <w:rPr>
          <w:rFonts w:asciiTheme="minorHAnsi" w:eastAsiaTheme="minorHAnsi" w:hAnsiTheme="minorHAnsi" w:cstheme="minorHAnsi"/>
        </w:rPr>
      </w:pPr>
      <w:r w:rsidRPr="00D749C7">
        <w:rPr>
          <w:rFonts w:asciiTheme="minorHAnsi" w:eastAsiaTheme="minorHAnsi" w:hAnsiTheme="minorHAnsi" w:cstheme="minorHAnsi"/>
          <w:b/>
        </w:rPr>
        <w:t>Oportunidad:</w:t>
      </w:r>
      <w:r w:rsidRPr="00D749C7">
        <w:rPr>
          <w:rFonts w:asciiTheme="minorHAnsi" w:eastAsiaTheme="minorHAnsi" w:hAnsiTheme="minorHAnsi" w:cstheme="minorHAnsi"/>
        </w:rPr>
        <w:t xml:space="preserve"> </w:t>
      </w:r>
      <w:r w:rsidR="00E97AB2" w:rsidRPr="00D749C7">
        <w:rPr>
          <w:rFonts w:asciiTheme="minorHAnsi" w:hAnsiTheme="minorHAnsi" w:cstheme="minorHAnsi"/>
          <w:lang w:val="es-ES_tradnl"/>
        </w:rPr>
        <w:t>Los funcionarios o empleados en todas sus actividades actuarán en procura de plazos razonables y de forma positiva.</w:t>
      </w:r>
    </w:p>
    <w:p w14:paraId="49ADAE5E" w14:textId="77777777" w:rsidR="004A4CBC" w:rsidRPr="00D749C7" w:rsidRDefault="004A4CBC" w:rsidP="008540F5">
      <w:pPr>
        <w:pStyle w:val="Prrafodelista"/>
        <w:numPr>
          <w:ilvl w:val="0"/>
          <w:numId w:val="11"/>
        </w:numPr>
        <w:tabs>
          <w:tab w:val="left" w:pos="0"/>
        </w:tabs>
        <w:jc w:val="both"/>
        <w:rPr>
          <w:rFonts w:asciiTheme="minorHAnsi" w:eastAsiaTheme="minorHAnsi" w:hAnsiTheme="minorHAnsi" w:cstheme="minorHAnsi"/>
          <w:b/>
        </w:rPr>
      </w:pPr>
      <w:r w:rsidRPr="00D749C7">
        <w:rPr>
          <w:rFonts w:asciiTheme="minorHAnsi" w:eastAsiaTheme="minorHAnsi" w:hAnsiTheme="minorHAnsi" w:cstheme="minorHAnsi"/>
          <w:b/>
        </w:rPr>
        <w:t>Independencia o imparcialidad:</w:t>
      </w:r>
      <w:r w:rsidRPr="00D749C7">
        <w:rPr>
          <w:rFonts w:asciiTheme="minorHAnsi" w:eastAsiaTheme="minorHAnsi" w:hAnsiTheme="minorHAnsi" w:cstheme="minorHAnsi"/>
        </w:rPr>
        <w:t xml:space="preserve"> Todos los actos, resoluciones y decisiones que los funcionarios y empleados del Sistema Migratorio Guatemalteco realicen, emitan, o tomen serán basadas en derecho, apegadas a la legalidad y respeto de los derechos humanos</w:t>
      </w:r>
      <w:r w:rsidRPr="00D749C7">
        <w:rPr>
          <w:rFonts w:asciiTheme="minorHAnsi" w:eastAsiaTheme="minorHAnsi" w:hAnsiTheme="minorHAnsi" w:cstheme="minorHAnsi"/>
          <w:b/>
        </w:rPr>
        <w:t>.</w:t>
      </w:r>
    </w:p>
    <w:p w14:paraId="27071FC5" w14:textId="77777777" w:rsidR="004A4CBC" w:rsidRPr="00D749C7" w:rsidRDefault="004A4CBC" w:rsidP="008540F5">
      <w:pPr>
        <w:pStyle w:val="Prrafodelista"/>
        <w:numPr>
          <w:ilvl w:val="0"/>
          <w:numId w:val="11"/>
        </w:numPr>
        <w:tabs>
          <w:tab w:val="left" w:pos="0"/>
        </w:tabs>
        <w:jc w:val="both"/>
        <w:rPr>
          <w:rFonts w:asciiTheme="minorHAnsi" w:eastAsiaTheme="minorHAnsi" w:hAnsiTheme="minorHAnsi" w:cstheme="minorHAnsi"/>
        </w:rPr>
      </w:pPr>
      <w:r w:rsidRPr="00D749C7">
        <w:rPr>
          <w:rFonts w:asciiTheme="minorHAnsi" w:eastAsiaTheme="minorHAnsi" w:hAnsiTheme="minorHAnsi" w:cstheme="minorHAnsi"/>
          <w:b/>
        </w:rPr>
        <w:t>Transparencia:</w:t>
      </w:r>
      <w:r w:rsidRPr="00D749C7">
        <w:rPr>
          <w:rFonts w:asciiTheme="minorHAnsi" w:eastAsiaTheme="minorHAnsi" w:hAnsiTheme="minorHAnsi" w:cstheme="minorHAnsi"/>
        </w:rPr>
        <w:t xml:space="preserve"> La actuación migratoria garantizará el acceso a la información pública bajo los parámetros establecidos por la legislación nacional.</w:t>
      </w:r>
    </w:p>
    <w:p w14:paraId="575A9751" w14:textId="77777777" w:rsidR="004A4CBC" w:rsidRPr="00D749C7" w:rsidRDefault="004A4CBC" w:rsidP="008540F5">
      <w:pPr>
        <w:pStyle w:val="Prrafodelista"/>
        <w:numPr>
          <w:ilvl w:val="0"/>
          <w:numId w:val="11"/>
        </w:numPr>
        <w:tabs>
          <w:tab w:val="left" w:pos="0"/>
        </w:tabs>
        <w:jc w:val="both"/>
        <w:rPr>
          <w:rFonts w:asciiTheme="minorHAnsi" w:eastAsiaTheme="minorHAnsi" w:hAnsiTheme="minorHAnsi" w:cstheme="minorHAnsi"/>
        </w:rPr>
      </w:pPr>
      <w:r w:rsidRPr="00D749C7">
        <w:rPr>
          <w:rFonts w:asciiTheme="minorHAnsi" w:eastAsiaTheme="minorHAnsi" w:hAnsiTheme="minorHAnsi" w:cstheme="minorHAnsi"/>
          <w:b/>
        </w:rPr>
        <w:t>Doctrina de Derechos humanos:</w:t>
      </w:r>
      <w:r w:rsidRPr="00D749C7">
        <w:rPr>
          <w:rFonts w:asciiTheme="minorHAnsi" w:eastAsiaTheme="minorHAnsi" w:hAnsiTheme="minorHAnsi" w:cstheme="minorHAnsi"/>
        </w:rPr>
        <w:t xml:space="preserve"> Apego y respeto a los derechos humanos del migrante en todas las actuaciones de funcionarios y empleados del Sistema Migratorio Guatemalteco.</w:t>
      </w:r>
    </w:p>
    <w:p w14:paraId="496BD498" w14:textId="77777777" w:rsidR="004A4CBC" w:rsidRPr="00D749C7" w:rsidRDefault="004A4CBC" w:rsidP="008540F5">
      <w:pPr>
        <w:pStyle w:val="Prrafodelista"/>
        <w:numPr>
          <w:ilvl w:val="0"/>
          <w:numId w:val="11"/>
        </w:numPr>
        <w:tabs>
          <w:tab w:val="left" w:pos="0"/>
        </w:tabs>
        <w:jc w:val="both"/>
        <w:rPr>
          <w:rFonts w:asciiTheme="minorHAnsi" w:eastAsiaTheme="minorHAnsi" w:hAnsiTheme="minorHAnsi" w:cstheme="minorHAnsi"/>
        </w:rPr>
      </w:pPr>
      <w:r w:rsidRPr="00D749C7">
        <w:rPr>
          <w:rFonts w:asciiTheme="minorHAnsi" w:eastAsiaTheme="minorHAnsi" w:hAnsiTheme="minorHAnsi" w:cstheme="minorHAnsi"/>
          <w:b/>
        </w:rPr>
        <w:t>Atención al usuario:</w:t>
      </w:r>
      <w:r w:rsidRPr="00D749C7">
        <w:rPr>
          <w:rFonts w:asciiTheme="minorHAnsi" w:eastAsiaTheme="minorHAnsi" w:hAnsiTheme="minorHAnsi" w:cstheme="minorHAnsi"/>
        </w:rPr>
        <w:t xml:space="preserve"> Se refiere a que todos los servicios que se prestan en el Instituto Guatemalteco de Migración deben ser orientados para atender bien a los usuarios, de manera oportuna, eficaz y eficiente.</w:t>
      </w:r>
    </w:p>
    <w:p w14:paraId="48C7A0B6" w14:textId="77777777" w:rsidR="004A4CBC" w:rsidRPr="00D749C7" w:rsidRDefault="004A4CBC" w:rsidP="008540F5">
      <w:pPr>
        <w:pStyle w:val="Prrafodelista"/>
        <w:numPr>
          <w:ilvl w:val="0"/>
          <w:numId w:val="11"/>
        </w:numPr>
        <w:tabs>
          <w:tab w:val="left" w:pos="0"/>
        </w:tabs>
        <w:jc w:val="both"/>
        <w:rPr>
          <w:rFonts w:asciiTheme="minorHAnsi" w:eastAsiaTheme="minorHAnsi" w:hAnsiTheme="minorHAnsi" w:cstheme="minorHAnsi"/>
        </w:rPr>
      </w:pPr>
      <w:r w:rsidRPr="00D749C7">
        <w:rPr>
          <w:rFonts w:asciiTheme="minorHAnsi" w:eastAsiaTheme="minorHAnsi" w:hAnsiTheme="minorHAnsi" w:cstheme="minorHAnsi"/>
          <w:b/>
        </w:rPr>
        <w:t>Confidencialidad</w:t>
      </w:r>
      <w:r w:rsidRPr="00D749C7">
        <w:rPr>
          <w:rFonts w:asciiTheme="minorHAnsi" w:eastAsiaTheme="minorHAnsi" w:hAnsiTheme="minorHAnsi" w:cstheme="minorHAnsi"/>
        </w:rPr>
        <w:t>: Los funcionarios o empleados actúan de manera confidencial en el diligenciamiento de sus funciones y en la seguridad de datos sensibles del usuario. Todo el personal del Instituto Guatemalteco de Migración deberá ser personal confiable.</w:t>
      </w:r>
    </w:p>
    <w:p w14:paraId="2D6D49A0" w14:textId="68C7767A" w:rsidR="004A4CBC" w:rsidRDefault="004A4CBC" w:rsidP="008540F5">
      <w:pPr>
        <w:pStyle w:val="Prrafodelista"/>
        <w:numPr>
          <w:ilvl w:val="0"/>
          <w:numId w:val="11"/>
        </w:numPr>
        <w:jc w:val="both"/>
        <w:rPr>
          <w:rFonts w:asciiTheme="minorHAnsi" w:eastAsiaTheme="minorHAnsi" w:hAnsiTheme="minorHAnsi" w:cstheme="minorHAnsi"/>
        </w:rPr>
      </w:pPr>
      <w:r w:rsidRPr="00D749C7">
        <w:rPr>
          <w:rFonts w:asciiTheme="minorHAnsi" w:eastAsiaTheme="minorHAnsi" w:hAnsiTheme="minorHAnsi" w:cstheme="minorHAnsi"/>
          <w:b/>
        </w:rPr>
        <w:t>Tecnificación de los servicios:</w:t>
      </w:r>
      <w:r w:rsidRPr="00D749C7">
        <w:rPr>
          <w:rFonts w:asciiTheme="minorHAnsi" w:eastAsiaTheme="minorHAnsi" w:hAnsiTheme="minorHAnsi" w:cstheme="minorHAnsi"/>
        </w:rPr>
        <w:t xml:space="preserve"> Todo el personal trabajará coordinadamente desde la Dirección, a través de las Subdirecciones en donde se procurará el uso de Recursos Tecnológicos, Comunicaciones e informática para la agilidad de servicios proporcionados a la población.</w:t>
      </w:r>
    </w:p>
    <w:p w14:paraId="471926F9" w14:textId="69380E9E" w:rsidR="00D749C7" w:rsidRDefault="00D749C7" w:rsidP="00D749C7">
      <w:pPr>
        <w:pStyle w:val="Prrafodelista"/>
        <w:jc w:val="both"/>
        <w:rPr>
          <w:rFonts w:asciiTheme="minorHAnsi" w:eastAsiaTheme="minorHAnsi" w:hAnsiTheme="minorHAnsi" w:cstheme="minorHAnsi"/>
        </w:rPr>
      </w:pPr>
    </w:p>
    <w:p w14:paraId="2695B73D" w14:textId="79AB05DD" w:rsidR="001D3BD0" w:rsidRDefault="001D3BD0" w:rsidP="00D749C7">
      <w:pPr>
        <w:pStyle w:val="Prrafodelista"/>
        <w:jc w:val="both"/>
        <w:rPr>
          <w:rFonts w:asciiTheme="minorHAnsi" w:eastAsiaTheme="minorHAnsi" w:hAnsiTheme="minorHAnsi" w:cstheme="minorHAnsi"/>
        </w:rPr>
      </w:pPr>
    </w:p>
    <w:p w14:paraId="310CECCB" w14:textId="57E4E4D0" w:rsidR="001D3BD0" w:rsidRDefault="001D3BD0" w:rsidP="00D749C7">
      <w:pPr>
        <w:pStyle w:val="Prrafodelista"/>
        <w:jc w:val="both"/>
        <w:rPr>
          <w:rFonts w:asciiTheme="minorHAnsi" w:eastAsiaTheme="minorHAnsi" w:hAnsiTheme="minorHAnsi" w:cstheme="minorHAnsi"/>
        </w:rPr>
      </w:pPr>
    </w:p>
    <w:p w14:paraId="032ADAD4" w14:textId="77777777" w:rsidR="001D3BD0" w:rsidRPr="00D749C7" w:rsidRDefault="001D3BD0" w:rsidP="00D749C7">
      <w:pPr>
        <w:pStyle w:val="Prrafodelista"/>
        <w:jc w:val="both"/>
        <w:rPr>
          <w:rFonts w:asciiTheme="minorHAnsi" w:eastAsiaTheme="minorHAnsi" w:hAnsiTheme="minorHAnsi" w:cstheme="minorHAnsi"/>
        </w:rPr>
      </w:pPr>
    </w:p>
    <w:p w14:paraId="54AE3AFE" w14:textId="0EDEBC8A" w:rsidR="008E3C4C" w:rsidRPr="00D749C7" w:rsidRDefault="008E3C4C" w:rsidP="00D749C7">
      <w:pPr>
        <w:pStyle w:val="Ttulo2"/>
        <w:numPr>
          <w:ilvl w:val="1"/>
          <w:numId w:val="6"/>
        </w:numPr>
        <w:spacing w:before="200" w:after="0" w:line="276" w:lineRule="auto"/>
        <w:ind w:left="792" w:hanging="432"/>
        <w:jc w:val="left"/>
        <w:rPr>
          <w:rFonts w:asciiTheme="minorHAnsi" w:eastAsiaTheme="majorEastAsia" w:hAnsiTheme="minorHAnsi" w:cstheme="minorHAnsi"/>
          <w:color w:val="auto"/>
          <w:sz w:val="24"/>
          <w:szCs w:val="24"/>
          <w:lang w:bidi="ar-SA"/>
        </w:rPr>
      </w:pPr>
      <w:bookmarkStart w:id="19" w:name="_Toc45697934"/>
      <w:bookmarkStart w:id="20" w:name="_Toc54605473"/>
      <w:bookmarkStart w:id="21" w:name="_Toc164703160"/>
      <w:r w:rsidRPr="00D749C7">
        <w:rPr>
          <w:rFonts w:asciiTheme="minorHAnsi" w:eastAsiaTheme="majorEastAsia" w:hAnsiTheme="minorHAnsi" w:cstheme="minorHAnsi"/>
          <w:color w:val="auto"/>
          <w:sz w:val="24"/>
          <w:szCs w:val="24"/>
          <w:lang w:bidi="ar-SA"/>
        </w:rPr>
        <w:t>Principios de la política migratoria</w:t>
      </w:r>
      <w:bookmarkEnd w:id="19"/>
      <w:bookmarkEnd w:id="20"/>
      <w:bookmarkEnd w:id="21"/>
      <w:r w:rsidR="00E37778" w:rsidRPr="00D749C7">
        <w:rPr>
          <w:rFonts w:asciiTheme="minorHAnsi" w:eastAsiaTheme="majorEastAsia" w:hAnsiTheme="minorHAnsi" w:cstheme="minorHAnsi"/>
          <w:color w:val="auto"/>
          <w:sz w:val="24"/>
          <w:szCs w:val="24"/>
          <w:lang w:bidi="ar-SA"/>
        </w:rPr>
        <w:t xml:space="preserve"> </w:t>
      </w:r>
    </w:p>
    <w:p w14:paraId="11F3A9DE" w14:textId="4BC851CF" w:rsidR="00D749C7" w:rsidRPr="00D749C7" w:rsidRDefault="00D749C7" w:rsidP="00D749C7">
      <w:pPr>
        <w:rPr>
          <w:rFonts w:asciiTheme="minorHAnsi" w:hAnsiTheme="minorHAnsi" w:cstheme="minorHAnsi"/>
          <w:sz w:val="16"/>
          <w:szCs w:val="20"/>
        </w:rPr>
      </w:pPr>
    </w:p>
    <w:p w14:paraId="523DD582" w14:textId="77777777" w:rsidR="00D749C7" w:rsidRPr="00D749C7" w:rsidRDefault="00D749C7" w:rsidP="00D749C7">
      <w:pPr>
        <w:rPr>
          <w:rFonts w:asciiTheme="minorHAnsi" w:hAnsiTheme="minorHAnsi" w:cstheme="minorHAnsi"/>
          <w:sz w:val="22"/>
          <w:szCs w:val="20"/>
        </w:rPr>
      </w:pPr>
      <w:r w:rsidRPr="00D749C7">
        <w:rPr>
          <w:rFonts w:asciiTheme="minorHAnsi" w:hAnsiTheme="minorHAnsi" w:cstheme="minorHAnsi"/>
          <w:b/>
          <w:sz w:val="22"/>
          <w:szCs w:val="20"/>
        </w:rPr>
        <w:t>Artículo.  115</w:t>
      </w:r>
      <w:r w:rsidRPr="00D749C7">
        <w:rPr>
          <w:rFonts w:asciiTheme="minorHAnsi" w:hAnsiTheme="minorHAnsi" w:cstheme="minorHAnsi"/>
          <w:sz w:val="22"/>
          <w:szCs w:val="20"/>
        </w:rPr>
        <w:t xml:space="preserve">, (Congreso de la República de Guatemala, Decreto no.  44-2016) </w:t>
      </w:r>
    </w:p>
    <w:p w14:paraId="3B1A0122" w14:textId="77777777" w:rsidR="008E3C4C" w:rsidRPr="001D3BD0" w:rsidRDefault="008E3C4C" w:rsidP="001D3BD0">
      <w:pPr>
        <w:pStyle w:val="Prrafodelista"/>
        <w:numPr>
          <w:ilvl w:val="0"/>
          <w:numId w:val="11"/>
        </w:numPr>
        <w:jc w:val="both"/>
        <w:rPr>
          <w:rFonts w:asciiTheme="minorHAnsi" w:eastAsiaTheme="minorHAnsi" w:hAnsiTheme="minorHAnsi" w:cstheme="minorHAnsi"/>
          <w:bCs/>
        </w:rPr>
      </w:pPr>
      <w:r w:rsidRPr="001D3BD0">
        <w:rPr>
          <w:rFonts w:asciiTheme="minorHAnsi" w:eastAsiaTheme="minorHAnsi" w:hAnsiTheme="minorHAnsi" w:cstheme="minorHAnsi"/>
          <w:bCs/>
        </w:rPr>
        <w:t>Respeto a los derechos humanos de las personas.</w:t>
      </w:r>
    </w:p>
    <w:p w14:paraId="6FAA4D8A" w14:textId="77777777" w:rsidR="008E3C4C" w:rsidRPr="001D3BD0" w:rsidRDefault="008E3C4C" w:rsidP="001D3BD0">
      <w:pPr>
        <w:pStyle w:val="Prrafodelista"/>
        <w:numPr>
          <w:ilvl w:val="0"/>
          <w:numId w:val="11"/>
        </w:numPr>
        <w:jc w:val="both"/>
        <w:rPr>
          <w:rFonts w:asciiTheme="minorHAnsi" w:eastAsiaTheme="minorHAnsi" w:hAnsiTheme="minorHAnsi" w:cstheme="minorHAnsi"/>
          <w:bCs/>
        </w:rPr>
      </w:pPr>
      <w:r w:rsidRPr="001D3BD0">
        <w:rPr>
          <w:rFonts w:asciiTheme="minorHAnsi" w:eastAsiaTheme="minorHAnsi" w:hAnsiTheme="minorHAnsi" w:cstheme="minorHAnsi"/>
          <w:bCs/>
        </w:rPr>
        <w:t>Garantía del derecho a migrar, los derechos de los migrantes y el derecho migratorio como categorías distintas pero complementarias,</w:t>
      </w:r>
    </w:p>
    <w:p w14:paraId="736D9F51" w14:textId="77777777" w:rsidR="008E3C4C" w:rsidRPr="001D3BD0" w:rsidRDefault="008E3C4C" w:rsidP="001D3BD0">
      <w:pPr>
        <w:pStyle w:val="Prrafodelista"/>
        <w:numPr>
          <w:ilvl w:val="0"/>
          <w:numId w:val="11"/>
        </w:numPr>
        <w:jc w:val="both"/>
        <w:rPr>
          <w:rFonts w:asciiTheme="minorHAnsi" w:eastAsiaTheme="minorHAnsi" w:hAnsiTheme="minorHAnsi" w:cstheme="minorHAnsi"/>
          <w:bCs/>
        </w:rPr>
      </w:pPr>
      <w:r w:rsidRPr="001D3BD0">
        <w:rPr>
          <w:rFonts w:asciiTheme="minorHAnsi" w:eastAsiaTheme="minorHAnsi" w:hAnsiTheme="minorHAnsi" w:cstheme="minorHAnsi"/>
          <w:bCs/>
        </w:rPr>
        <w:t>Exclusiva competencia en materia del Instituto Guatemalteco de Migración,</w:t>
      </w:r>
    </w:p>
    <w:p w14:paraId="4F85CDC0" w14:textId="77777777" w:rsidR="008E3C4C" w:rsidRPr="001D3BD0" w:rsidRDefault="008E3C4C" w:rsidP="001D3BD0">
      <w:pPr>
        <w:pStyle w:val="Prrafodelista"/>
        <w:numPr>
          <w:ilvl w:val="0"/>
          <w:numId w:val="11"/>
        </w:numPr>
        <w:jc w:val="both"/>
        <w:rPr>
          <w:rFonts w:asciiTheme="minorHAnsi" w:eastAsiaTheme="minorHAnsi" w:hAnsiTheme="minorHAnsi" w:cstheme="minorHAnsi"/>
          <w:bCs/>
        </w:rPr>
      </w:pPr>
      <w:r w:rsidRPr="001D3BD0">
        <w:rPr>
          <w:rFonts w:asciiTheme="minorHAnsi" w:eastAsiaTheme="minorHAnsi" w:hAnsiTheme="minorHAnsi" w:cstheme="minorHAnsi"/>
          <w:bCs/>
        </w:rPr>
        <w:t>Integración de los compromisos migratorios adquiridos por Guatemala en la Comunidad Internacional.</w:t>
      </w:r>
    </w:p>
    <w:p w14:paraId="5B332B2B" w14:textId="77777777" w:rsidR="008E3C4C" w:rsidRPr="001D3BD0" w:rsidRDefault="008E3C4C" w:rsidP="001D3BD0">
      <w:pPr>
        <w:pStyle w:val="Prrafodelista"/>
        <w:numPr>
          <w:ilvl w:val="0"/>
          <w:numId w:val="11"/>
        </w:numPr>
        <w:jc w:val="both"/>
        <w:rPr>
          <w:rFonts w:asciiTheme="minorHAnsi" w:eastAsiaTheme="minorHAnsi" w:hAnsiTheme="minorHAnsi" w:cstheme="minorHAnsi"/>
          <w:bCs/>
        </w:rPr>
      </w:pPr>
      <w:r w:rsidRPr="001D3BD0">
        <w:rPr>
          <w:rFonts w:asciiTheme="minorHAnsi" w:eastAsiaTheme="minorHAnsi" w:hAnsiTheme="minorHAnsi" w:cstheme="minorHAnsi"/>
          <w:bCs/>
        </w:rPr>
        <w:t>La seguridad de las personas migrantes durante el origen, tránsito, destino y retorno,</w:t>
      </w:r>
    </w:p>
    <w:p w14:paraId="550C0A74" w14:textId="77777777" w:rsidR="008E3C4C" w:rsidRPr="001D3BD0" w:rsidRDefault="008E3C4C" w:rsidP="001D3BD0">
      <w:pPr>
        <w:pStyle w:val="Prrafodelista"/>
        <w:numPr>
          <w:ilvl w:val="0"/>
          <w:numId w:val="11"/>
        </w:numPr>
        <w:jc w:val="both"/>
        <w:rPr>
          <w:rFonts w:asciiTheme="minorHAnsi" w:eastAsiaTheme="minorHAnsi" w:hAnsiTheme="minorHAnsi" w:cstheme="minorHAnsi"/>
          <w:bCs/>
        </w:rPr>
      </w:pPr>
      <w:r w:rsidRPr="001D3BD0">
        <w:rPr>
          <w:rFonts w:asciiTheme="minorHAnsi" w:eastAsiaTheme="minorHAnsi" w:hAnsiTheme="minorHAnsi" w:cstheme="minorHAnsi"/>
          <w:bCs/>
        </w:rPr>
        <w:t>La preservación del territorio nacional</w:t>
      </w:r>
    </w:p>
    <w:p w14:paraId="49F9EB51" w14:textId="77777777" w:rsidR="00C203CA" w:rsidRPr="00D749C7" w:rsidRDefault="00C203CA" w:rsidP="00C203CA">
      <w:pPr>
        <w:pStyle w:val="Prrafodelista"/>
        <w:spacing w:after="0"/>
        <w:ind w:left="357"/>
        <w:jc w:val="both"/>
        <w:rPr>
          <w:rFonts w:asciiTheme="minorHAnsi" w:eastAsiaTheme="minorHAnsi" w:hAnsiTheme="minorHAnsi" w:cstheme="minorHAnsi"/>
          <w:sz w:val="18"/>
        </w:rPr>
      </w:pPr>
    </w:p>
    <w:p w14:paraId="3C107ADC" w14:textId="19C7BCAD" w:rsidR="00D749C7" w:rsidRPr="00D749C7" w:rsidRDefault="00D749C7" w:rsidP="00D749C7">
      <w:pPr>
        <w:pStyle w:val="Ttulo2"/>
        <w:numPr>
          <w:ilvl w:val="1"/>
          <w:numId w:val="6"/>
        </w:numPr>
        <w:spacing w:before="200" w:after="0" w:line="276" w:lineRule="auto"/>
        <w:ind w:left="792" w:hanging="432"/>
        <w:jc w:val="left"/>
        <w:rPr>
          <w:rFonts w:asciiTheme="minorHAnsi" w:eastAsiaTheme="majorEastAsia" w:hAnsiTheme="minorHAnsi" w:cstheme="minorHAnsi"/>
          <w:color w:val="auto"/>
          <w:sz w:val="24"/>
          <w:szCs w:val="24"/>
          <w:lang w:bidi="ar-SA"/>
        </w:rPr>
      </w:pPr>
      <w:bookmarkStart w:id="22" w:name="_Toc164703161"/>
      <w:r w:rsidRPr="00D749C7">
        <w:rPr>
          <w:rFonts w:asciiTheme="minorHAnsi" w:eastAsiaTheme="majorEastAsia" w:hAnsiTheme="minorHAnsi" w:cstheme="minorHAnsi"/>
          <w:color w:val="auto"/>
          <w:sz w:val="24"/>
          <w:szCs w:val="24"/>
          <w:lang w:bidi="ar-SA"/>
        </w:rPr>
        <w:t xml:space="preserve">Matriz de vinculación a la Política General de Gobierno </w:t>
      </w:r>
      <w:r w:rsidR="00EE257B">
        <w:rPr>
          <w:rFonts w:asciiTheme="minorHAnsi" w:eastAsiaTheme="majorEastAsia" w:hAnsiTheme="minorHAnsi" w:cstheme="minorHAnsi"/>
          <w:color w:val="auto"/>
          <w:sz w:val="24"/>
          <w:szCs w:val="24"/>
          <w:lang w:bidi="ar-SA"/>
        </w:rPr>
        <w:t>2024</w:t>
      </w:r>
      <w:r w:rsidRPr="00D749C7">
        <w:rPr>
          <w:rFonts w:asciiTheme="minorHAnsi" w:eastAsiaTheme="majorEastAsia" w:hAnsiTheme="minorHAnsi" w:cstheme="minorHAnsi"/>
          <w:color w:val="auto"/>
          <w:sz w:val="24"/>
          <w:szCs w:val="24"/>
          <w:lang w:bidi="ar-SA"/>
        </w:rPr>
        <w:t>-</w:t>
      </w:r>
      <w:r w:rsidR="00EE257B">
        <w:rPr>
          <w:rFonts w:asciiTheme="minorHAnsi" w:eastAsiaTheme="majorEastAsia" w:hAnsiTheme="minorHAnsi" w:cstheme="minorHAnsi"/>
          <w:color w:val="auto"/>
          <w:sz w:val="24"/>
          <w:szCs w:val="24"/>
          <w:lang w:bidi="ar-SA"/>
        </w:rPr>
        <w:t>2028</w:t>
      </w:r>
      <w:r w:rsidRPr="00D749C7">
        <w:rPr>
          <w:rFonts w:asciiTheme="minorHAnsi" w:eastAsiaTheme="majorEastAsia" w:hAnsiTheme="minorHAnsi" w:cstheme="minorHAnsi"/>
          <w:color w:val="auto"/>
          <w:sz w:val="24"/>
          <w:szCs w:val="24"/>
          <w:lang w:bidi="ar-SA"/>
        </w:rPr>
        <w:t xml:space="preserve"> con Estructura Programática</w:t>
      </w:r>
      <w:bookmarkEnd w:id="22"/>
    </w:p>
    <w:p w14:paraId="1620C67D" w14:textId="77777777" w:rsidR="00E37778" w:rsidRPr="00D749C7" w:rsidRDefault="00E37778" w:rsidP="00C203CA">
      <w:pPr>
        <w:spacing w:after="0"/>
        <w:contextualSpacing/>
        <w:jc w:val="both"/>
        <w:rPr>
          <w:rFonts w:asciiTheme="minorHAnsi" w:eastAsiaTheme="minorHAnsi" w:hAnsiTheme="minorHAnsi" w:cstheme="minorHAnsi"/>
          <w:sz w:val="22"/>
        </w:rPr>
      </w:pPr>
    </w:p>
    <w:tbl>
      <w:tblPr>
        <w:tblW w:w="5139" w:type="pct"/>
        <w:tblInd w:w="-289" w:type="dxa"/>
        <w:tblCellMar>
          <w:left w:w="70" w:type="dxa"/>
          <w:right w:w="70" w:type="dxa"/>
        </w:tblCellMar>
        <w:tblLook w:val="04A0" w:firstRow="1" w:lastRow="0" w:firstColumn="1" w:lastColumn="0" w:noHBand="0" w:noVBand="1"/>
      </w:tblPr>
      <w:tblGrid>
        <w:gridCol w:w="944"/>
        <w:gridCol w:w="2317"/>
        <w:gridCol w:w="1356"/>
        <w:gridCol w:w="1054"/>
        <w:gridCol w:w="2052"/>
        <w:gridCol w:w="1350"/>
      </w:tblGrid>
      <w:tr w:rsidR="00D749C7" w:rsidRPr="00D749C7" w14:paraId="57D4AB91" w14:textId="77777777" w:rsidTr="00A62684">
        <w:trPr>
          <w:trHeight w:val="509"/>
          <w:tblHeader/>
        </w:trPr>
        <w:tc>
          <w:tcPr>
            <w:tcW w:w="1797" w:type="pct"/>
            <w:gridSpan w:val="2"/>
            <w:vMerge w:val="restart"/>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30987453" w14:textId="77777777" w:rsidR="00D749C7" w:rsidRPr="00D749C7" w:rsidRDefault="00D749C7" w:rsidP="00A70A40">
            <w:pPr>
              <w:spacing w:after="0" w:line="240" w:lineRule="auto"/>
              <w:jc w:val="center"/>
              <w:rPr>
                <w:rFonts w:asciiTheme="minorHAnsi" w:eastAsia="Times New Roman" w:hAnsiTheme="minorHAnsi" w:cstheme="minorHAnsi"/>
                <w:b/>
                <w:bCs/>
                <w:color w:val="FFFFFF"/>
                <w:sz w:val="16"/>
                <w:szCs w:val="16"/>
                <w:lang w:eastAsia="es-GT"/>
              </w:rPr>
            </w:pPr>
            <w:r w:rsidRPr="00D749C7">
              <w:rPr>
                <w:rFonts w:asciiTheme="minorHAnsi" w:eastAsia="Times New Roman" w:hAnsiTheme="minorHAnsi" w:cstheme="minorHAnsi"/>
                <w:b/>
                <w:bCs/>
                <w:color w:val="FFFFFF"/>
                <w:sz w:val="16"/>
                <w:szCs w:val="16"/>
                <w:lang w:eastAsia="es-GT"/>
              </w:rPr>
              <w:t>POLÍTICA GENERAL DE GOBIERNO 2024-2028</w:t>
            </w:r>
          </w:p>
        </w:tc>
        <w:tc>
          <w:tcPr>
            <w:tcW w:w="747" w:type="pct"/>
            <w:vMerge w:val="restart"/>
            <w:tcBorders>
              <w:top w:val="single" w:sz="4" w:space="0" w:color="auto"/>
              <w:left w:val="single" w:sz="4" w:space="0" w:color="auto"/>
              <w:bottom w:val="single" w:sz="4" w:space="0" w:color="000000"/>
              <w:right w:val="single" w:sz="4" w:space="0" w:color="auto"/>
            </w:tcBorders>
            <w:shd w:val="clear" w:color="auto" w:fill="31849B" w:themeFill="accent5" w:themeFillShade="BF"/>
            <w:vAlign w:val="center"/>
            <w:hideMark/>
          </w:tcPr>
          <w:p w14:paraId="63B36094" w14:textId="77777777" w:rsidR="00D749C7" w:rsidRPr="00D749C7" w:rsidRDefault="00D749C7" w:rsidP="00A70A40">
            <w:pPr>
              <w:spacing w:after="0" w:line="240" w:lineRule="auto"/>
              <w:jc w:val="center"/>
              <w:rPr>
                <w:rFonts w:asciiTheme="minorHAnsi" w:eastAsia="Times New Roman" w:hAnsiTheme="minorHAnsi" w:cstheme="minorHAnsi"/>
                <w:b/>
                <w:bCs/>
                <w:color w:val="FFFFFF"/>
                <w:sz w:val="16"/>
                <w:szCs w:val="16"/>
                <w:lang w:eastAsia="es-GT"/>
              </w:rPr>
            </w:pPr>
            <w:r w:rsidRPr="00D749C7">
              <w:rPr>
                <w:rFonts w:asciiTheme="minorHAnsi" w:eastAsia="Times New Roman" w:hAnsiTheme="minorHAnsi" w:cstheme="minorHAnsi"/>
                <w:b/>
                <w:bCs/>
                <w:color w:val="FFFFFF"/>
                <w:sz w:val="16"/>
                <w:szCs w:val="16"/>
                <w:lang w:eastAsia="es-GT"/>
              </w:rPr>
              <w:t>RESULTADO INSTITUCIONAL</w:t>
            </w:r>
          </w:p>
        </w:tc>
        <w:tc>
          <w:tcPr>
            <w:tcW w:w="1712" w:type="pct"/>
            <w:gridSpan w:val="2"/>
            <w:vMerge w:val="restart"/>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738CFD98" w14:textId="77777777" w:rsidR="00D749C7" w:rsidRPr="00D749C7" w:rsidRDefault="00D749C7" w:rsidP="00A70A40">
            <w:pPr>
              <w:spacing w:after="0" w:line="240" w:lineRule="auto"/>
              <w:jc w:val="center"/>
              <w:rPr>
                <w:rFonts w:asciiTheme="minorHAnsi" w:eastAsia="Times New Roman" w:hAnsiTheme="minorHAnsi" w:cstheme="minorHAnsi"/>
                <w:b/>
                <w:bCs/>
                <w:color w:val="FFFFFF"/>
                <w:sz w:val="16"/>
                <w:szCs w:val="16"/>
                <w:lang w:eastAsia="es-GT"/>
              </w:rPr>
            </w:pPr>
            <w:r w:rsidRPr="00D749C7">
              <w:rPr>
                <w:rFonts w:asciiTheme="minorHAnsi" w:eastAsia="Times New Roman" w:hAnsiTheme="minorHAnsi" w:cstheme="minorHAnsi"/>
                <w:b/>
                <w:bCs/>
                <w:color w:val="FFFFFF"/>
                <w:sz w:val="16"/>
                <w:szCs w:val="16"/>
                <w:lang w:eastAsia="es-GT"/>
              </w:rPr>
              <w:t>PRODUCTO / SUBPRODUCTO</w:t>
            </w:r>
          </w:p>
        </w:tc>
        <w:tc>
          <w:tcPr>
            <w:tcW w:w="744" w:type="pct"/>
            <w:vMerge w:val="restart"/>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02E9A111" w14:textId="77777777" w:rsidR="00D749C7" w:rsidRPr="00D749C7" w:rsidRDefault="00D749C7" w:rsidP="00A70A40">
            <w:pPr>
              <w:spacing w:after="0" w:line="240" w:lineRule="auto"/>
              <w:jc w:val="center"/>
              <w:rPr>
                <w:rFonts w:asciiTheme="minorHAnsi" w:eastAsia="Times New Roman" w:hAnsiTheme="minorHAnsi" w:cstheme="minorHAnsi"/>
                <w:b/>
                <w:bCs/>
                <w:color w:val="FFFFFF"/>
                <w:sz w:val="16"/>
                <w:szCs w:val="16"/>
                <w:lang w:eastAsia="es-GT"/>
              </w:rPr>
            </w:pPr>
            <w:r w:rsidRPr="00D749C7">
              <w:rPr>
                <w:rFonts w:asciiTheme="minorHAnsi" w:eastAsia="Times New Roman" w:hAnsiTheme="minorHAnsi" w:cstheme="minorHAnsi"/>
                <w:b/>
                <w:bCs/>
                <w:color w:val="FFFFFF"/>
                <w:sz w:val="16"/>
                <w:szCs w:val="16"/>
                <w:lang w:eastAsia="es-GT"/>
              </w:rPr>
              <w:t>PRODUCTOS DE MAYOR CONTRIBUCIÓN A LA POLITICA GENERAL DE GOBIERNO (1 / 0)</w:t>
            </w:r>
          </w:p>
        </w:tc>
      </w:tr>
      <w:tr w:rsidR="00D749C7" w:rsidRPr="00D749C7" w14:paraId="01CBD732" w14:textId="77777777" w:rsidTr="00A62684">
        <w:trPr>
          <w:trHeight w:val="509"/>
          <w:tblHeader/>
        </w:trPr>
        <w:tc>
          <w:tcPr>
            <w:tcW w:w="1797" w:type="pct"/>
            <w:gridSpan w:val="2"/>
            <w:vMerge/>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14C6C1D5"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c>
          <w:tcPr>
            <w:tcW w:w="747" w:type="pct"/>
            <w:vMerge/>
            <w:tcBorders>
              <w:top w:val="single" w:sz="4" w:space="0" w:color="auto"/>
              <w:left w:val="single" w:sz="4" w:space="0" w:color="auto"/>
              <w:bottom w:val="single" w:sz="4" w:space="0" w:color="000000"/>
              <w:right w:val="single" w:sz="4" w:space="0" w:color="auto"/>
            </w:tcBorders>
            <w:shd w:val="clear" w:color="auto" w:fill="31849B" w:themeFill="accent5" w:themeFillShade="BF"/>
            <w:vAlign w:val="center"/>
            <w:hideMark/>
          </w:tcPr>
          <w:p w14:paraId="2806BEEE"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c>
          <w:tcPr>
            <w:tcW w:w="1712" w:type="pct"/>
            <w:gridSpan w:val="2"/>
            <w:vMerge/>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25D76CEE"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c>
          <w:tcPr>
            <w:tcW w:w="744" w:type="pct"/>
            <w:vMerge/>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547AB057"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r>
      <w:tr w:rsidR="00D749C7" w:rsidRPr="00D749C7" w14:paraId="2B8F129E" w14:textId="77777777" w:rsidTr="00A62684">
        <w:trPr>
          <w:trHeight w:val="555"/>
          <w:tblHeader/>
        </w:trPr>
        <w:tc>
          <w:tcPr>
            <w:tcW w:w="520" w:type="pct"/>
            <w:vMerge w:val="restart"/>
            <w:tcBorders>
              <w:top w:val="nil"/>
              <w:left w:val="single" w:sz="4" w:space="0" w:color="auto"/>
              <w:bottom w:val="single" w:sz="4" w:space="0" w:color="auto"/>
              <w:right w:val="single" w:sz="4" w:space="0" w:color="auto"/>
            </w:tcBorders>
            <w:shd w:val="clear" w:color="auto" w:fill="31849B" w:themeFill="accent5" w:themeFillShade="BF"/>
            <w:vAlign w:val="center"/>
            <w:hideMark/>
          </w:tcPr>
          <w:p w14:paraId="040B47A0" w14:textId="77777777" w:rsidR="00D749C7" w:rsidRPr="00D749C7" w:rsidRDefault="00D749C7" w:rsidP="00A70A40">
            <w:pPr>
              <w:spacing w:after="0" w:line="240" w:lineRule="auto"/>
              <w:jc w:val="center"/>
              <w:rPr>
                <w:rFonts w:asciiTheme="minorHAnsi" w:eastAsia="Times New Roman" w:hAnsiTheme="minorHAnsi" w:cstheme="minorHAnsi"/>
                <w:b/>
                <w:bCs/>
                <w:color w:val="FFFFFF"/>
                <w:sz w:val="16"/>
                <w:szCs w:val="16"/>
                <w:lang w:eastAsia="es-GT"/>
              </w:rPr>
            </w:pPr>
            <w:r w:rsidRPr="00D749C7">
              <w:rPr>
                <w:rFonts w:asciiTheme="minorHAnsi" w:eastAsia="Times New Roman" w:hAnsiTheme="minorHAnsi" w:cstheme="minorHAnsi"/>
                <w:b/>
                <w:bCs/>
                <w:color w:val="FFFFFF"/>
                <w:sz w:val="16"/>
                <w:szCs w:val="16"/>
                <w:lang w:eastAsia="es-GT"/>
              </w:rPr>
              <w:t xml:space="preserve">Ejes Estratégicos </w:t>
            </w:r>
          </w:p>
        </w:tc>
        <w:tc>
          <w:tcPr>
            <w:tcW w:w="1277" w:type="pct"/>
            <w:vMerge w:val="restart"/>
            <w:tcBorders>
              <w:top w:val="nil"/>
              <w:left w:val="single" w:sz="4" w:space="0" w:color="auto"/>
              <w:bottom w:val="single" w:sz="4" w:space="0" w:color="auto"/>
              <w:right w:val="single" w:sz="4" w:space="0" w:color="auto"/>
            </w:tcBorders>
            <w:shd w:val="clear" w:color="auto" w:fill="31849B" w:themeFill="accent5" w:themeFillShade="BF"/>
            <w:vAlign w:val="center"/>
            <w:hideMark/>
          </w:tcPr>
          <w:p w14:paraId="3FC769EB" w14:textId="77777777" w:rsidR="00D749C7" w:rsidRPr="00D749C7" w:rsidRDefault="00D749C7" w:rsidP="00A70A40">
            <w:pPr>
              <w:spacing w:after="0" w:line="240" w:lineRule="auto"/>
              <w:jc w:val="center"/>
              <w:rPr>
                <w:rFonts w:asciiTheme="minorHAnsi" w:eastAsia="Times New Roman" w:hAnsiTheme="minorHAnsi" w:cstheme="minorHAnsi"/>
                <w:b/>
                <w:bCs/>
                <w:color w:val="FFFFFF"/>
                <w:sz w:val="16"/>
                <w:szCs w:val="16"/>
                <w:lang w:eastAsia="es-GT"/>
              </w:rPr>
            </w:pPr>
            <w:r w:rsidRPr="00D749C7">
              <w:rPr>
                <w:rFonts w:asciiTheme="minorHAnsi" w:eastAsia="Times New Roman" w:hAnsiTheme="minorHAnsi" w:cstheme="minorHAnsi"/>
                <w:b/>
                <w:bCs/>
                <w:color w:val="FFFFFF"/>
                <w:sz w:val="16"/>
                <w:szCs w:val="16"/>
                <w:lang w:eastAsia="es-GT"/>
              </w:rPr>
              <w:t>Objetivo</w:t>
            </w:r>
          </w:p>
        </w:tc>
        <w:tc>
          <w:tcPr>
            <w:tcW w:w="747" w:type="pct"/>
            <w:vMerge w:val="restart"/>
            <w:tcBorders>
              <w:top w:val="single" w:sz="4" w:space="0" w:color="auto"/>
              <w:left w:val="single" w:sz="4" w:space="0" w:color="auto"/>
              <w:bottom w:val="single" w:sz="4" w:space="0" w:color="000000"/>
              <w:right w:val="single" w:sz="4" w:space="0" w:color="auto"/>
            </w:tcBorders>
            <w:shd w:val="clear" w:color="auto" w:fill="31849B" w:themeFill="accent5" w:themeFillShade="BF"/>
            <w:vAlign w:val="center"/>
            <w:hideMark/>
          </w:tcPr>
          <w:p w14:paraId="60372DF5" w14:textId="77777777" w:rsidR="00D749C7" w:rsidRPr="00D749C7" w:rsidRDefault="00D749C7" w:rsidP="00A70A40">
            <w:pPr>
              <w:spacing w:after="0" w:line="240" w:lineRule="auto"/>
              <w:jc w:val="center"/>
              <w:rPr>
                <w:rFonts w:asciiTheme="minorHAnsi" w:eastAsia="Times New Roman" w:hAnsiTheme="minorHAnsi" w:cstheme="minorHAnsi"/>
                <w:b/>
                <w:bCs/>
                <w:color w:val="FFFFFF"/>
                <w:sz w:val="16"/>
                <w:szCs w:val="16"/>
                <w:lang w:eastAsia="es-GT"/>
              </w:rPr>
            </w:pPr>
            <w:r w:rsidRPr="00D749C7">
              <w:rPr>
                <w:rFonts w:asciiTheme="minorHAnsi" w:eastAsia="Times New Roman" w:hAnsiTheme="minorHAnsi" w:cstheme="minorHAnsi"/>
                <w:b/>
                <w:bCs/>
                <w:color w:val="FFFFFF"/>
                <w:sz w:val="16"/>
                <w:szCs w:val="16"/>
                <w:lang w:eastAsia="es-GT"/>
              </w:rPr>
              <w:t>Descripción de Resultado</w:t>
            </w:r>
          </w:p>
        </w:tc>
        <w:tc>
          <w:tcPr>
            <w:tcW w:w="1712" w:type="pct"/>
            <w:gridSpan w:val="2"/>
            <w:vMerge/>
            <w:tcBorders>
              <w:top w:val="single" w:sz="4" w:space="0" w:color="auto"/>
              <w:left w:val="single" w:sz="4" w:space="0" w:color="auto"/>
              <w:bottom w:val="single" w:sz="4" w:space="0" w:color="000000"/>
              <w:right w:val="single" w:sz="4" w:space="0" w:color="auto"/>
            </w:tcBorders>
            <w:shd w:val="clear" w:color="auto" w:fill="31849B" w:themeFill="accent5" w:themeFillShade="BF"/>
            <w:vAlign w:val="center"/>
            <w:hideMark/>
          </w:tcPr>
          <w:p w14:paraId="3FEAF981"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c>
          <w:tcPr>
            <w:tcW w:w="744" w:type="pct"/>
            <w:vMerge/>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34729A1D"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r>
      <w:tr w:rsidR="00D749C7" w:rsidRPr="00D749C7" w14:paraId="2E0B70C2" w14:textId="77777777" w:rsidTr="00A62684">
        <w:trPr>
          <w:trHeight w:val="509"/>
          <w:tblHeader/>
        </w:trPr>
        <w:tc>
          <w:tcPr>
            <w:tcW w:w="520" w:type="pct"/>
            <w:vMerge/>
            <w:tcBorders>
              <w:top w:val="nil"/>
              <w:left w:val="single" w:sz="4" w:space="0" w:color="auto"/>
              <w:bottom w:val="single" w:sz="4" w:space="0" w:color="auto"/>
              <w:right w:val="single" w:sz="4" w:space="0" w:color="auto"/>
            </w:tcBorders>
            <w:shd w:val="clear" w:color="auto" w:fill="31849B" w:themeFill="accent5" w:themeFillShade="BF"/>
            <w:vAlign w:val="center"/>
            <w:hideMark/>
          </w:tcPr>
          <w:p w14:paraId="2ACA0733"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c>
          <w:tcPr>
            <w:tcW w:w="1277" w:type="pct"/>
            <w:vMerge/>
            <w:tcBorders>
              <w:top w:val="nil"/>
              <w:left w:val="single" w:sz="4" w:space="0" w:color="auto"/>
              <w:bottom w:val="single" w:sz="4" w:space="0" w:color="auto"/>
              <w:right w:val="single" w:sz="4" w:space="0" w:color="auto"/>
            </w:tcBorders>
            <w:shd w:val="clear" w:color="auto" w:fill="31849B" w:themeFill="accent5" w:themeFillShade="BF"/>
            <w:vAlign w:val="center"/>
            <w:hideMark/>
          </w:tcPr>
          <w:p w14:paraId="2382F42A"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c>
          <w:tcPr>
            <w:tcW w:w="747" w:type="pct"/>
            <w:vMerge/>
            <w:tcBorders>
              <w:top w:val="single" w:sz="4" w:space="0" w:color="auto"/>
              <w:left w:val="single" w:sz="4" w:space="0" w:color="auto"/>
              <w:bottom w:val="single" w:sz="4" w:space="0" w:color="000000"/>
              <w:right w:val="single" w:sz="4" w:space="0" w:color="auto"/>
            </w:tcBorders>
            <w:shd w:val="clear" w:color="auto" w:fill="31849B" w:themeFill="accent5" w:themeFillShade="BF"/>
            <w:vAlign w:val="center"/>
            <w:hideMark/>
          </w:tcPr>
          <w:p w14:paraId="71DDB16B"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c>
          <w:tcPr>
            <w:tcW w:w="1712" w:type="pct"/>
            <w:gridSpan w:val="2"/>
            <w:vMerge/>
            <w:tcBorders>
              <w:top w:val="single" w:sz="4" w:space="0" w:color="auto"/>
              <w:left w:val="single" w:sz="4" w:space="0" w:color="auto"/>
              <w:bottom w:val="single" w:sz="4" w:space="0" w:color="000000"/>
              <w:right w:val="single" w:sz="4" w:space="0" w:color="auto"/>
            </w:tcBorders>
            <w:shd w:val="clear" w:color="auto" w:fill="31849B" w:themeFill="accent5" w:themeFillShade="BF"/>
            <w:vAlign w:val="center"/>
            <w:hideMark/>
          </w:tcPr>
          <w:p w14:paraId="60EC3E9F"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c>
          <w:tcPr>
            <w:tcW w:w="744" w:type="pct"/>
            <w:vMerge/>
            <w:tcBorders>
              <w:top w:val="single" w:sz="4" w:space="0" w:color="auto"/>
              <w:left w:val="single" w:sz="4" w:space="0" w:color="auto"/>
              <w:bottom w:val="single" w:sz="4" w:space="0" w:color="auto"/>
              <w:right w:val="single" w:sz="4" w:space="0" w:color="auto"/>
            </w:tcBorders>
            <w:shd w:val="clear" w:color="auto" w:fill="31849B" w:themeFill="accent5" w:themeFillShade="BF"/>
            <w:vAlign w:val="center"/>
            <w:hideMark/>
          </w:tcPr>
          <w:p w14:paraId="622B3134" w14:textId="77777777" w:rsidR="00D749C7" w:rsidRPr="00D749C7" w:rsidRDefault="00D749C7" w:rsidP="00A70A40">
            <w:pPr>
              <w:spacing w:after="0" w:line="240" w:lineRule="auto"/>
              <w:rPr>
                <w:rFonts w:asciiTheme="minorHAnsi" w:eastAsia="Times New Roman" w:hAnsiTheme="minorHAnsi" w:cstheme="minorHAnsi"/>
                <w:b/>
                <w:bCs/>
                <w:color w:val="FFFFFF"/>
                <w:sz w:val="16"/>
                <w:szCs w:val="16"/>
                <w:lang w:eastAsia="es-GT"/>
              </w:rPr>
            </w:pPr>
          </w:p>
        </w:tc>
      </w:tr>
      <w:tr w:rsidR="00D749C7" w:rsidRPr="00D749C7" w14:paraId="29AD6EC0" w14:textId="77777777" w:rsidTr="00D749C7">
        <w:trPr>
          <w:trHeight w:val="208"/>
        </w:trPr>
        <w:tc>
          <w:tcPr>
            <w:tcW w:w="520" w:type="pct"/>
            <w:vMerge w:val="restart"/>
            <w:tcBorders>
              <w:top w:val="nil"/>
              <w:left w:val="single" w:sz="4" w:space="0" w:color="auto"/>
              <w:bottom w:val="single" w:sz="4" w:space="0" w:color="auto"/>
              <w:right w:val="single" w:sz="4" w:space="0" w:color="auto"/>
            </w:tcBorders>
            <w:shd w:val="clear" w:color="auto" w:fill="auto"/>
            <w:vAlign w:val="center"/>
            <w:hideMark/>
          </w:tcPr>
          <w:p w14:paraId="07F1864A" w14:textId="77777777" w:rsidR="00D749C7" w:rsidRPr="00D749C7" w:rsidRDefault="00D749C7" w:rsidP="00A70A40">
            <w:pPr>
              <w:spacing w:after="0" w:line="240" w:lineRule="auto"/>
              <w:jc w:val="center"/>
              <w:rPr>
                <w:rFonts w:asciiTheme="minorHAnsi" w:eastAsia="Times New Roman" w:hAnsiTheme="minorHAnsi" w:cstheme="minorHAnsi"/>
                <w:b/>
                <w:bCs/>
                <w:sz w:val="16"/>
                <w:szCs w:val="16"/>
                <w:lang w:eastAsia="es-GT"/>
              </w:rPr>
            </w:pPr>
            <w:r w:rsidRPr="00D749C7">
              <w:rPr>
                <w:rFonts w:asciiTheme="minorHAnsi" w:eastAsia="Times New Roman" w:hAnsiTheme="minorHAnsi" w:cstheme="minorHAnsi"/>
                <w:b/>
                <w:bCs/>
                <w:sz w:val="16"/>
                <w:szCs w:val="16"/>
                <w:lang w:eastAsia="es-GT"/>
              </w:rPr>
              <w:t xml:space="preserve">9 </w:t>
            </w:r>
            <w:proofErr w:type="gramStart"/>
            <w:r w:rsidRPr="00D749C7">
              <w:rPr>
                <w:rFonts w:asciiTheme="minorHAnsi" w:eastAsia="Times New Roman" w:hAnsiTheme="minorHAnsi" w:cstheme="minorHAnsi"/>
                <w:b/>
                <w:bCs/>
                <w:sz w:val="16"/>
                <w:szCs w:val="16"/>
                <w:lang w:eastAsia="es-GT"/>
              </w:rPr>
              <w:t>Una</w:t>
            </w:r>
            <w:proofErr w:type="gramEnd"/>
            <w:r w:rsidRPr="00D749C7">
              <w:rPr>
                <w:rFonts w:asciiTheme="minorHAnsi" w:eastAsia="Times New Roman" w:hAnsiTheme="minorHAnsi" w:cstheme="minorHAnsi"/>
                <w:b/>
                <w:bCs/>
                <w:sz w:val="16"/>
                <w:szCs w:val="16"/>
                <w:lang w:eastAsia="es-GT"/>
              </w:rPr>
              <w:t xml:space="preserve"> ciudadanía sin fronteras</w:t>
            </w:r>
          </w:p>
        </w:tc>
        <w:tc>
          <w:tcPr>
            <w:tcW w:w="1277" w:type="pct"/>
            <w:vMerge w:val="restart"/>
            <w:tcBorders>
              <w:top w:val="nil"/>
              <w:left w:val="single" w:sz="4" w:space="0" w:color="auto"/>
              <w:bottom w:val="single" w:sz="4" w:space="0" w:color="000000"/>
              <w:right w:val="single" w:sz="4" w:space="0" w:color="auto"/>
            </w:tcBorders>
            <w:shd w:val="clear" w:color="auto" w:fill="auto"/>
            <w:hideMark/>
          </w:tcPr>
          <w:p w14:paraId="57B9871E" w14:textId="77777777" w:rsidR="00D749C7" w:rsidRPr="00D749C7" w:rsidRDefault="00D749C7" w:rsidP="00A70A40">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 </w:t>
            </w:r>
          </w:p>
        </w:tc>
        <w:tc>
          <w:tcPr>
            <w:tcW w:w="747" w:type="pct"/>
            <w:vMerge w:val="restart"/>
            <w:tcBorders>
              <w:top w:val="single" w:sz="4" w:space="0" w:color="auto"/>
              <w:left w:val="single" w:sz="4" w:space="0" w:color="auto"/>
              <w:bottom w:val="single" w:sz="4" w:space="0" w:color="auto"/>
              <w:right w:val="single" w:sz="4" w:space="0" w:color="auto"/>
            </w:tcBorders>
            <w:shd w:val="clear" w:color="auto" w:fill="auto"/>
            <w:hideMark/>
          </w:tcPr>
          <w:p w14:paraId="0381799F" w14:textId="77777777" w:rsidR="00D749C7" w:rsidRPr="00D749C7" w:rsidRDefault="00D749C7" w:rsidP="00A70A40">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 </w:t>
            </w:r>
          </w:p>
        </w:tc>
        <w:tc>
          <w:tcPr>
            <w:tcW w:w="581" w:type="pct"/>
            <w:tcBorders>
              <w:top w:val="nil"/>
              <w:left w:val="nil"/>
              <w:bottom w:val="single" w:sz="4" w:space="0" w:color="auto"/>
              <w:right w:val="single" w:sz="4" w:space="0" w:color="auto"/>
            </w:tcBorders>
            <w:shd w:val="clear" w:color="auto" w:fill="DAEEF3" w:themeFill="accent5" w:themeFillTint="33"/>
            <w:vAlign w:val="center"/>
            <w:hideMark/>
          </w:tcPr>
          <w:p w14:paraId="19237592" w14:textId="77777777" w:rsidR="00D749C7" w:rsidRPr="00D749C7" w:rsidRDefault="00D749C7" w:rsidP="00A70A40">
            <w:pPr>
              <w:spacing w:after="0" w:line="240" w:lineRule="auto"/>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Producto:</w:t>
            </w:r>
          </w:p>
        </w:tc>
        <w:tc>
          <w:tcPr>
            <w:tcW w:w="1131" w:type="pct"/>
            <w:tcBorders>
              <w:top w:val="nil"/>
              <w:left w:val="nil"/>
              <w:bottom w:val="single" w:sz="4" w:space="0" w:color="auto"/>
              <w:right w:val="single" w:sz="4" w:space="0" w:color="auto"/>
            </w:tcBorders>
            <w:shd w:val="clear" w:color="auto" w:fill="DAEEF3" w:themeFill="accent5" w:themeFillTint="33"/>
            <w:vAlign w:val="center"/>
            <w:hideMark/>
          </w:tcPr>
          <w:p w14:paraId="00622D59"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Dirección y Coordinación</w:t>
            </w:r>
          </w:p>
        </w:tc>
        <w:tc>
          <w:tcPr>
            <w:tcW w:w="744" w:type="pct"/>
            <w:tcBorders>
              <w:top w:val="nil"/>
              <w:left w:val="nil"/>
              <w:bottom w:val="single" w:sz="4" w:space="0" w:color="auto"/>
              <w:right w:val="single" w:sz="4" w:space="0" w:color="auto"/>
            </w:tcBorders>
            <w:shd w:val="clear" w:color="auto" w:fill="DAEEF3" w:themeFill="accent5" w:themeFillTint="33"/>
            <w:vAlign w:val="center"/>
            <w:hideMark/>
          </w:tcPr>
          <w:p w14:paraId="51725180"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0</w:t>
            </w:r>
          </w:p>
        </w:tc>
      </w:tr>
      <w:tr w:rsidR="00D749C7" w:rsidRPr="00D749C7" w14:paraId="72FA7A89" w14:textId="77777777" w:rsidTr="00D749C7">
        <w:trPr>
          <w:trHeight w:val="169"/>
        </w:trPr>
        <w:tc>
          <w:tcPr>
            <w:tcW w:w="520" w:type="pct"/>
            <w:vMerge/>
            <w:tcBorders>
              <w:top w:val="nil"/>
              <w:left w:val="single" w:sz="4" w:space="0" w:color="auto"/>
              <w:bottom w:val="single" w:sz="4" w:space="0" w:color="auto"/>
              <w:right w:val="single" w:sz="4" w:space="0" w:color="auto"/>
            </w:tcBorders>
            <w:vAlign w:val="center"/>
            <w:hideMark/>
          </w:tcPr>
          <w:p w14:paraId="7D7E760A"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nil"/>
              <w:left w:val="single" w:sz="4" w:space="0" w:color="auto"/>
              <w:bottom w:val="single" w:sz="4" w:space="0" w:color="000000"/>
              <w:right w:val="single" w:sz="4" w:space="0" w:color="auto"/>
            </w:tcBorders>
            <w:vAlign w:val="center"/>
            <w:hideMark/>
          </w:tcPr>
          <w:p w14:paraId="778369F8"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single" w:sz="4" w:space="0" w:color="auto"/>
              <w:left w:val="single" w:sz="4" w:space="0" w:color="auto"/>
              <w:bottom w:val="single" w:sz="4" w:space="0" w:color="auto"/>
              <w:right w:val="single" w:sz="4" w:space="0" w:color="auto"/>
            </w:tcBorders>
            <w:vAlign w:val="center"/>
            <w:hideMark/>
          </w:tcPr>
          <w:p w14:paraId="0785578B"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tcBorders>
              <w:top w:val="nil"/>
              <w:left w:val="nil"/>
              <w:bottom w:val="single" w:sz="4" w:space="0" w:color="auto"/>
              <w:right w:val="single" w:sz="4" w:space="0" w:color="auto"/>
            </w:tcBorders>
            <w:shd w:val="clear" w:color="000000" w:fill="FFFFFF"/>
            <w:vAlign w:val="center"/>
            <w:hideMark/>
          </w:tcPr>
          <w:p w14:paraId="217C1A22"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c>
          <w:tcPr>
            <w:tcW w:w="1131" w:type="pct"/>
            <w:tcBorders>
              <w:top w:val="nil"/>
              <w:left w:val="nil"/>
              <w:bottom w:val="single" w:sz="4" w:space="0" w:color="auto"/>
              <w:right w:val="single" w:sz="4" w:space="0" w:color="auto"/>
            </w:tcBorders>
            <w:shd w:val="clear" w:color="auto" w:fill="auto"/>
            <w:vAlign w:val="center"/>
            <w:hideMark/>
          </w:tcPr>
          <w:p w14:paraId="31034B64"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Dirección y Coordinación</w:t>
            </w:r>
          </w:p>
        </w:tc>
        <w:tc>
          <w:tcPr>
            <w:tcW w:w="744" w:type="pct"/>
            <w:tcBorders>
              <w:top w:val="nil"/>
              <w:left w:val="nil"/>
              <w:bottom w:val="single" w:sz="4" w:space="0" w:color="auto"/>
              <w:right w:val="single" w:sz="4" w:space="0" w:color="auto"/>
            </w:tcBorders>
            <w:shd w:val="clear" w:color="auto" w:fill="auto"/>
            <w:vAlign w:val="center"/>
            <w:hideMark/>
          </w:tcPr>
          <w:p w14:paraId="66700847"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D749C7" w:rsidRPr="00D749C7" w14:paraId="67533A25" w14:textId="77777777" w:rsidTr="00D749C7">
        <w:trPr>
          <w:trHeight w:val="272"/>
        </w:trPr>
        <w:tc>
          <w:tcPr>
            <w:tcW w:w="520" w:type="pct"/>
            <w:vMerge/>
            <w:tcBorders>
              <w:top w:val="nil"/>
              <w:left w:val="single" w:sz="4" w:space="0" w:color="auto"/>
              <w:bottom w:val="single" w:sz="4" w:space="0" w:color="auto"/>
              <w:right w:val="single" w:sz="4" w:space="0" w:color="auto"/>
            </w:tcBorders>
            <w:vAlign w:val="center"/>
            <w:hideMark/>
          </w:tcPr>
          <w:p w14:paraId="0E3BC572"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6125AA4" w14:textId="77777777" w:rsidR="00D749C7" w:rsidRPr="00D749C7" w:rsidRDefault="00D749C7" w:rsidP="00A70A40">
            <w:pPr>
              <w:spacing w:after="0" w:line="240" w:lineRule="auto"/>
              <w:jc w:val="both"/>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Fortalecer la coordinación interinstitucional para brindar la atención, asistencia y protección, tanto a los migrantes en el extranjero, como a los migrantes en tránsito irregular, resultado de los flujos migratorios, así como a los connacionales retornados por medio de deportación.</w:t>
            </w:r>
          </w:p>
        </w:tc>
        <w:tc>
          <w:tcPr>
            <w:tcW w:w="747" w:type="pct"/>
            <w:vMerge w:val="restart"/>
            <w:tcBorders>
              <w:top w:val="nil"/>
              <w:left w:val="single" w:sz="4" w:space="0" w:color="auto"/>
              <w:bottom w:val="single" w:sz="4" w:space="0" w:color="auto"/>
              <w:right w:val="single" w:sz="4" w:space="0" w:color="auto"/>
            </w:tcBorders>
            <w:shd w:val="clear" w:color="auto" w:fill="auto"/>
            <w:vAlign w:val="center"/>
            <w:hideMark/>
          </w:tcPr>
          <w:p w14:paraId="292C1035" w14:textId="77777777" w:rsidR="00D749C7" w:rsidRPr="00D749C7" w:rsidRDefault="00D749C7" w:rsidP="00A70A40">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Para el año 2025 se ha incrementado la protección de derechos a personas migrantes a 520,448 personas acumulado (de 64,660 en el año 2021 a 520,448 personas en el año 2025)</w:t>
            </w:r>
          </w:p>
        </w:tc>
        <w:tc>
          <w:tcPr>
            <w:tcW w:w="581" w:type="pct"/>
            <w:tcBorders>
              <w:top w:val="nil"/>
              <w:left w:val="nil"/>
              <w:bottom w:val="single" w:sz="4" w:space="0" w:color="auto"/>
              <w:right w:val="single" w:sz="4" w:space="0" w:color="auto"/>
            </w:tcBorders>
            <w:shd w:val="clear" w:color="auto" w:fill="DAEEF3" w:themeFill="accent5" w:themeFillTint="33"/>
            <w:vAlign w:val="center"/>
            <w:hideMark/>
          </w:tcPr>
          <w:p w14:paraId="1A7697CC" w14:textId="77777777" w:rsidR="00D749C7" w:rsidRPr="00D749C7" w:rsidRDefault="00D749C7" w:rsidP="00A70A40">
            <w:pPr>
              <w:spacing w:after="0" w:line="240" w:lineRule="auto"/>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Producto:</w:t>
            </w:r>
          </w:p>
        </w:tc>
        <w:tc>
          <w:tcPr>
            <w:tcW w:w="1131" w:type="pct"/>
            <w:tcBorders>
              <w:top w:val="nil"/>
              <w:left w:val="nil"/>
              <w:bottom w:val="single" w:sz="4" w:space="0" w:color="auto"/>
              <w:right w:val="single" w:sz="4" w:space="0" w:color="auto"/>
            </w:tcBorders>
            <w:shd w:val="clear" w:color="auto" w:fill="DAEEF3" w:themeFill="accent5" w:themeFillTint="33"/>
            <w:vAlign w:val="center"/>
            <w:hideMark/>
          </w:tcPr>
          <w:p w14:paraId="52AA3F15"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Asistencia y Protección a las Personas Migrantes</w:t>
            </w:r>
          </w:p>
        </w:tc>
        <w:tc>
          <w:tcPr>
            <w:tcW w:w="744" w:type="pct"/>
            <w:tcBorders>
              <w:top w:val="nil"/>
              <w:left w:val="nil"/>
              <w:bottom w:val="single" w:sz="4" w:space="0" w:color="auto"/>
              <w:right w:val="single" w:sz="4" w:space="0" w:color="auto"/>
            </w:tcBorders>
            <w:shd w:val="clear" w:color="auto" w:fill="DAEEF3" w:themeFill="accent5" w:themeFillTint="33"/>
            <w:vAlign w:val="center"/>
            <w:hideMark/>
          </w:tcPr>
          <w:p w14:paraId="6842D787"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1</w:t>
            </w:r>
          </w:p>
        </w:tc>
      </w:tr>
      <w:tr w:rsidR="00D749C7" w:rsidRPr="00D749C7" w14:paraId="5B2F1226" w14:textId="77777777" w:rsidTr="00D749C7">
        <w:trPr>
          <w:trHeight w:val="336"/>
        </w:trPr>
        <w:tc>
          <w:tcPr>
            <w:tcW w:w="520" w:type="pct"/>
            <w:vMerge/>
            <w:tcBorders>
              <w:top w:val="nil"/>
              <w:left w:val="single" w:sz="4" w:space="0" w:color="auto"/>
              <w:bottom w:val="single" w:sz="4" w:space="0" w:color="auto"/>
              <w:right w:val="single" w:sz="4" w:space="0" w:color="auto"/>
            </w:tcBorders>
            <w:vAlign w:val="center"/>
            <w:hideMark/>
          </w:tcPr>
          <w:p w14:paraId="7EEA910D"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07CBAA58"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nil"/>
              <w:left w:val="single" w:sz="4" w:space="0" w:color="auto"/>
              <w:bottom w:val="single" w:sz="4" w:space="0" w:color="auto"/>
              <w:right w:val="single" w:sz="4" w:space="0" w:color="auto"/>
            </w:tcBorders>
            <w:vAlign w:val="center"/>
            <w:hideMark/>
          </w:tcPr>
          <w:p w14:paraId="2B52A6F2"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CDB5580"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c>
          <w:tcPr>
            <w:tcW w:w="1131" w:type="pct"/>
            <w:tcBorders>
              <w:top w:val="nil"/>
              <w:left w:val="nil"/>
              <w:bottom w:val="single" w:sz="4" w:space="0" w:color="auto"/>
              <w:right w:val="single" w:sz="4" w:space="0" w:color="auto"/>
            </w:tcBorders>
            <w:shd w:val="clear" w:color="auto" w:fill="auto"/>
            <w:vAlign w:val="center"/>
            <w:hideMark/>
          </w:tcPr>
          <w:p w14:paraId="256BE332"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Migrantes nacionales y extranjeros atendidos para la protección y asistencia de sus derechos</w:t>
            </w:r>
          </w:p>
        </w:tc>
        <w:tc>
          <w:tcPr>
            <w:tcW w:w="744" w:type="pct"/>
            <w:tcBorders>
              <w:top w:val="nil"/>
              <w:left w:val="nil"/>
              <w:bottom w:val="single" w:sz="4" w:space="0" w:color="auto"/>
              <w:right w:val="single" w:sz="4" w:space="0" w:color="auto"/>
            </w:tcBorders>
            <w:shd w:val="clear" w:color="auto" w:fill="auto"/>
            <w:vAlign w:val="center"/>
            <w:hideMark/>
          </w:tcPr>
          <w:p w14:paraId="36F7CAE2"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D749C7" w:rsidRPr="00D749C7" w14:paraId="70F06D2C" w14:textId="77777777" w:rsidTr="00D749C7">
        <w:trPr>
          <w:trHeight w:val="303"/>
        </w:trPr>
        <w:tc>
          <w:tcPr>
            <w:tcW w:w="520" w:type="pct"/>
            <w:vMerge/>
            <w:tcBorders>
              <w:top w:val="nil"/>
              <w:left w:val="single" w:sz="4" w:space="0" w:color="auto"/>
              <w:bottom w:val="single" w:sz="4" w:space="0" w:color="auto"/>
              <w:right w:val="single" w:sz="4" w:space="0" w:color="auto"/>
            </w:tcBorders>
            <w:vAlign w:val="center"/>
            <w:hideMark/>
          </w:tcPr>
          <w:p w14:paraId="37D811AC"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772AD377"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nil"/>
              <w:left w:val="single" w:sz="4" w:space="0" w:color="auto"/>
              <w:bottom w:val="single" w:sz="4" w:space="0" w:color="auto"/>
              <w:right w:val="single" w:sz="4" w:space="0" w:color="auto"/>
            </w:tcBorders>
            <w:vAlign w:val="center"/>
            <w:hideMark/>
          </w:tcPr>
          <w:p w14:paraId="40FF7038"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vMerge/>
            <w:tcBorders>
              <w:top w:val="nil"/>
              <w:left w:val="single" w:sz="4" w:space="0" w:color="auto"/>
              <w:bottom w:val="single" w:sz="4" w:space="0" w:color="auto"/>
              <w:right w:val="single" w:sz="4" w:space="0" w:color="auto"/>
            </w:tcBorders>
            <w:vAlign w:val="center"/>
            <w:hideMark/>
          </w:tcPr>
          <w:p w14:paraId="2280F514" w14:textId="77777777" w:rsidR="00D749C7" w:rsidRPr="00D749C7" w:rsidRDefault="00D749C7" w:rsidP="00A70A40">
            <w:pPr>
              <w:spacing w:after="0" w:line="240" w:lineRule="auto"/>
              <w:rPr>
                <w:rFonts w:asciiTheme="minorHAnsi" w:eastAsia="Times New Roman" w:hAnsiTheme="minorHAnsi" w:cstheme="minorHAnsi"/>
                <w:color w:val="000000"/>
                <w:sz w:val="16"/>
                <w:szCs w:val="16"/>
                <w:lang w:eastAsia="es-GT"/>
              </w:rPr>
            </w:pPr>
          </w:p>
        </w:tc>
        <w:tc>
          <w:tcPr>
            <w:tcW w:w="1131" w:type="pct"/>
            <w:tcBorders>
              <w:top w:val="nil"/>
              <w:left w:val="nil"/>
              <w:bottom w:val="single" w:sz="4" w:space="0" w:color="auto"/>
              <w:right w:val="single" w:sz="4" w:space="0" w:color="auto"/>
            </w:tcBorders>
            <w:shd w:val="clear" w:color="auto" w:fill="auto"/>
            <w:vAlign w:val="center"/>
            <w:hideMark/>
          </w:tcPr>
          <w:p w14:paraId="4846C6D9"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Migrantes atendidos en albergues y centros de retornados</w:t>
            </w:r>
          </w:p>
        </w:tc>
        <w:tc>
          <w:tcPr>
            <w:tcW w:w="744" w:type="pct"/>
            <w:tcBorders>
              <w:top w:val="nil"/>
              <w:left w:val="nil"/>
              <w:bottom w:val="single" w:sz="4" w:space="0" w:color="auto"/>
              <w:right w:val="single" w:sz="4" w:space="0" w:color="auto"/>
            </w:tcBorders>
            <w:shd w:val="clear" w:color="auto" w:fill="auto"/>
            <w:vAlign w:val="center"/>
            <w:hideMark/>
          </w:tcPr>
          <w:p w14:paraId="5E4750B7"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D749C7" w:rsidRPr="00D749C7" w14:paraId="495DD896" w14:textId="77777777" w:rsidTr="00D749C7">
        <w:trPr>
          <w:trHeight w:val="84"/>
        </w:trPr>
        <w:tc>
          <w:tcPr>
            <w:tcW w:w="520" w:type="pct"/>
            <w:vMerge/>
            <w:tcBorders>
              <w:top w:val="nil"/>
              <w:left w:val="single" w:sz="4" w:space="0" w:color="auto"/>
              <w:bottom w:val="single" w:sz="4" w:space="0" w:color="auto"/>
              <w:right w:val="single" w:sz="4" w:space="0" w:color="auto"/>
            </w:tcBorders>
            <w:vAlign w:val="center"/>
            <w:hideMark/>
          </w:tcPr>
          <w:p w14:paraId="52991204"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55505FC" w14:textId="77777777" w:rsidR="00D749C7" w:rsidRPr="00D749C7" w:rsidRDefault="00D749C7" w:rsidP="00A70A40">
            <w:pPr>
              <w:spacing w:after="0" w:line="240" w:lineRule="auto"/>
              <w:jc w:val="both"/>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Fortalecer la prestación de servicios de atención y agilización de los documentos que demande la población migrante, así como, incrementar los servicios tecnológicos y digitales para ampliar y mejorar la atención de los ciudadanos guatemaltecos en el extranjero.</w:t>
            </w:r>
          </w:p>
        </w:tc>
        <w:tc>
          <w:tcPr>
            <w:tcW w:w="747" w:type="pct"/>
            <w:vMerge/>
            <w:tcBorders>
              <w:top w:val="nil"/>
              <w:left w:val="single" w:sz="4" w:space="0" w:color="auto"/>
              <w:bottom w:val="single" w:sz="4" w:space="0" w:color="auto"/>
              <w:right w:val="single" w:sz="4" w:space="0" w:color="auto"/>
            </w:tcBorders>
            <w:vAlign w:val="center"/>
            <w:hideMark/>
          </w:tcPr>
          <w:p w14:paraId="39D368EB"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tcBorders>
              <w:top w:val="nil"/>
              <w:left w:val="nil"/>
              <w:bottom w:val="single" w:sz="4" w:space="0" w:color="auto"/>
              <w:right w:val="single" w:sz="4" w:space="0" w:color="auto"/>
            </w:tcBorders>
            <w:shd w:val="clear" w:color="auto" w:fill="DAEEF3" w:themeFill="accent5" w:themeFillTint="33"/>
            <w:vAlign w:val="center"/>
            <w:hideMark/>
          </w:tcPr>
          <w:p w14:paraId="7E6CC713" w14:textId="77777777" w:rsidR="00D749C7" w:rsidRPr="00D749C7" w:rsidRDefault="00D749C7" w:rsidP="00A70A40">
            <w:pPr>
              <w:spacing w:after="0" w:line="240" w:lineRule="auto"/>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Producto:</w:t>
            </w:r>
          </w:p>
        </w:tc>
        <w:tc>
          <w:tcPr>
            <w:tcW w:w="1131" w:type="pct"/>
            <w:tcBorders>
              <w:top w:val="nil"/>
              <w:left w:val="nil"/>
              <w:bottom w:val="single" w:sz="4" w:space="0" w:color="auto"/>
              <w:right w:val="single" w:sz="4" w:space="0" w:color="auto"/>
            </w:tcBorders>
            <w:shd w:val="clear" w:color="auto" w:fill="DAEEF3" w:themeFill="accent5" w:themeFillTint="33"/>
            <w:vAlign w:val="center"/>
            <w:hideMark/>
          </w:tcPr>
          <w:p w14:paraId="2E1E1D96"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Emisión de Documentos Migratorios</w:t>
            </w:r>
          </w:p>
        </w:tc>
        <w:tc>
          <w:tcPr>
            <w:tcW w:w="744" w:type="pct"/>
            <w:tcBorders>
              <w:top w:val="nil"/>
              <w:left w:val="nil"/>
              <w:bottom w:val="single" w:sz="4" w:space="0" w:color="auto"/>
              <w:right w:val="single" w:sz="4" w:space="0" w:color="auto"/>
            </w:tcBorders>
            <w:shd w:val="clear" w:color="auto" w:fill="DAEEF3" w:themeFill="accent5" w:themeFillTint="33"/>
            <w:vAlign w:val="center"/>
            <w:hideMark/>
          </w:tcPr>
          <w:p w14:paraId="5461DCBB"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1</w:t>
            </w:r>
          </w:p>
        </w:tc>
      </w:tr>
      <w:tr w:rsidR="00D749C7" w:rsidRPr="00D749C7" w14:paraId="69895447" w14:textId="77777777" w:rsidTr="006E5CC1">
        <w:trPr>
          <w:trHeight w:val="551"/>
        </w:trPr>
        <w:tc>
          <w:tcPr>
            <w:tcW w:w="520" w:type="pct"/>
            <w:vMerge/>
            <w:tcBorders>
              <w:top w:val="nil"/>
              <w:left w:val="single" w:sz="4" w:space="0" w:color="auto"/>
              <w:bottom w:val="single" w:sz="4" w:space="0" w:color="auto"/>
              <w:right w:val="single" w:sz="4" w:space="0" w:color="auto"/>
            </w:tcBorders>
            <w:vAlign w:val="center"/>
            <w:hideMark/>
          </w:tcPr>
          <w:p w14:paraId="304AC67D"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3FAD74A3"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nil"/>
              <w:left w:val="single" w:sz="4" w:space="0" w:color="auto"/>
              <w:bottom w:val="single" w:sz="4" w:space="0" w:color="auto"/>
              <w:right w:val="single" w:sz="4" w:space="0" w:color="auto"/>
            </w:tcBorders>
            <w:vAlign w:val="center"/>
            <w:hideMark/>
          </w:tcPr>
          <w:p w14:paraId="7C607923"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vMerge w:val="restart"/>
            <w:tcBorders>
              <w:top w:val="nil"/>
              <w:left w:val="single" w:sz="4" w:space="0" w:color="auto"/>
              <w:bottom w:val="single" w:sz="4" w:space="0" w:color="auto"/>
              <w:right w:val="single" w:sz="4" w:space="0" w:color="auto"/>
            </w:tcBorders>
            <w:shd w:val="clear" w:color="000000" w:fill="FFFFFF"/>
            <w:vAlign w:val="center"/>
            <w:hideMark/>
          </w:tcPr>
          <w:p w14:paraId="1C143172"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c>
          <w:tcPr>
            <w:tcW w:w="1131" w:type="pct"/>
            <w:tcBorders>
              <w:top w:val="nil"/>
              <w:left w:val="nil"/>
              <w:bottom w:val="single" w:sz="4" w:space="0" w:color="auto"/>
              <w:right w:val="single" w:sz="4" w:space="0" w:color="auto"/>
            </w:tcBorders>
            <w:shd w:val="clear" w:color="auto" w:fill="auto"/>
            <w:vAlign w:val="center"/>
            <w:hideMark/>
          </w:tcPr>
          <w:p w14:paraId="4DB9B476"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Emisión de Documentos Migratorios</w:t>
            </w:r>
          </w:p>
        </w:tc>
        <w:tc>
          <w:tcPr>
            <w:tcW w:w="744" w:type="pct"/>
            <w:tcBorders>
              <w:top w:val="nil"/>
              <w:left w:val="nil"/>
              <w:bottom w:val="single" w:sz="4" w:space="0" w:color="auto"/>
              <w:right w:val="single" w:sz="4" w:space="0" w:color="auto"/>
            </w:tcBorders>
            <w:shd w:val="clear" w:color="auto" w:fill="auto"/>
            <w:vAlign w:val="center"/>
            <w:hideMark/>
          </w:tcPr>
          <w:p w14:paraId="684CE8BC"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D749C7" w:rsidRPr="00D749C7" w14:paraId="18D5C6F9" w14:textId="77777777" w:rsidTr="00D749C7">
        <w:trPr>
          <w:trHeight w:val="135"/>
        </w:trPr>
        <w:tc>
          <w:tcPr>
            <w:tcW w:w="520" w:type="pct"/>
            <w:vMerge/>
            <w:tcBorders>
              <w:top w:val="nil"/>
              <w:left w:val="single" w:sz="4" w:space="0" w:color="auto"/>
              <w:bottom w:val="single" w:sz="4" w:space="0" w:color="auto"/>
              <w:right w:val="single" w:sz="4" w:space="0" w:color="auto"/>
            </w:tcBorders>
            <w:vAlign w:val="center"/>
            <w:hideMark/>
          </w:tcPr>
          <w:p w14:paraId="54731BC8"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5EFDA863"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nil"/>
              <w:left w:val="single" w:sz="4" w:space="0" w:color="auto"/>
              <w:bottom w:val="single" w:sz="4" w:space="0" w:color="auto"/>
              <w:right w:val="single" w:sz="4" w:space="0" w:color="auto"/>
            </w:tcBorders>
            <w:vAlign w:val="center"/>
            <w:hideMark/>
          </w:tcPr>
          <w:p w14:paraId="4431CAE9"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vMerge/>
            <w:tcBorders>
              <w:top w:val="nil"/>
              <w:left w:val="single" w:sz="4" w:space="0" w:color="auto"/>
              <w:bottom w:val="single" w:sz="4" w:space="0" w:color="auto"/>
              <w:right w:val="single" w:sz="4" w:space="0" w:color="auto"/>
            </w:tcBorders>
            <w:vAlign w:val="center"/>
            <w:hideMark/>
          </w:tcPr>
          <w:p w14:paraId="45422A88" w14:textId="77777777" w:rsidR="00D749C7" w:rsidRPr="00D749C7" w:rsidRDefault="00D749C7" w:rsidP="00A70A40">
            <w:pPr>
              <w:spacing w:after="0" w:line="240" w:lineRule="auto"/>
              <w:rPr>
                <w:rFonts w:asciiTheme="minorHAnsi" w:eastAsia="Times New Roman" w:hAnsiTheme="minorHAnsi" w:cstheme="minorHAnsi"/>
                <w:color w:val="000000"/>
                <w:sz w:val="16"/>
                <w:szCs w:val="16"/>
                <w:lang w:eastAsia="es-GT"/>
              </w:rPr>
            </w:pPr>
          </w:p>
        </w:tc>
        <w:tc>
          <w:tcPr>
            <w:tcW w:w="1131" w:type="pct"/>
            <w:tcBorders>
              <w:top w:val="nil"/>
              <w:left w:val="nil"/>
              <w:bottom w:val="single" w:sz="4" w:space="0" w:color="auto"/>
              <w:right w:val="single" w:sz="4" w:space="0" w:color="auto"/>
            </w:tcBorders>
            <w:shd w:val="clear" w:color="auto" w:fill="auto"/>
            <w:vAlign w:val="center"/>
            <w:hideMark/>
          </w:tcPr>
          <w:p w14:paraId="16666DBD"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Prórroga de Documentos Migratorios</w:t>
            </w:r>
          </w:p>
        </w:tc>
        <w:tc>
          <w:tcPr>
            <w:tcW w:w="744" w:type="pct"/>
            <w:tcBorders>
              <w:top w:val="nil"/>
              <w:left w:val="nil"/>
              <w:bottom w:val="single" w:sz="4" w:space="0" w:color="auto"/>
              <w:right w:val="single" w:sz="4" w:space="0" w:color="auto"/>
            </w:tcBorders>
            <w:shd w:val="clear" w:color="auto" w:fill="auto"/>
            <w:vAlign w:val="center"/>
            <w:hideMark/>
          </w:tcPr>
          <w:p w14:paraId="728CA654"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D749C7" w:rsidRPr="00D749C7" w14:paraId="4B375E8A" w14:textId="77777777" w:rsidTr="00D749C7">
        <w:trPr>
          <w:trHeight w:val="60"/>
        </w:trPr>
        <w:tc>
          <w:tcPr>
            <w:tcW w:w="520" w:type="pct"/>
            <w:vMerge/>
            <w:tcBorders>
              <w:top w:val="nil"/>
              <w:left w:val="single" w:sz="4" w:space="0" w:color="auto"/>
              <w:bottom w:val="single" w:sz="4" w:space="0" w:color="auto"/>
              <w:right w:val="single" w:sz="4" w:space="0" w:color="auto"/>
            </w:tcBorders>
            <w:vAlign w:val="center"/>
            <w:hideMark/>
          </w:tcPr>
          <w:p w14:paraId="5C3F0C02"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val="restart"/>
            <w:tcBorders>
              <w:top w:val="single" w:sz="4" w:space="0" w:color="auto"/>
              <w:left w:val="single" w:sz="4" w:space="0" w:color="auto"/>
              <w:bottom w:val="single" w:sz="4" w:space="0" w:color="000000"/>
              <w:right w:val="single" w:sz="4" w:space="0" w:color="auto"/>
            </w:tcBorders>
            <w:shd w:val="clear" w:color="auto" w:fill="auto"/>
            <w:hideMark/>
          </w:tcPr>
          <w:p w14:paraId="79BC827D" w14:textId="77777777" w:rsidR="00D749C7" w:rsidRPr="00D749C7" w:rsidRDefault="00D749C7" w:rsidP="00A70A40">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 </w:t>
            </w:r>
          </w:p>
        </w:tc>
        <w:tc>
          <w:tcPr>
            <w:tcW w:w="747" w:type="pct"/>
            <w:vMerge/>
            <w:tcBorders>
              <w:top w:val="nil"/>
              <w:left w:val="single" w:sz="4" w:space="0" w:color="auto"/>
              <w:bottom w:val="single" w:sz="4" w:space="0" w:color="auto"/>
              <w:right w:val="single" w:sz="4" w:space="0" w:color="auto"/>
            </w:tcBorders>
            <w:vAlign w:val="center"/>
            <w:hideMark/>
          </w:tcPr>
          <w:p w14:paraId="4FE6E67A"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tcBorders>
              <w:top w:val="nil"/>
              <w:left w:val="nil"/>
              <w:bottom w:val="single" w:sz="4" w:space="0" w:color="auto"/>
              <w:right w:val="single" w:sz="4" w:space="0" w:color="auto"/>
            </w:tcBorders>
            <w:shd w:val="clear" w:color="auto" w:fill="DAEEF3" w:themeFill="accent5" w:themeFillTint="33"/>
            <w:vAlign w:val="center"/>
            <w:hideMark/>
          </w:tcPr>
          <w:p w14:paraId="6824B3E7" w14:textId="77777777" w:rsidR="00D749C7" w:rsidRPr="00D749C7" w:rsidRDefault="00D749C7" w:rsidP="00A70A40">
            <w:pPr>
              <w:spacing w:after="0" w:line="240" w:lineRule="auto"/>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Producto:</w:t>
            </w:r>
          </w:p>
        </w:tc>
        <w:tc>
          <w:tcPr>
            <w:tcW w:w="1131" w:type="pct"/>
            <w:tcBorders>
              <w:top w:val="nil"/>
              <w:left w:val="nil"/>
              <w:bottom w:val="single" w:sz="4" w:space="0" w:color="auto"/>
              <w:right w:val="single" w:sz="4" w:space="0" w:color="auto"/>
            </w:tcBorders>
            <w:shd w:val="clear" w:color="auto" w:fill="DAEEF3" w:themeFill="accent5" w:themeFillTint="33"/>
            <w:vAlign w:val="center"/>
            <w:hideMark/>
          </w:tcPr>
          <w:p w14:paraId="6316A019"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Registro, Control y Emisión de Visas y Residencias</w:t>
            </w:r>
          </w:p>
        </w:tc>
        <w:tc>
          <w:tcPr>
            <w:tcW w:w="744" w:type="pct"/>
            <w:tcBorders>
              <w:top w:val="nil"/>
              <w:left w:val="nil"/>
              <w:bottom w:val="single" w:sz="4" w:space="0" w:color="auto"/>
              <w:right w:val="single" w:sz="4" w:space="0" w:color="auto"/>
            </w:tcBorders>
            <w:shd w:val="clear" w:color="auto" w:fill="DAEEF3" w:themeFill="accent5" w:themeFillTint="33"/>
            <w:vAlign w:val="center"/>
            <w:hideMark/>
          </w:tcPr>
          <w:p w14:paraId="7608D098"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0</w:t>
            </w:r>
          </w:p>
        </w:tc>
      </w:tr>
      <w:tr w:rsidR="00D749C7" w:rsidRPr="00D749C7" w14:paraId="5484A28A" w14:textId="77777777" w:rsidTr="00D749C7">
        <w:trPr>
          <w:trHeight w:val="60"/>
        </w:trPr>
        <w:tc>
          <w:tcPr>
            <w:tcW w:w="520" w:type="pct"/>
            <w:vMerge/>
            <w:tcBorders>
              <w:top w:val="nil"/>
              <w:left w:val="single" w:sz="4" w:space="0" w:color="auto"/>
              <w:bottom w:val="single" w:sz="4" w:space="0" w:color="auto"/>
              <w:right w:val="single" w:sz="4" w:space="0" w:color="auto"/>
            </w:tcBorders>
            <w:vAlign w:val="center"/>
            <w:hideMark/>
          </w:tcPr>
          <w:p w14:paraId="2632AFC6"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018DF807"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nil"/>
              <w:left w:val="single" w:sz="4" w:space="0" w:color="auto"/>
              <w:bottom w:val="single" w:sz="4" w:space="0" w:color="auto"/>
              <w:right w:val="single" w:sz="4" w:space="0" w:color="auto"/>
            </w:tcBorders>
            <w:vAlign w:val="center"/>
            <w:hideMark/>
          </w:tcPr>
          <w:p w14:paraId="3E70E7C1"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vMerge w:val="restart"/>
            <w:tcBorders>
              <w:top w:val="nil"/>
              <w:left w:val="single" w:sz="4" w:space="0" w:color="auto"/>
              <w:bottom w:val="single" w:sz="4" w:space="0" w:color="auto"/>
              <w:right w:val="single" w:sz="4" w:space="0" w:color="auto"/>
            </w:tcBorders>
            <w:shd w:val="clear" w:color="000000" w:fill="FFFFFF"/>
            <w:vAlign w:val="center"/>
            <w:hideMark/>
          </w:tcPr>
          <w:p w14:paraId="0C77AE56"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c>
          <w:tcPr>
            <w:tcW w:w="1131" w:type="pct"/>
            <w:tcBorders>
              <w:top w:val="nil"/>
              <w:left w:val="nil"/>
              <w:bottom w:val="single" w:sz="4" w:space="0" w:color="auto"/>
              <w:right w:val="single" w:sz="4" w:space="0" w:color="auto"/>
            </w:tcBorders>
            <w:shd w:val="clear" w:color="auto" w:fill="auto"/>
            <w:vAlign w:val="center"/>
            <w:hideMark/>
          </w:tcPr>
          <w:p w14:paraId="6667C24D"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Visas guatemaltecas emitidas</w:t>
            </w:r>
          </w:p>
        </w:tc>
        <w:tc>
          <w:tcPr>
            <w:tcW w:w="744" w:type="pct"/>
            <w:tcBorders>
              <w:top w:val="nil"/>
              <w:left w:val="nil"/>
              <w:bottom w:val="single" w:sz="4" w:space="0" w:color="auto"/>
              <w:right w:val="single" w:sz="4" w:space="0" w:color="auto"/>
            </w:tcBorders>
            <w:shd w:val="clear" w:color="auto" w:fill="auto"/>
            <w:vAlign w:val="center"/>
            <w:hideMark/>
          </w:tcPr>
          <w:p w14:paraId="3595F27E"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D749C7" w:rsidRPr="00D749C7" w14:paraId="02775839" w14:textId="77777777" w:rsidTr="00D749C7">
        <w:trPr>
          <w:trHeight w:val="60"/>
        </w:trPr>
        <w:tc>
          <w:tcPr>
            <w:tcW w:w="520" w:type="pct"/>
            <w:vMerge/>
            <w:tcBorders>
              <w:top w:val="nil"/>
              <w:left w:val="single" w:sz="4" w:space="0" w:color="auto"/>
              <w:bottom w:val="single" w:sz="4" w:space="0" w:color="auto"/>
              <w:right w:val="single" w:sz="4" w:space="0" w:color="auto"/>
            </w:tcBorders>
            <w:vAlign w:val="center"/>
            <w:hideMark/>
          </w:tcPr>
          <w:p w14:paraId="7F5C6F01"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181B88A1"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nil"/>
              <w:left w:val="single" w:sz="4" w:space="0" w:color="auto"/>
              <w:bottom w:val="single" w:sz="4" w:space="0" w:color="auto"/>
              <w:right w:val="single" w:sz="4" w:space="0" w:color="auto"/>
            </w:tcBorders>
            <w:vAlign w:val="center"/>
            <w:hideMark/>
          </w:tcPr>
          <w:p w14:paraId="7355475A"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vMerge/>
            <w:tcBorders>
              <w:top w:val="nil"/>
              <w:left w:val="single" w:sz="4" w:space="0" w:color="auto"/>
              <w:bottom w:val="single" w:sz="4" w:space="0" w:color="auto"/>
              <w:right w:val="single" w:sz="4" w:space="0" w:color="auto"/>
            </w:tcBorders>
            <w:vAlign w:val="center"/>
            <w:hideMark/>
          </w:tcPr>
          <w:p w14:paraId="299F30BF" w14:textId="77777777" w:rsidR="00D749C7" w:rsidRPr="00D749C7" w:rsidRDefault="00D749C7" w:rsidP="00A70A40">
            <w:pPr>
              <w:spacing w:after="0" w:line="240" w:lineRule="auto"/>
              <w:rPr>
                <w:rFonts w:asciiTheme="minorHAnsi" w:eastAsia="Times New Roman" w:hAnsiTheme="minorHAnsi" w:cstheme="minorHAnsi"/>
                <w:color w:val="000000"/>
                <w:sz w:val="16"/>
                <w:szCs w:val="16"/>
                <w:lang w:eastAsia="es-GT"/>
              </w:rPr>
            </w:pPr>
          </w:p>
        </w:tc>
        <w:tc>
          <w:tcPr>
            <w:tcW w:w="1131" w:type="pct"/>
            <w:tcBorders>
              <w:top w:val="nil"/>
              <w:left w:val="nil"/>
              <w:bottom w:val="single" w:sz="4" w:space="0" w:color="auto"/>
              <w:right w:val="single" w:sz="4" w:space="0" w:color="auto"/>
            </w:tcBorders>
            <w:shd w:val="clear" w:color="auto" w:fill="auto"/>
            <w:vAlign w:val="center"/>
            <w:hideMark/>
          </w:tcPr>
          <w:p w14:paraId="5B1DDC56"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Residencias emitidas</w:t>
            </w:r>
          </w:p>
        </w:tc>
        <w:tc>
          <w:tcPr>
            <w:tcW w:w="744" w:type="pct"/>
            <w:tcBorders>
              <w:top w:val="nil"/>
              <w:left w:val="nil"/>
              <w:bottom w:val="single" w:sz="4" w:space="0" w:color="auto"/>
              <w:right w:val="single" w:sz="4" w:space="0" w:color="auto"/>
            </w:tcBorders>
            <w:shd w:val="clear" w:color="auto" w:fill="auto"/>
            <w:vAlign w:val="center"/>
            <w:hideMark/>
          </w:tcPr>
          <w:p w14:paraId="239ABDFD"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D749C7" w:rsidRPr="00D749C7" w14:paraId="24668A82" w14:textId="77777777" w:rsidTr="00D749C7">
        <w:trPr>
          <w:trHeight w:val="60"/>
        </w:trPr>
        <w:tc>
          <w:tcPr>
            <w:tcW w:w="520" w:type="pct"/>
            <w:vMerge/>
            <w:tcBorders>
              <w:top w:val="nil"/>
              <w:left w:val="single" w:sz="4" w:space="0" w:color="auto"/>
              <w:bottom w:val="single" w:sz="4" w:space="0" w:color="auto"/>
              <w:right w:val="single" w:sz="4" w:space="0" w:color="auto"/>
            </w:tcBorders>
            <w:vAlign w:val="center"/>
            <w:hideMark/>
          </w:tcPr>
          <w:p w14:paraId="378036DC"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4CC55996"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nil"/>
              <w:left w:val="single" w:sz="4" w:space="0" w:color="auto"/>
              <w:bottom w:val="single" w:sz="4" w:space="0" w:color="auto"/>
              <w:right w:val="single" w:sz="4" w:space="0" w:color="auto"/>
            </w:tcBorders>
            <w:vAlign w:val="center"/>
            <w:hideMark/>
          </w:tcPr>
          <w:p w14:paraId="4A0A9ACB"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vMerge/>
            <w:tcBorders>
              <w:top w:val="nil"/>
              <w:left w:val="single" w:sz="4" w:space="0" w:color="auto"/>
              <w:bottom w:val="single" w:sz="4" w:space="0" w:color="auto"/>
              <w:right w:val="single" w:sz="4" w:space="0" w:color="auto"/>
            </w:tcBorders>
            <w:vAlign w:val="center"/>
            <w:hideMark/>
          </w:tcPr>
          <w:p w14:paraId="13E14CA5" w14:textId="77777777" w:rsidR="00D749C7" w:rsidRPr="00D749C7" w:rsidRDefault="00D749C7" w:rsidP="00A70A40">
            <w:pPr>
              <w:spacing w:after="0" w:line="240" w:lineRule="auto"/>
              <w:rPr>
                <w:rFonts w:asciiTheme="minorHAnsi" w:eastAsia="Times New Roman" w:hAnsiTheme="minorHAnsi" w:cstheme="minorHAnsi"/>
                <w:color w:val="000000"/>
                <w:sz w:val="16"/>
                <w:szCs w:val="16"/>
                <w:lang w:eastAsia="es-GT"/>
              </w:rPr>
            </w:pPr>
          </w:p>
        </w:tc>
        <w:tc>
          <w:tcPr>
            <w:tcW w:w="1131" w:type="pct"/>
            <w:tcBorders>
              <w:top w:val="nil"/>
              <w:left w:val="nil"/>
              <w:bottom w:val="single" w:sz="4" w:space="0" w:color="auto"/>
              <w:right w:val="single" w:sz="4" w:space="0" w:color="auto"/>
            </w:tcBorders>
            <w:shd w:val="clear" w:color="auto" w:fill="auto"/>
            <w:vAlign w:val="center"/>
            <w:hideMark/>
          </w:tcPr>
          <w:p w14:paraId="454602D3"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Registro de extranjería</w:t>
            </w:r>
          </w:p>
        </w:tc>
        <w:tc>
          <w:tcPr>
            <w:tcW w:w="744" w:type="pct"/>
            <w:tcBorders>
              <w:top w:val="nil"/>
              <w:left w:val="nil"/>
              <w:bottom w:val="single" w:sz="4" w:space="0" w:color="auto"/>
              <w:right w:val="single" w:sz="4" w:space="0" w:color="auto"/>
            </w:tcBorders>
            <w:shd w:val="clear" w:color="auto" w:fill="auto"/>
            <w:vAlign w:val="center"/>
            <w:hideMark/>
          </w:tcPr>
          <w:p w14:paraId="29E72AED"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D749C7" w:rsidRPr="00D749C7" w14:paraId="14CBCC7F" w14:textId="77777777" w:rsidTr="00D749C7">
        <w:trPr>
          <w:trHeight w:val="60"/>
        </w:trPr>
        <w:tc>
          <w:tcPr>
            <w:tcW w:w="520" w:type="pct"/>
            <w:vMerge/>
            <w:tcBorders>
              <w:top w:val="nil"/>
              <w:left w:val="single" w:sz="4" w:space="0" w:color="auto"/>
              <w:bottom w:val="single" w:sz="4" w:space="0" w:color="auto"/>
              <w:right w:val="single" w:sz="4" w:space="0" w:color="auto"/>
            </w:tcBorders>
            <w:vAlign w:val="center"/>
            <w:hideMark/>
          </w:tcPr>
          <w:p w14:paraId="0CDC70DA"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7FE20394"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val="restart"/>
            <w:tcBorders>
              <w:top w:val="nil"/>
              <w:left w:val="single" w:sz="4" w:space="0" w:color="auto"/>
              <w:bottom w:val="single" w:sz="4" w:space="0" w:color="auto"/>
              <w:right w:val="single" w:sz="4" w:space="0" w:color="auto"/>
            </w:tcBorders>
            <w:shd w:val="clear" w:color="auto" w:fill="auto"/>
            <w:vAlign w:val="center"/>
            <w:hideMark/>
          </w:tcPr>
          <w:p w14:paraId="1CB0414D" w14:textId="77777777" w:rsidR="00D749C7" w:rsidRPr="00D749C7" w:rsidRDefault="00D749C7" w:rsidP="00A70A40">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Para el año 2025 se ha incrementado la cobertura del registro de control migratorio por las vías de acceso legal a 5 delegaciones, acumulado (de 1 delegación en el año 2021 a 5 en el año 2025)</w:t>
            </w:r>
          </w:p>
        </w:tc>
        <w:tc>
          <w:tcPr>
            <w:tcW w:w="581" w:type="pct"/>
            <w:tcBorders>
              <w:top w:val="nil"/>
              <w:left w:val="nil"/>
              <w:bottom w:val="single" w:sz="4" w:space="0" w:color="auto"/>
              <w:right w:val="single" w:sz="4" w:space="0" w:color="auto"/>
            </w:tcBorders>
            <w:shd w:val="clear" w:color="auto" w:fill="DAEEF3" w:themeFill="accent5" w:themeFillTint="33"/>
            <w:vAlign w:val="center"/>
            <w:hideMark/>
          </w:tcPr>
          <w:p w14:paraId="30C5D641" w14:textId="77777777" w:rsidR="00D749C7" w:rsidRPr="00D749C7" w:rsidRDefault="00D749C7" w:rsidP="00A70A40">
            <w:pPr>
              <w:spacing w:after="0" w:line="240" w:lineRule="auto"/>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Producto:</w:t>
            </w:r>
          </w:p>
        </w:tc>
        <w:tc>
          <w:tcPr>
            <w:tcW w:w="1131" w:type="pct"/>
            <w:tcBorders>
              <w:top w:val="nil"/>
              <w:left w:val="nil"/>
              <w:bottom w:val="single" w:sz="4" w:space="0" w:color="auto"/>
              <w:right w:val="single" w:sz="4" w:space="0" w:color="auto"/>
            </w:tcBorders>
            <w:shd w:val="clear" w:color="auto" w:fill="DAEEF3" w:themeFill="accent5" w:themeFillTint="33"/>
            <w:vAlign w:val="center"/>
            <w:hideMark/>
          </w:tcPr>
          <w:p w14:paraId="30B946B1"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Control, Registro de Nacionales y Extranjeros en el Territorio Nacional</w:t>
            </w:r>
          </w:p>
        </w:tc>
        <w:tc>
          <w:tcPr>
            <w:tcW w:w="744" w:type="pct"/>
            <w:tcBorders>
              <w:top w:val="nil"/>
              <w:left w:val="nil"/>
              <w:bottom w:val="single" w:sz="4" w:space="0" w:color="auto"/>
              <w:right w:val="single" w:sz="4" w:space="0" w:color="auto"/>
            </w:tcBorders>
            <w:shd w:val="clear" w:color="auto" w:fill="DAEEF3" w:themeFill="accent5" w:themeFillTint="33"/>
            <w:vAlign w:val="center"/>
            <w:hideMark/>
          </w:tcPr>
          <w:p w14:paraId="4ED9CE4A"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0</w:t>
            </w:r>
          </w:p>
        </w:tc>
      </w:tr>
      <w:tr w:rsidR="00D749C7" w:rsidRPr="00D749C7" w14:paraId="023194AA" w14:textId="77777777" w:rsidTr="00D749C7">
        <w:trPr>
          <w:trHeight w:val="60"/>
        </w:trPr>
        <w:tc>
          <w:tcPr>
            <w:tcW w:w="520" w:type="pct"/>
            <w:vMerge/>
            <w:tcBorders>
              <w:top w:val="nil"/>
              <w:left w:val="single" w:sz="4" w:space="0" w:color="auto"/>
              <w:bottom w:val="single" w:sz="4" w:space="0" w:color="auto"/>
              <w:right w:val="single" w:sz="4" w:space="0" w:color="auto"/>
            </w:tcBorders>
            <w:vAlign w:val="center"/>
            <w:hideMark/>
          </w:tcPr>
          <w:p w14:paraId="6970CEEB"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27BF02B6"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nil"/>
              <w:left w:val="single" w:sz="4" w:space="0" w:color="auto"/>
              <w:bottom w:val="single" w:sz="4" w:space="0" w:color="auto"/>
              <w:right w:val="single" w:sz="4" w:space="0" w:color="auto"/>
            </w:tcBorders>
            <w:vAlign w:val="center"/>
            <w:hideMark/>
          </w:tcPr>
          <w:p w14:paraId="65D7C4D3"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vMerge w:val="restart"/>
            <w:tcBorders>
              <w:top w:val="nil"/>
              <w:left w:val="single" w:sz="4" w:space="0" w:color="auto"/>
              <w:bottom w:val="single" w:sz="4" w:space="0" w:color="auto"/>
              <w:right w:val="single" w:sz="4" w:space="0" w:color="auto"/>
            </w:tcBorders>
            <w:shd w:val="clear" w:color="000000" w:fill="FFFFFF"/>
            <w:vAlign w:val="center"/>
            <w:hideMark/>
          </w:tcPr>
          <w:p w14:paraId="21A6C226"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c>
          <w:tcPr>
            <w:tcW w:w="1131" w:type="pct"/>
            <w:tcBorders>
              <w:top w:val="nil"/>
              <w:left w:val="nil"/>
              <w:bottom w:val="single" w:sz="4" w:space="0" w:color="auto"/>
              <w:right w:val="single" w:sz="4" w:space="0" w:color="auto"/>
            </w:tcBorders>
            <w:shd w:val="clear" w:color="auto" w:fill="auto"/>
            <w:vAlign w:val="center"/>
            <w:hideMark/>
          </w:tcPr>
          <w:p w14:paraId="1572EA13"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Personas nacionales y extranjeras con registro de ingreso, permanencia y egreso del país</w:t>
            </w:r>
          </w:p>
        </w:tc>
        <w:tc>
          <w:tcPr>
            <w:tcW w:w="744" w:type="pct"/>
            <w:tcBorders>
              <w:top w:val="nil"/>
              <w:left w:val="nil"/>
              <w:bottom w:val="single" w:sz="4" w:space="0" w:color="auto"/>
              <w:right w:val="single" w:sz="4" w:space="0" w:color="auto"/>
            </w:tcBorders>
            <w:shd w:val="clear" w:color="auto" w:fill="auto"/>
            <w:vAlign w:val="center"/>
            <w:hideMark/>
          </w:tcPr>
          <w:p w14:paraId="748A8C34"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D749C7" w:rsidRPr="00D749C7" w14:paraId="0B7A25BB" w14:textId="77777777" w:rsidTr="00D749C7">
        <w:trPr>
          <w:trHeight w:val="60"/>
        </w:trPr>
        <w:tc>
          <w:tcPr>
            <w:tcW w:w="520" w:type="pct"/>
            <w:vMerge/>
            <w:tcBorders>
              <w:top w:val="nil"/>
              <w:left w:val="single" w:sz="4" w:space="0" w:color="auto"/>
              <w:bottom w:val="single" w:sz="4" w:space="0" w:color="auto"/>
              <w:right w:val="single" w:sz="4" w:space="0" w:color="auto"/>
            </w:tcBorders>
            <w:vAlign w:val="center"/>
            <w:hideMark/>
          </w:tcPr>
          <w:p w14:paraId="4320F548"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626E957C"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nil"/>
              <w:left w:val="single" w:sz="4" w:space="0" w:color="auto"/>
              <w:bottom w:val="single" w:sz="4" w:space="0" w:color="auto"/>
              <w:right w:val="single" w:sz="4" w:space="0" w:color="auto"/>
            </w:tcBorders>
            <w:vAlign w:val="center"/>
            <w:hideMark/>
          </w:tcPr>
          <w:p w14:paraId="4769AE15"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vMerge/>
            <w:tcBorders>
              <w:top w:val="nil"/>
              <w:left w:val="single" w:sz="4" w:space="0" w:color="auto"/>
              <w:bottom w:val="single" w:sz="4" w:space="0" w:color="auto"/>
              <w:right w:val="single" w:sz="4" w:space="0" w:color="auto"/>
            </w:tcBorders>
            <w:vAlign w:val="center"/>
            <w:hideMark/>
          </w:tcPr>
          <w:p w14:paraId="3C483505" w14:textId="77777777" w:rsidR="00D749C7" w:rsidRPr="00D749C7" w:rsidRDefault="00D749C7" w:rsidP="00A70A40">
            <w:pPr>
              <w:spacing w:after="0" w:line="240" w:lineRule="auto"/>
              <w:rPr>
                <w:rFonts w:asciiTheme="minorHAnsi" w:eastAsia="Times New Roman" w:hAnsiTheme="minorHAnsi" w:cstheme="minorHAnsi"/>
                <w:color w:val="000000"/>
                <w:sz w:val="16"/>
                <w:szCs w:val="16"/>
                <w:lang w:eastAsia="es-GT"/>
              </w:rPr>
            </w:pPr>
          </w:p>
        </w:tc>
        <w:tc>
          <w:tcPr>
            <w:tcW w:w="1131" w:type="pct"/>
            <w:tcBorders>
              <w:top w:val="nil"/>
              <w:left w:val="nil"/>
              <w:bottom w:val="single" w:sz="4" w:space="0" w:color="auto"/>
              <w:right w:val="single" w:sz="4" w:space="0" w:color="auto"/>
            </w:tcBorders>
            <w:shd w:val="clear" w:color="auto" w:fill="auto"/>
            <w:vAlign w:val="center"/>
            <w:hideMark/>
          </w:tcPr>
          <w:p w14:paraId="3926CF0B"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Informes de avances de socialización, implementación, ejecución y evaluación de la Política Migratoria</w:t>
            </w:r>
          </w:p>
        </w:tc>
        <w:tc>
          <w:tcPr>
            <w:tcW w:w="744" w:type="pct"/>
            <w:tcBorders>
              <w:top w:val="nil"/>
              <w:left w:val="nil"/>
              <w:bottom w:val="single" w:sz="4" w:space="0" w:color="auto"/>
              <w:right w:val="single" w:sz="4" w:space="0" w:color="auto"/>
            </w:tcBorders>
            <w:shd w:val="clear" w:color="auto" w:fill="auto"/>
            <w:vAlign w:val="center"/>
            <w:hideMark/>
          </w:tcPr>
          <w:p w14:paraId="20E1A4C0"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r w:rsidR="00D749C7" w:rsidRPr="00D749C7" w14:paraId="3D0E0B05" w14:textId="77777777" w:rsidTr="00D749C7">
        <w:trPr>
          <w:trHeight w:val="273"/>
        </w:trPr>
        <w:tc>
          <w:tcPr>
            <w:tcW w:w="520" w:type="pct"/>
            <w:vMerge/>
            <w:tcBorders>
              <w:top w:val="nil"/>
              <w:left w:val="single" w:sz="4" w:space="0" w:color="auto"/>
              <w:bottom w:val="single" w:sz="4" w:space="0" w:color="auto"/>
              <w:right w:val="single" w:sz="4" w:space="0" w:color="auto"/>
            </w:tcBorders>
            <w:vAlign w:val="center"/>
            <w:hideMark/>
          </w:tcPr>
          <w:p w14:paraId="68063173"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50A403A9"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val="restart"/>
            <w:tcBorders>
              <w:top w:val="nil"/>
              <w:left w:val="single" w:sz="4" w:space="0" w:color="auto"/>
              <w:bottom w:val="single" w:sz="4" w:space="0" w:color="auto"/>
              <w:right w:val="single" w:sz="4" w:space="0" w:color="auto"/>
            </w:tcBorders>
            <w:shd w:val="clear" w:color="auto" w:fill="auto"/>
            <w:hideMark/>
          </w:tcPr>
          <w:p w14:paraId="3F2D400A" w14:textId="77777777" w:rsidR="00D749C7" w:rsidRPr="00D749C7" w:rsidRDefault="00D749C7" w:rsidP="00A70A40">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 </w:t>
            </w:r>
          </w:p>
        </w:tc>
        <w:tc>
          <w:tcPr>
            <w:tcW w:w="581" w:type="pct"/>
            <w:tcBorders>
              <w:top w:val="nil"/>
              <w:left w:val="nil"/>
              <w:bottom w:val="single" w:sz="4" w:space="0" w:color="auto"/>
              <w:right w:val="single" w:sz="4" w:space="0" w:color="auto"/>
            </w:tcBorders>
            <w:shd w:val="clear" w:color="auto" w:fill="DAEEF3" w:themeFill="accent5" w:themeFillTint="33"/>
            <w:vAlign w:val="center"/>
            <w:hideMark/>
          </w:tcPr>
          <w:p w14:paraId="45FE8AB6" w14:textId="77777777" w:rsidR="00D749C7" w:rsidRPr="00D749C7" w:rsidRDefault="00D749C7" w:rsidP="00A70A40">
            <w:pPr>
              <w:spacing w:after="0" w:line="240" w:lineRule="auto"/>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Producto:</w:t>
            </w:r>
          </w:p>
        </w:tc>
        <w:tc>
          <w:tcPr>
            <w:tcW w:w="1131" w:type="pct"/>
            <w:tcBorders>
              <w:top w:val="nil"/>
              <w:left w:val="nil"/>
              <w:bottom w:val="single" w:sz="4" w:space="0" w:color="auto"/>
              <w:right w:val="single" w:sz="4" w:space="0" w:color="auto"/>
            </w:tcBorders>
            <w:shd w:val="clear" w:color="auto" w:fill="DAEEF3" w:themeFill="accent5" w:themeFillTint="33"/>
            <w:vAlign w:val="center"/>
            <w:hideMark/>
          </w:tcPr>
          <w:p w14:paraId="511C421B"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Aportes a Instituciones Nacionales e Internacionales</w:t>
            </w:r>
          </w:p>
        </w:tc>
        <w:tc>
          <w:tcPr>
            <w:tcW w:w="744" w:type="pct"/>
            <w:tcBorders>
              <w:top w:val="nil"/>
              <w:left w:val="nil"/>
              <w:bottom w:val="single" w:sz="4" w:space="0" w:color="auto"/>
              <w:right w:val="single" w:sz="4" w:space="0" w:color="auto"/>
            </w:tcBorders>
            <w:shd w:val="clear" w:color="auto" w:fill="DAEEF3" w:themeFill="accent5" w:themeFillTint="33"/>
            <w:vAlign w:val="center"/>
            <w:hideMark/>
          </w:tcPr>
          <w:p w14:paraId="4420E56B" w14:textId="77777777" w:rsidR="00D749C7" w:rsidRPr="00D749C7" w:rsidRDefault="00D749C7" w:rsidP="00A70A40">
            <w:pPr>
              <w:spacing w:after="0" w:line="240" w:lineRule="auto"/>
              <w:jc w:val="center"/>
              <w:rPr>
                <w:rFonts w:asciiTheme="minorHAnsi" w:eastAsia="Times New Roman" w:hAnsiTheme="minorHAnsi" w:cstheme="minorHAnsi"/>
                <w:b/>
                <w:bCs/>
                <w:color w:val="000000"/>
                <w:sz w:val="16"/>
                <w:szCs w:val="16"/>
                <w:lang w:eastAsia="es-GT"/>
              </w:rPr>
            </w:pPr>
            <w:r w:rsidRPr="00D749C7">
              <w:rPr>
                <w:rFonts w:asciiTheme="minorHAnsi" w:eastAsia="Times New Roman" w:hAnsiTheme="minorHAnsi" w:cstheme="minorHAnsi"/>
                <w:b/>
                <w:bCs/>
                <w:color w:val="000000"/>
                <w:sz w:val="16"/>
                <w:szCs w:val="16"/>
                <w:lang w:eastAsia="es-GT"/>
              </w:rPr>
              <w:t>0</w:t>
            </w:r>
          </w:p>
        </w:tc>
      </w:tr>
      <w:tr w:rsidR="00D749C7" w:rsidRPr="00D749C7" w14:paraId="32129A42" w14:textId="77777777" w:rsidTr="00D749C7">
        <w:trPr>
          <w:trHeight w:val="60"/>
        </w:trPr>
        <w:tc>
          <w:tcPr>
            <w:tcW w:w="520" w:type="pct"/>
            <w:vMerge/>
            <w:tcBorders>
              <w:top w:val="nil"/>
              <w:left w:val="single" w:sz="4" w:space="0" w:color="auto"/>
              <w:bottom w:val="single" w:sz="4" w:space="0" w:color="auto"/>
              <w:right w:val="single" w:sz="4" w:space="0" w:color="auto"/>
            </w:tcBorders>
            <w:vAlign w:val="center"/>
            <w:hideMark/>
          </w:tcPr>
          <w:p w14:paraId="5EC98DCA" w14:textId="77777777" w:rsidR="00D749C7" w:rsidRPr="00D749C7" w:rsidRDefault="00D749C7" w:rsidP="00A70A40">
            <w:pPr>
              <w:spacing w:after="0" w:line="240" w:lineRule="auto"/>
              <w:rPr>
                <w:rFonts w:asciiTheme="minorHAnsi" w:eastAsia="Times New Roman" w:hAnsiTheme="minorHAnsi" w:cstheme="minorHAnsi"/>
                <w:b/>
                <w:bCs/>
                <w:sz w:val="16"/>
                <w:szCs w:val="16"/>
                <w:lang w:eastAsia="es-GT"/>
              </w:rPr>
            </w:pPr>
          </w:p>
        </w:tc>
        <w:tc>
          <w:tcPr>
            <w:tcW w:w="1277" w:type="pct"/>
            <w:vMerge/>
            <w:tcBorders>
              <w:top w:val="single" w:sz="4" w:space="0" w:color="auto"/>
              <w:left w:val="single" w:sz="4" w:space="0" w:color="auto"/>
              <w:bottom w:val="single" w:sz="4" w:space="0" w:color="000000"/>
              <w:right w:val="single" w:sz="4" w:space="0" w:color="auto"/>
            </w:tcBorders>
            <w:vAlign w:val="center"/>
            <w:hideMark/>
          </w:tcPr>
          <w:p w14:paraId="75516974"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747" w:type="pct"/>
            <w:vMerge/>
            <w:tcBorders>
              <w:top w:val="nil"/>
              <w:left w:val="single" w:sz="4" w:space="0" w:color="auto"/>
              <w:bottom w:val="single" w:sz="4" w:space="0" w:color="auto"/>
              <w:right w:val="single" w:sz="4" w:space="0" w:color="auto"/>
            </w:tcBorders>
            <w:vAlign w:val="center"/>
            <w:hideMark/>
          </w:tcPr>
          <w:p w14:paraId="4F4776A2" w14:textId="77777777" w:rsidR="00D749C7" w:rsidRPr="00D749C7" w:rsidRDefault="00D749C7" w:rsidP="00A70A40">
            <w:pPr>
              <w:spacing w:after="0" w:line="240" w:lineRule="auto"/>
              <w:rPr>
                <w:rFonts w:asciiTheme="minorHAnsi" w:eastAsia="Times New Roman" w:hAnsiTheme="minorHAnsi" w:cstheme="minorHAnsi"/>
                <w:sz w:val="16"/>
                <w:szCs w:val="16"/>
                <w:lang w:eastAsia="es-GT"/>
              </w:rPr>
            </w:pPr>
          </w:p>
        </w:tc>
        <w:tc>
          <w:tcPr>
            <w:tcW w:w="581" w:type="pct"/>
            <w:tcBorders>
              <w:top w:val="nil"/>
              <w:left w:val="nil"/>
              <w:bottom w:val="single" w:sz="4" w:space="0" w:color="auto"/>
              <w:right w:val="single" w:sz="4" w:space="0" w:color="auto"/>
            </w:tcBorders>
            <w:shd w:val="clear" w:color="000000" w:fill="FFFFFF"/>
            <w:vAlign w:val="center"/>
            <w:hideMark/>
          </w:tcPr>
          <w:p w14:paraId="039F097C"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c>
          <w:tcPr>
            <w:tcW w:w="1131" w:type="pct"/>
            <w:tcBorders>
              <w:top w:val="nil"/>
              <w:left w:val="nil"/>
              <w:bottom w:val="single" w:sz="4" w:space="0" w:color="auto"/>
              <w:right w:val="single" w:sz="4" w:space="0" w:color="auto"/>
            </w:tcBorders>
            <w:shd w:val="clear" w:color="auto" w:fill="auto"/>
            <w:vAlign w:val="center"/>
            <w:hideMark/>
          </w:tcPr>
          <w:p w14:paraId="073B8B5A"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Aportes a Instituciones Nacionales e Internacionales</w:t>
            </w:r>
          </w:p>
        </w:tc>
        <w:tc>
          <w:tcPr>
            <w:tcW w:w="744" w:type="pct"/>
            <w:tcBorders>
              <w:top w:val="nil"/>
              <w:left w:val="nil"/>
              <w:bottom w:val="single" w:sz="4" w:space="0" w:color="auto"/>
              <w:right w:val="single" w:sz="4" w:space="0" w:color="auto"/>
            </w:tcBorders>
            <w:shd w:val="clear" w:color="auto" w:fill="auto"/>
            <w:vAlign w:val="center"/>
            <w:hideMark/>
          </w:tcPr>
          <w:p w14:paraId="125DC31B" w14:textId="77777777" w:rsidR="00D749C7" w:rsidRPr="00D749C7" w:rsidRDefault="00D749C7" w:rsidP="00A70A40">
            <w:pPr>
              <w:spacing w:after="0" w:line="240" w:lineRule="auto"/>
              <w:jc w:val="center"/>
              <w:rPr>
                <w:rFonts w:asciiTheme="minorHAnsi" w:eastAsia="Times New Roman" w:hAnsiTheme="minorHAnsi" w:cstheme="minorHAnsi"/>
                <w:color w:val="000000"/>
                <w:sz w:val="16"/>
                <w:szCs w:val="16"/>
                <w:lang w:eastAsia="es-GT"/>
              </w:rPr>
            </w:pPr>
            <w:r w:rsidRPr="00D749C7">
              <w:rPr>
                <w:rFonts w:asciiTheme="minorHAnsi" w:eastAsia="Times New Roman" w:hAnsiTheme="minorHAnsi" w:cstheme="minorHAnsi"/>
                <w:color w:val="000000"/>
                <w:sz w:val="16"/>
                <w:szCs w:val="16"/>
                <w:lang w:eastAsia="es-GT"/>
              </w:rPr>
              <w:t> </w:t>
            </w:r>
          </w:p>
        </w:tc>
      </w:tr>
    </w:tbl>
    <w:p w14:paraId="789A6B62" w14:textId="77777777" w:rsidR="00C203CA" w:rsidRPr="00D749C7" w:rsidRDefault="00C203CA" w:rsidP="00C203CA">
      <w:pPr>
        <w:spacing w:after="0"/>
        <w:contextualSpacing/>
        <w:rPr>
          <w:rFonts w:asciiTheme="minorHAnsi" w:eastAsiaTheme="minorHAnsi" w:hAnsiTheme="minorHAnsi" w:cstheme="minorHAnsi"/>
          <w:sz w:val="16"/>
        </w:rPr>
      </w:pPr>
    </w:p>
    <w:p w14:paraId="57167879" w14:textId="77777777" w:rsidR="008E3C4C" w:rsidRPr="00400643" w:rsidRDefault="008E3C4C" w:rsidP="00400643">
      <w:pPr>
        <w:pStyle w:val="Ttulo2"/>
        <w:numPr>
          <w:ilvl w:val="1"/>
          <w:numId w:val="6"/>
        </w:numPr>
        <w:spacing w:before="200" w:after="0" w:line="276" w:lineRule="auto"/>
        <w:ind w:left="792" w:hanging="432"/>
        <w:jc w:val="left"/>
        <w:rPr>
          <w:rFonts w:asciiTheme="minorHAnsi" w:eastAsiaTheme="majorEastAsia" w:hAnsiTheme="minorHAnsi" w:cstheme="minorHAnsi"/>
          <w:color w:val="auto"/>
          <w:sz w:val="24"/>
          <w:szCs w:val="24"/>
          <w:lang w:bidi="ar-SA"/>
        </w:rPr>
      </w:pPr>
      <w:bookmarkStart w:id="23" w:name="_Toc45697935"/>
      <w:bookmarkStart w:id="24" w:name="_Toc54605475"/>
      <w:bookmarkStart w:id="25" w:name="_Toc164703162"/>
      <w:r w:rsidRPr="00400643">
        <w:rPr>
          <w:rFonts w:asciiTheme="minorHAnsi" w:eastAsiaTheme="majorEastAsia" w:hAnsiTheme="minorHAnsi" w:cstheme="minorHAnsi"/>
          <w:color w:val="auto"/>
          <w:sz w:val="24"/>
          <w:szCs w:val="24"/>
          <w:lang w:bidi="ar-SA"/>
        </w:rPr>
        <w:t>Estructura Organizacional y funcional del Instituto Guatemalteco de Migración</w:t>
      </w:r>
      <w:bookmarkEnd w:id="23"/>
      <w:bookmarkEnd w:id="24"/>
      <w:bookmarkEnd w:id="25"/>
      <w:r w:rsidRPr="00400643">
        <w:rPr>
          <w:rFonts w:asciiTheme="minorHAnsi" w:eastAsiaTheme="majorEastAsia" w:hAnsiTheme="minorHAnsi" w:cstheme="minorHAnsi"/>
          <w:color w:val="auto"/>
          <w:sz w:val="24"/>
          <w:szCs w:val="24"/>
          <w:lang w:bidi="ar-SA"/>
        </w:rPr>
        <w:t xml:space="preserve"> </w:t>
      </w:r>
    </w:p>
    <w:p w14:paraId="1418AD20" w14:textId="77777777" w:rsidR="008E3C4C" w:rsidRPr="00D749C7" w:rsidRDefault="008E3C4C" w:rsidP="00C203CA">
      <w:pPr>
        <w:spacing w:after="0"/>
        <w:contextualSpacing/>
        <w:rPr>
          <w:rFonts w:asciiTheme="minorHAnsi" w:eastAsiaTheme="minorHAnsi" w:hAnsiTheme="minorHAnsi" w:cstheme="minorHAnsi"/>
          <w:sz w:val="10"/>
        </w:rPr>
      </w:pPr>
    </w:p>
    <w:p w14:paraId="11B65F12" w14:textId="77777777" w:rsidR="008E3C4C" w:rsidRPr="00D749C7" w:rsidRDefault="008E3C4C" w:rsidP="00C203CA">
      <w:pPr>
        <w:spacing w:after="0"/>
        <w:contextualSpacing/>
        <w:jc w:val="both"/>
        <w:rPr>
          <w:rFonts w:asciiTheme="minorHAnsi" w:eastAsiaTheme="minorHAnsi" w:hAnsiTheme="minorHAnsi" w:cstheme="minorHAnsi"/>
          <w:sz w:val="22"/>
        </w:rPr>
      </w:pPr>
      <w:r w:rsidRPr="00D749C7">
        <w:rPr>
          <w:rFonts w:asciiTheme="minorHAnsi" w:eastAsiaTheme="minorHAnsi" w:hAnsiTheme="minorHAnsi" w:cstheme="minorHAnsi"/>
          <w:sz w:val="22"/>
        </w:rPr>
        <w:t>El Instituto Guatemalteco de Migración fue creado como una dependencia descentralizada del Organismo Ejecutivo, tiene competencia exclusiva para la ejecución de la política migratoria, la administración directa e indirecta de las disposiciones estatales orientadas a la gestión del derecho a migrar, la ejecución presupuestaria aprobada para el efecto y las demás disposiciones que sean consideradas de la legislación nacional del país.</w:t>
      </w:r>
    </w:p>
    <w:p w14:paraId="1C6A0318" w14:textId="77777777" w:rsidR="008E3C4C" w:rsidRPr="00D749C7" w:rsidRDefault="008E3C4C" w:rsidP="00C203CA">
      <w:pPr>
        <w:spacing w:after="0"/>
        <w:contextualSpacing/>
        <w:jc w:val="both"/>
        <w:rPr>
          <w:rFonts w:asciiTheme="minorHAnsi" w:eastAsiaTheme="minorHAnsi" w:hAnsiTheme="minorHAnsi" w:cstheme="minorHAnsi"/>
          <w:sz w:val="8"/>
        </w:rPr>
      </w:pPr>
    </w:p>
    <w:p w14:paraId="2A05631F" w14:textId="77777777" w:rsidR="008E3C4C" w:rsidRPr="00D749C7" w:rsidRDefault="008E3C4C" w:rsidP="00C203CA">
      <w:pPr>
        <w:spacing w:after="0"/>
        <w:contextualSpacing/>
        <w:jc w:val="both"/>
        <w:rPr>
          <w:rFonts w:asciiTheme="minorHAnsi" w:eastAsiaTheme="minorHAnsi" w:hAnsiTheme="minorHAnsi" w:cstheme="minorHAnsi"/>
          <w:sz w:val="22"/>
        </w:rPr>
      </w:pPr>
      <w:r w:rsidRPr="00D749C7">
        <w:rPr>
          <w:rFonts w:asciiTheme="minorHAnsi" w:eastAsiaTheme="minorHAnsi" w:hAnsiTheme="minorHAnsi" w:cstheme="minorHAnsi"/>
          <w:sz w:val="22"/>
        </w:rPr>
        <w:t>Para el cumplimiento de sus fines y ejecución de sus funciones el Instituto Guatemalteco de Migración, tiene competencia en todo el territorio Nacional con capacidad suficiente para administrar los recursos, financieros, técnicos humanos y administrativos, así como adquirir derechos y obligaciones.</w:t>
      </w:r>
      <w:r w:rsidR="005A5D93" w:rsidRPr="00D749C7">
        <w:rPr>
          <w:rFonts w:asciiTheme="minorHAnsi" w:eastAsiaTheme="minorHAnsi" w:hAnsiTheme="minorHAnsi" w:cstheme="minorHAnsi"/>
          <w:sz w:val="22"/>
        </w:rPr>
        <w:t xml:space="preserve"> Las modificaciones a la estructura organizativa dependerán de las necesidades del requerimiento de los servicios que se prestan y a la disponibilidad financiera. </w:t>
      </w:r>
    </w:p>
    <w:p w14:paraId="2BB866F7" w14:textId="226AFD78" w:rsidR="00632E9A" w:rsidRDefault="00632E9A" w:rsidP="00C203CA">
      <w:pPr>
        <w:spacing w:after="0"/>
        <w:contextualSpacing/>
        <w:jc w:val="both"/>
        <w:rPr>
          <w:rFonts w:asciiTheme="minorHAnsi" w:eastAsiaTheme="minorHAnsi" w:hAnsiTheme="minorHAnsi" w:cstheme="minorHAnsi"/>
          <w:sz w:val="14"/>
        </w:rPr>
      </w:pPr>
    </w:p>
    <w:p w14:paraId="7D8AB118" w14:textId="0D16E7AE" w:rsidR="001D3BD0" w:rsidRDefault="001D3BD0" w:rsidP="00C203CA">
      <w:pPr>
        <w:spacing w:after="0"/>
        <w:contextualSpacing/>
        <w:jc w:val="both"/>
        <w:rPr>
          <w:rFonts w:asciiTheme="minorHAnsi" w:eastAsiaTheme="minorHAnsi" w:hAnsiTheme="minorHAnsi" w:cstheme="minorHAnsi"/>
          <w:sz w:val="14"/>
        </w:rPr>
      </w:pPr>
    </w:p>
    <w:p w14:paraId="42C2B0A3" w14:textId="44AFD133" w:rsidR="001D3BD0" w:rsidRDefault="001D3BD0" w:rsidP="00C203CA">
      <w:pPr>
        <w:spacing w:after="0"/>
        <w:contextualSpacing/>
        <w:jc w:val="both"/>
        <w:rPr>
          <w:rFonts w:asciiTheme="minorHAnsi" w:eastAsiaTheme="minorHAnsi" w:hAnsiTheme="minorHAnsi" w:cstheme="minorHAnsi"/>
          <w:sz w:val="14"/>
        </w:rPr>
      </w:pPr>
    </w:p>
    <w:p w14:paraId="27F9685F" w14:textId="5C7B3C53" w:rsidR="001D3BD0" w:rsidRDefault="001D3BD0" w:rsidP="00C203CA">
      <w:pPr>
        <w:spacing w:after="0"/>
        <w:contextualSpacing/>
        <w:jc w:val="both"/>
        <w:rPr>
          <w:rFonts w:asciiTheme="minorHAnsi" w:eastAsiaTheme="minorHAnsi" w:hAnsiTheme="minorHAnsi" w:cstheme="minorHAnsi"/>
          <w:sz w:val="14"/>
        </w:rPr>
      </w:pPr>
    </w:p>
    <w:p w14:paraId="7EC621AD" w14:textId="1C1AB8F0" w:rsidR="001D3BD0" w:rsidRDefault="001D3BD0" w:rsidP="00C203CA">
      <w:pPr>
        <w:spacing w:after="0"/>
        <w:contextualSpacing/>
        <w:jc w:val="both"/>
        <w:rPr>
          <w:rFonts w:asciiTheme="minorHAnsi" w:eastAsiaTheme="minorHAnsi" w:hAnsiTheme="minorHAnsi" w:cstheme="minorHAnsi"/>
          <w:sz w:val="14"/>
        </w:rPr>
      </w:pPr>
    </w:p>
    <w:p w14:paraId="48358669" w14:textId="5C53430F" w:rsidR="001D3BD0" w:rsidRDefault="001D3BD0" w:rsidP="00C203CA">
      <w:pPr>
        <w:spacing w:after="0"/>
        <w:contextualSpacing/>
        <w:jc w:val="both"/>
        <w:rPr>
          <w:rFonts w:asciiTheme="minorHAnsi" w:eastAsiaTheme="minorHAnsi" w:hAnsiTheme="minorHAnsi" w:cstheme="minorHAnsi"/>
          <w:sz w:val="14"/>
        </w:rPr>
      </w:pPr>
    </w:p>
    <w:p w14:paraId="014071F1" w14:textId="01B62D03" w:rsidR="001D3BD0" w:rsidRDefault="001D3BD0" w:rsidP="00C203CA">
      <w:pPr>
        <w:spacing w:after="0"/>
        <w:contextualSpacing/>
        <w:jc w:val="both"/>
        <w:rPr>
          <w:rFonts w:asciiTheme="minorHAnsi" w:eastAsiaTheme="minorHAnsi" w:hAnsiTheme="minorHAnsi" w:cstheme="minorHAnsi"/>
          <w:sz w:val="14"/>
        </w:rPr>
      </w:pPr>
    </w:p>
    <w:p w14:paraId="44E97F61" w14:textId="461B4149" w:rsidR="001D3BD0" w:rsidRDefault="001D3BD0" w:rsidP="00C203CA">
      <w:pPr>
        <w:spacing w:after="0"/>
        <w:contextualSpacing/>
        <w:jc w:val="both"/>
        <w:rPr>
          <w:rFonts w:asciiTheme="minorHAnsi" w:eastAsiaTheme="minorHAnsi" w:hAnsiTheme="minorHAnsi" w:cstheme="minorHAnsi"/>
          <w:sz w:val="14"/>
        </w:rPr>
      </w:pPr>
    </w:p>
    <w:p w14:paraId="1EA47825" w14:textId="43BD4DD1" w:rsidR="001D3BD0" w:rsidRDefault="001D3BD0" w:rsidP="00C203CA">
      <w:pPr>
        <w:spacing w:after="0"/>
        <w:contextualSpacing/>
        <w:jc w:val="both"/>
        <w:rPr>
          <w:rFonts w:asciiTheme="minorHAnsi" w:eastAsiaTheme="minorHAnsi" w:hAnsiTheme="minorHAnsi" w:cstheme="minorHAnsi"/>
          <w:sz w:val="14"/>
        </w:rPr>
      </w:pPr>
    </w:p>
    <w:p w14:paraId="505F2776" w14:textId="31095ACE" w:rsidR="001D3BD0" w:rsidRDefault="001D3BD0" w:rsidP="00C203CA">
      <w:pPr>
        <w:spacing w:after="0"/>
        <w:contextualSpacing/>
        <w:jc w:val="both"/>
        <w:rPr>
          <w:rFonts w:asciiTheme="minorHAnsi" w:eastAsiaTheme="minorHAnsi" w:hAnsiTheme="minorHAnsi" w:cstheme="minorHAnsi"/>
          <w:sz w:val="14"/>
        </w:rPr>
      </w:pPr>
    </w:p>
    <w:p w14:paraId="4EED57F1" w14:textId="2C38264B" w:rsidR="001D3BD0" w:rsidRDefault="001D3BD0" w:rsidP="00C203CA">
      <w:pPr>
        <w:spacing w:after="0"/>
        <w:contextualSpacing/>
        <w:jc w:val="both"/>
        <w:rPr>
          <w:rFonts w:asciiTheme="minorHAnsi" w:eastAsiaTheme="minorHAnsi" w:hAnsiTheme="minorHAnsi" w:cstheme="minorHAnsi"/>
          <w:sz w:val="14"/>
        </w:rPr>
      </w:pPr>
    </w:p>
    <w:p w14:paraId="0121C5B2" w14:textId="4A0AAB92" w:rsidR="001D3BD0" w:rsidRDefault="001D3BD0" w:rsidP="00C203CA">
      <w:pPr>
        <w:spacing w:after="0"/>
        <w:contextualSpacing/>
        <w:jc w:val="both"/>
        <w:rPr>
          <w:rFonts w:asciiTheme="minorHAnsi" w:eastAsiaTheme="minorHAnsi" w:hAnsiTheme="minorHAnsi" w:cstheme="minorHAnsi"/>
          <w:sz w:val="14"/>
        </w:rPr>
      </w:pPr>
    </w:p>
    <w:p w14:paraId="1664EC33" w14:textId="600FA9A0" w:rsidR="001D3BD0" w:rsidRDefault="001D3BD0" w:rsidP="00C203CA">
      <w:pPr>
        <w:spacing w:after="0"/>
        <w:contextualSpacing/>
        <w:jc w:val="both"/>
        <w:rPr>
          <w:rFonts w:asciiTheme="minorHAnsi" w:eastAsiaTheme="minorHAnsi" w:hAnsiTheme="minorHAnsi" w:cstheme="minorHAnsi"/>
          <w:sz w:val="14"/>
        </w:rPr>
      </w:pPr>
    </w:p>
    <w:p w14:paraId="53EB4002" w14:textId="7BE0C37C" w:rsidR="001D3BD0" w:rsidRDefault="001D3BD0" w:rsidP="00C203CA">
      <w:pPr>
        <w:spacing w:after="0"/>
        <w:contextualSpacing/>
        <w:jc w:val="both"/>
        <w:rPr>
          <w:rFonts w:asciiTheme="minorHAnsi" w:eastAsiaTheme="minorHAnsi" w:hAnsiTheme="minorHAnsi" w:cstheme="minorHAnsi"/>
          <w:sz w:val="14"/>
        </w:rPr>
      </w:pPr>
    </w:p>
    <w:p w14:paraId="78B85D09" w14:textId="77777777" w:rsidR="001D3BD0" w:rsidRPr="00D749C7" w:rsidRDefault="001D3BD0" w:rsidP="00C203CA">
      <w:pPr>
        <w:spacing w:after="0"/>
        <w:contextualSpacing/>
        <w:jc w:val="both"/>
        <w:rPr>
          <w:rFonts w:asciiTheme="minorHAnsi" w:eastAsiaTheme="minorHAnsi" w:hAnsiTheme="minorHAnsi" w:cstheme="minorHAnsi"/>
          <w:sz w:val="14"/>
        </w:rPr>
      </w:pPr>
    </w:p>
    <w:p w14:paraId="5C52EF3D" w14:textId="77777777" w:rsidR="008E3C4C" w:rsidRPr="00400643" w:rsidRDefault="008E3C4C" w:rsidP="00400643">
      <w:pPr>
        <w:pStyle w:val="Ttulo2"/>
        <w:numPr>
          <w:ilvl w:val="2"/>
          <w:numId w:val="6"/>
        </w:numPr>
        <w:spacing w:before="200" w:after="0" w:line="276" w:lineRule="auto"/>
        <w:jc w:val="left"/>
        <w:rPr>
          <w:rFonts w:asciiTheme="minorHAnsi" w:eastAsiaTheme="majorEastAsia" w:hAnsiTheme="minorHAnsi" w:cstheme="minorHAnsi"/>
          <w:color w:val="auto"/>
          <w:sz w:val="24"/>
          <w:szCs w:val="24"/>
          <w:lang w:bidi="ar-SA"/>
        </w:rPr>
      </w:pPr>
      <w:bookmarkStart w:id="26" w:name="_Toc45697936"/>
      <w:bookmarkStart w:id="27" w:name="_Toc164703163"/>
      <w:r w:rsidRPr="00400643">
        <w:rPr>
          <w:rFonts w:asciiTheme="minorHAnsi" w:eastAsiaTheme="majorEastAsia" w:hAnsiTheme="minorHAnsi" w:cstheme="minorHAnsi"/>
          <w:color w:val="auto"/>
          <w:sz w:val="24"/>
          <w:szCs w:val="24"/>
          <w:lang w:bidi="ar-SA"/>
        </w:rPr>
        <w:lastRenderedPageBreak/>
        <w:t>Organigrama del Instituto Guatemalteco de Migración</w:t>
      </w:r>
      <w:bookmarkEnd w:id="26"/>
      <w:bookmarkEnd w:id="27"/>
      <w:r w:rsidRPr="00400643">
        <w:rPr>
          <w:rFonts w:asciiTheme="minorHAnsi" w:eastAsiaTheme="majorEastAsia" w:hAnsiTheme="minorHAnsi" w:cstheme="minorHAnsi"/>
          <w:color w:val="auto"/>
          <w:sz w:val="24"/>
          <w:szCs w:val="24"/>
          <w:lang w:bidi="ar-SA"/>
        </w:rPr>
        <w:t xml:space="preserve"> </w:t>
      </w:r>
    </w:p>
    <w:p w14:paraId="74B0EB5F" w14:textId="77777777" w:rsidR="008E3C4C" w:rsidRPr="00D749C7" w:rsidRDefault="008E3C4C" w:rsidP="00C203CA">
      <w:pPr>
        <w:spacing w:after="0"/>
        <w:contextualSpacing/>
        <w:jc w:val="both"/>
        <w:rPr>
          <w:rFonts w:asciiTheme="minorHAnsi" w:eastAsiaTheme="minorHAnsi" w:hAnsiTheme="minorHAnsi" w:cstheme="minorHAnsi"/>
          <w:sz w:val="12"/>
        </w:rPr>
      </w:pPr>
    </w:p>
    <w:p w14:paraId="42429126" w14:textId="77777777" w:rsidR="008E3C4C" w:rsidRPr="00D749C7" w:rsidRDefault="008E3C4C" w:rsidP="00C203CA">
      <w:pPr>
        <w:spacing w:after="0"/>
        <w:contextualSpacing/>
        <w:jc w:val="both"/>
        <w:rPr>
          <w:rFonts w:asciiTheme="minorHAnsi" w:eastAsiaTheme="minorHAnsi" w:hAnsiTheme="minorHAnsi" w:cstheme="minorHAnsi"/>
          <w:sz w:val="22"/>
        </w:rPr>
      </w:pPr>
      <w:r w:rsidRPr="00D749C7">
        <w:rPr>
          <w:rFonts w:asciiTheme="minorHAnsi" w:eastAsiaTheme="minorHAnsi" w:hAnsiTheme="minorHAnsi" w:cstheme="minorHAnsi"/>
          <w:sz w:val="22"/>
        </w:rPr>
        <w:t xml:space="preserve">Su estructura organizacional y funcional se encuentra definida en el </w:t>
      </w:r>
      <w:r w:rsidR="005C059C" w:rsidRPr="00D749C7">
        <w:rPr>
          <w:rFonts w:asciiTheme="minorHAnsi" w:eastAsiaTheme="minorHAnsi" w:hAnsiTheme="minorHAnsi" w:cstheme="minorHAnsi"/>
          <w:sz w:val="22"/>
        </w:rPr>
        <w:t xml:space="preserve">acuerdo de Autoridad Migratoria Nacional 02-2020 </w:t>
      </w:r>
    </w:p>
    <w:p w14:paraId="0EC73F8A" w14:textId="77777777" w:rsidR="008E3C4C" w:rsidRPr="00D749C7" w:rsidRDefault="00F10283" w:rsidP="00F10283">
      <w:pPr>
        <w:pStyle w:val="Ttulo6"/>
        <w:rPr>
          <w:rFonts w:asciiTheme="minorHAnsi" w:eastAsiaTheme="minorHAnsi" w:hAnsiTheme="minorHAnsi" w:cstheme="minorHAnsi"/>
        </w:rPr>
      </w:pPr>
      <w:bookmarkStart w:id="28" w:name="_Toc70059932"/>
      <w:r w:rsidRPr="00D749C7">
        <w:rPr>
          <w:rFonts w:asciiTheme="minorHAnsi" w:eastAsiaTheme="minorHAnsi" w:hAnsiTheme="minorHAnsi" w:cstheme="minorHAnsi"/>
        </w:rPr>
        <w:t>Figura 1. Organigrama del IGM</w:t>
      </w:r>
      <w:bookmarkEnd w:id="28"/>
    </w:p>
    <w:p w14:paraId="0CDD57B8" w14:textId="77777777" w:rsidR="008E3C4C" w:rsidRPr="00D749C7" w:rsidRDefault="00143EE7" w:rsidP="00D66F2D">
      <w:pPr>
        <w:spacing w:after="0"/>
        <w:contextualSpacing/>
        <w:jc w:val="center"/>
        <w:rPr>
          <w:rFonts w:asciiTheme="minorHAnsi" w:eastAsiaTheme="minorHAnsi" w:hAnsiTheme="minorHAnsi" w:cstheme="minorHAnsi"/>
          <w:sz w:val="22"/>
        </w:rPr>
      </w:pPr>
      <w:r w:rsidRPr="00D749C7">
        <w:rPr>
          <w:rFonts w:asciiTheme="minorHAnsi" w:eastAsiaTheme="minorHAnsi" w:hAnsiTheme="minorHAnsi" w:cstheme="minorHAnsi"/>
          <w:sz w:val="22"/>
        </w:rPr>
        <w:object w:dxaOrig="15646" w:dyaOrig="10467" w14:anchorId="2703C2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5.1pt;height:4in" o:ole="">
            <v:imagedata r:id="rId11" o:title=""/>
          </v:shape>
          <o:OLEObject Type="Embed" ProgID="Visio.Drawing.11" ShapeID="_x0000_i1025" DrawAspect="Content" ObjectID="_1781508367" r:id="rId12"/>
        </w:object>
      </w:r>
      <w:r w:rsidR="008E3C4C" w:rsidRPr="00D749C7">
        <w:rPr>
          <w:rFonts w:asciiTheme="minorHAnsi" w:eastAsiaTheme="minorHAnsi" w:hAnsiTheme="minorHAnsi" w:cstheme="minorHAnsi"/>
          <w:sz w:val="22"/>
        </w:rPr>
        <w:br w:type="page"/>
      </w:r>
    </w:p>
    <w:p w14:paraId="227AE55E" w14:textId="29A87EAE" w:rsidR="00432677" w:rsidRPr="00400643" w:rsidRDefault="00432677" w:rsidP="00400643">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29" w:name="_Toc54605476"/>
      <w:bookmarkStart w:id="30" w:name="_Toc164703164"/>
      <w:r w:rsidRPr="00400643">
        <w:rPr>
          <w:rFonts w:asciiTheme="minorHAnsi" w:eastAsiaTheme="majorEastAsia" w:hAnsiTheme="minorHAnsi" w:cstheme="minorHAnsi"/>
          <w:color w:val="auto"/>
          <w:sz w:val="24"/>
          <w:szCs w:val="24"/>
          <w:lang w:bidi="ar-SA"/>
        </w:rPr>
        <w:lastRenderedPageBreak/>
        <w:t>PLAN OPERATIVO ANUAL (POA)</w:t>
      </w:r>
      <w:r w:rsidR="001E11DD" w:rsidRPr="00400643">
        <w:rPr>
          <w:rFonts w:asciiTheme="minorHAnsi" w:eastAsiaTheme="majorEastAsia" w:hAnsiTheme="minorHAnsi" w:cstheme="minorHAnsi"/>
          <w:color w:val="auto"/>
          <w:sz w:val="24"/>
          <w:szCs w:val="24"/>
          <w:lang w:bidi="ar-SA"/>
        </w:rPr>
        <w:t xml:space="preserve"> </w:t>
      </w:r>
      <w:bookmarkEnd w:id="5"/>
      <w:bookmarkEnd w:id="6"/>
      <w:bookmarkEnd w:id="29"/>
      <w:r w:rsidR="00A62684" w:rsidRPr="00400643">
        <w:rPr>
          <w:rFonts w:asciiTheme="minorHAnsi" w:eastAsiaTheme="majorEastAsia" w:hAnsiTheme="minorHAnsi" w:cstheme="minorHAnsi"/>
          <w:color w:val="auto"/>
          <w:sz w:val="24"/>
          <w:szCs w:val="24"/>
          <w:lang w:bidi="ar-SA"/>
        </w:rPr>
        <w:t>2025</w:t>
      </w:r>
      <w:bookmarkEnd w:id="30"/>
    </w:p>
    <w:p w14:paraId="5FBE117A" w14:textId="77777777" w:rsidR="00C203CA" w:rsidRPr="00D749C7" w:rsidRDefault="00C203CA" w:rsidP="00C203CA">
      <w:pPr>
        <w:rPr>
          <w:rFonts w:asciiTheme="minorHAnsi" w:hAnsiTheme="minorHAnsi" w:cstheme="minorHAnsi"/>
        </w:rPr>
      </w:pPr>
    </w:p>
    <w:p w14:paraId="19B1565B" w14:textId="77777777" w:rsidR="002350DF" w:rsidRPr="00D749C7" w:rsidRDefault="009663B8" w:rsidP="00FC6D1A">
      <w:pPr>
        <w:spacing w:before="240" w:after="240" w:line="288" w:lineRule="auto"/>
        <w:jc w:val="both"/>
        <w:rPr>
          <w:rFonts w:asciiTheme="minorHAnsi" w:eastAsiaTheme="minorHAnsi" w:hAnsiTheme="minorHAnsi" w:cstheme="minorHAnsi"/>
          <w:sz w:val="22"/>
        </w:rPr>
      </w:pPr>
      <w:r w:rsidRPr="00D749C7">
        <w:rPr>
          <w:rFonts w:asciiTheme="minorHAnsi" w:eastAsiaTheme="minorHAnsi" w:hAnsiTheme="minorHAnsi" w:cstheme="minorHAnsi"/>
          <w:sz w:val="22"/>
        </w:rPr>
        <w:t xml:space="preserve">El Plan Operativo </w:t>
      </w:r>
      <w:r w:rsidR="00D22F8F" w:rsidRPr="00D749C7">
        <w:rPr>
          <w:rFonts w:asciiTheme="minorHAnsi" w:eastAsiaTheme="minorHAnsi" w:hAnsiTheme="minorHAnsi" w:cstheme="minorHAnsi"/>
          <w:sz w:val="22"/>
        </w:rPr>
        <w:t>Anual -POA-</w:t>
      </w:r>
      <w:r w:rsidRPr="00D749C7">
        <w:rPr>
          <w:rFonts w:asciiTheme="minorHAnsi" w:eastAsiaTheme="minorHAnsi" w:hAnsiTheme="minorHAnsi" w:cstheme="minorHAnsi"/>
          <w:sz w:val="22"/>
        </w:rPr>
        <w:t xml:space="preserve">, </w:t>
      </w:r>
      <w:r w:rsidR="002350DF" w:rsidRPr="00D749C7">
        <w:rPr>
          <w:rFonts w:asciiTheme="minorHAnsi" w:eastAsiaTheme="minorHAnsi" w:hAnsiTheme="minorHAnsi" w:cstheme="minorHAnsi"/>
          <w:sz w:val="22"/>
        </w:rPr>
        <w:t xml:space="preserve">es la herramienta concreta de gestión operativa de la planificación estratégica y multianual que explicita los resultados estratégicos del Instituto </w:t>
      </w:r>
      <w:r w:rsidR="008E3C4C" w:rsidRPr="00D749C7">
        <w:rPr>
          <w:rFonts w:asciiTheme="minorHAnsi" w:eastAsiaTheme="minorHAnsi" w:hAnsiTheme="minorHAnsi" w:cstheme="minorHAnsi"/>
          <w:sz w:val="22"/>
        </w:rPr>
        <w:t xml:space="preserve">Guatemalteco de Migración </w:t>
      </w:r>
      <w:r w:rsidR="002350DF" w:rsidRPr="00D749C7">
        <w:rPr>
          <w:rFonts w:asciiTheme="minorHAnsi" w:eastAsiaTheme="minorHAnsi" w:hAnsiTheme="minorHAnsi" w:cstheme="minorHAnsi"/>
          <w:sz w:val="22"/>
        </w:rPr>
        <w:t xml:space="preserve">a través de una planificación a corto plazo. </w:t>
      </w:r>
    </w:p>
    <w:p w14:paraId="434A9D27" w14:textId="6453515D" w:rsidR="002350DF" w:rsidRPr="00D749C7" w:rsidRDefault="002350DF" w:rsidP="00FC6D1A">
      <w:pPr>
        <w:spacing w:before="240" w:after="240" w:line="288" w:lineRule="auto"/>
        <w:jc w:val="both"/>
        <w:rPr>
          <w:rFonts w:asciiTheme="minorHAnsi" w:eastAsiaTheme="minorHAnsi" w:hAnsiTheme="minorHAnsi" w:cstheme="minorHAnsi"/>
          <w:sz w:val="22"/>
        </w:rPr>
      </w:pPr>
      <w:r w:rsidRPr="00D749C7">
        <w:rPr>
          <w:rFonts w:asciiTheme="minorHAnsi" w:eastAsiaTheme="minorHAnsi" w:hAnsiTheme="minorHAnsi" w:cstheme="minorHAnsi"/>
          <w:sz w:val="22"/>
        </w:rPr>
        <w:t>En dicho plan se detallan los productos y servicios que el Instituto tiene program</w:t>
      </w:r>
      <w:r w:rsidR="00B65901" w:rsidRPr="00D749C7">
        <w:rPr>
          <w:rFonts w:asciiTheme="minorHAnsi" w:eastAsiaTheme="minorHAnsi" w:hAnsiTheme="minorHAnsi" w:cstheme="minorHAnsi"/>
          <w:sz w:val="22"/>
        </w:rPr>
        <w:t xml:space="preserve">ado realizar durante el año </w:t>
      </w:r>
      <w:r w:rsidR="00A62684">
        <w:rPr>
          <w:rFonts w:asciiTheme="minorHAnsi" w:eastAsiaTheme="minorHAnsi" w:hAnsiTheme="minorHAnsi" w:cstheme="minorHAnsi"/>
          <w:sz w:val="22"/>
        </w:rPr>
        <w:t>2025</w:t>
      </w:r>
      <w:r w:rsidRPr="00D749C7">
        <w:rPr>
          <w:rFonts w:asciiTheme="minorHAnsi" w:eastAsiaTheme="minorHAnsi" w:hAnsiTheme="minorHAnsi" w:cstheme="minorHAnsi"/>
          <w:sz w:val="22"/>
        </w:rPr>
        <w:t xml:space="preserve">, los cuales se concatenan con el </w:t>
      </w:r>
      <w:r w:rsidR="00D5431C" w:rsidRPr="00D749C7">
        <w:rPr>
          <w:rFonts w:asciiTheme="minorHAnsi" w:eastAsiaTheme="minorHAnsi" w:hAnsiTheme="minorHAnsi" w:cstheme="minorHAnsi"/>
          <w:sz w:val="22"/>
        </w:rPr>
        <w:t>presupuesto, en</w:t>
      </w:r>
      <w:r w:rsidRPr="00D749C7">
        <w:rPr>
          <w:rFonts w:asciiTheme="minorHAnsi" w:eastAsiaTheme="minorHAnsi" w:hAnsiTheme="minorHAnsi" w:cstheme="minorHAnsi"/>
          <w:sz w:val="22"/>
        </w:rPr>
        <w:t xml:space="preserve"> las categorías presupuestarias.</w:t>
      </w:r>
      <w:r w:rsidR="009663B8" w:rsidRPr="00D749C7">
        <w:rPr>
          <w:rFonts w:asciiTheme="minorHAnsi" w:eastAsiaTheme="minorHAnsi" w:hAnsiTheme="minorHAnsi" w:cstheme="minorHAnsi"/>
          <w:sz w:val="22"/>
        </w:rPr>
        <w:t xml:space="preserve"> </w:t>
      </w:r>
    </w:p>
    <w:p w14:paraId="207BAE92" w14:textId="77777777" w:rsidR="00FC6D1A" w:rsidRPr="00D749C7" w:rsidRDefault="009663B8" w:rsidP="00FC6D1A">
      <w:pPr>
        <w:spacing w:before="240" w:after="240" w:line="288" w:lineRule="auto"/>
        <w:jc w:val="both"/>
        <w:rPr>
          <w:rFonts w:asciiTheme="minorHAnsi" w:eastAsiaTheme="minorHAnsi" w:hAnsiTheme="minorHAnsi" w:cstheme="minorHAnsi"/>
          <w:sz w:val="22"/>
        </w:rPr>
      </w:pPr>
      <w:r w:rsidRPr="00D749C7">
        <w:rPr>
          <w:rFonts w:asciiTheme="minorHAnsi" w:eastAsiaTheme="minorHAnsi" w:hAnsiTheme="minorHAnsi" w:cstheme="minorHAnsi"/>
          <w:sz w:val="22"/>
        </w:rPr>
        <w:t xml:space="preserve">Es importante mencionar que para </w:t>
      </w:r>
      <w:r w:rsidR="008E3C4C" w:rsidRPr="00D749C7">
        <w:rPr>
          <w:rFonts w:asciiTheme="minorHAnsi" w:eastAsiaTheme="minorHAnsi" w:hAnsiTheme="minorHAnsi" w:cstheme="minorHAnsi"/>
          <w:sz w:val="22"/>
        </w:rPr>
        <w:t xml:space="preserve">la implementación de la </w:t>
      </w:r>
      <w:r w:rsidRPr="00D749C7">
        <w:rPr>
          <w:rFonts w:asciiTheme="minorHAnsi" w:eastAsiaTheme="minorHAnsi" w:hAnsiTheme="minorHAnsi" w:cstheme="minorHAnsi"/>
          <w:sz w:val="22"/>
        </w:rPr>
        <w:t>metodología de Gestión por Resultados (</w:t>
      </w:r>
      <w:proofErr w:type="spellStart"/>
      <w:r w:rsidRPr="00D749C7">
        <w:rPr>
          <w:rFonts w:asciiTheme="minorHAnsi" w:eastAsiaTheme="minorHAnsi" w:hAnsiTheme="minorHAnsi" w:cstheme="minorHAnsi"/>
          <w:sz w:val="22"/>
        </w:rPr>
        <w:t>GpR</w:t>
      </w:r>
      <w:proofErr w:type="spellEnd"/>
      <w:r w:rsidRPr="00D749C7">
        <w:rPr>
          <w:rFonts w:asciiTheme="minorHAnsi" w:eastAsiaTheme="minorHAnsi" w:hAnsiTheme="minorHAnsi" w:cstheme="minorHAnsi"/>
          <w:sz w:val="22"/>
        </w:rPr>
        <w:t xml:space="preserve">), </w:t>
      </w:r>
      <w:r w:rsidR="00EF2EC1" w:rsidRPr="00D749C7">
        <w:rPr>
          <w:rFonts w:asciiTheme="minorHAnsi" w:eastAsiaTheme="minorHAnsi" w:hAnsiTheme="minorHAnsi" w:cstheme="minorHAnsi"/>
          <w:sz w:val="22"/>
        </w:rPr>
        <w:t xml:space="preserve">se </w:t>
      </w:r>
      <w:r w:rsidR="00CA6E22" w:rsidRPr="00D749C7">
        <w:rPr>
          <w:rFonts w:asciiTheme="minorHAnsi" w:eastAsiaTheme="minorHAnsi" w:hAnsiTheme="minorHAnsi" w:cstheme="minorHAnsi"/>
          <w:sz w:val="22"/>
        </w:rPr>
        <w:t xml:space="preserve">busca aumentar el aporte institucional a la población, mediante la mejora continua. </w:t>
      </w:r>
    </w:p>
    <w:p w14:paraId="43E4E2DE" w14:textId="61989F8F" w:rsidR="009663B8" w:rsidRDefault="00FE7A50" w:rsidP="00FC6D1A">
      <w:pPr>
        <w:spacing w:before="240" w:after="240" w:line="288" w:lineRule="auto"/>
        <w:jc w:val="both"/>
        <w:rPr>
          <w:rFonts w:asciiTheme="minorHAnsi" w:eastAsiaTheme="minorHAnsi" w:hAnsiTheme="minorHAnsi" w:cstheme="minorHAnsi"/>
          <w:sz w:val="22"/>
        </w:rPr>
      </w:pPr>
      <w:r w:rsidRPr="00D749C7">
        <w:rPr>
          <w:rFonts w:asciiTheme="minorHAnsi" w:eastAsiaTheme="minorHAnsi" w:hAnsiTheme="minorHAnsi" w:cstheme="minorHAnsi"/>
          <w:sz w:val="22"/>
        </w:rPr>
        <w:t xml:space="preserve">El Plan Operativo Anual </w:t>
      </w:r>
      <w:r w:rsidR="00A62684">
        <w:rPr>
          <w:rFonts w:asciiTheme="minorHAnsi" w:eastAsiaTheme="minorHAnsi" w:hAnsiTheme="minorHAnsi" w:cstheme="minorHAnsi"/>
          <w:sz w:val="22"/>
        </w:rPr>
        <w:t>2025</w:t>
      </w:r>
      <w:r w:rsidRPr="00D749C7">
        <w:rPr>
          <w:rFonts w:asciiTheme="minorHAnsi" w:eastAsiaTheme="minorHAnsi" w:hAnsiTheme="minorHAnsi" w:cstheme="minorHAnsi"/>
          <w:sz w:val="22"/>
        </w:rPr>
        <w:t>,</w:t>
      </w:r>
      <w:r w:rsidR="00FC6D1A" w:rsidRPr="00D749C7">
        <w:rPr>
          <w:rFonts w:asciiTheme="minorHAnsi" w:eastAsiaTheme="minorHAnsi" w:hAnsiTheme="minorHAnsi" w:cstheme="minorHAnsi"/>
          <w:sz w:val="22"/>
        </w:rPr>
        <w:t xml:space="preserve"> define</w:t>
      </w:r>
      <w:r w:rsidRPr="00D749C7">
        <w:rPr>
          <w:rFonts w:asciiTheme="minorHAnsi" w:eastAsiaTheme="minorHAnsi" w:hAnsiTheme="minorHAnsi" w:cstheme="minorHAnsi"/>
          <w:sz w:val="22"/>
        </w:rPr>
        <w:t xml:space="preserve"> los resultados,</w:t>
      </w:r>
      <w:r w:rsidR="00765174" w:rsidRPr="00D749C7">
        <w:rPr>
          <w:rFonts w:asciiTheme="minorHAnsi" w:eastAsiaTheme="minorHAnsi" w:hAnsiTheme="minorHAnsi" w:cstheme="minorHAnsi"/>
          <w:sz w:val="22"/>
        </w:rPr>
        <w:t xml:space="preserve"> los productos e</w:t>
      </w:r>
      <w:r w:rsidR="00FC6D1A" w:rsidRPr="00D749C7">
        <w:rPr>
          <w:rFonts w:asciiTheme="minorHAnsi" w:eastAsiaTheme="minorHAnsi" w:hAnsiTheme="minorHAnsi" w:cstheme="minorHAnsi"/>
          <w:sz w:val="22"/>
        </w:rPr>
        <w:t xml:space="preserve"> indicadores </w:t>
      </w:r>
      <w:r w:rsidR="00EF2EC1" w:rsidRPr="00D749C7">
        <w:rPr>
          <w:rFonts w:asciiTheme="minorHAnsi" w:eastAsiaTheme="minorHAnsi" w:hAnsiTheme="minorHAnsi" w:cstheme="minorHAnsi"/>
          <w:sz w:val="22"/>
        </w:rPr>
        <w:t>que medirán el avance, así también contemplan los centros de costos</w:t>
      </w:r>
      <w:r w:rsidR="00770346" w:rsidRPr="00D749C7">
        <w:rPr>
          <w:rFonts w:asciiTheme="minorHAnsi" w:eastAsiaTheme="minorHAnsi" w:hAnsiTheme="minorHAnsi" w:cstheme="minorHAnsi"/>
          <w:sz w:val="22"/>
        </w:rPr>
        <w:t xml:space="preserve"> para realizar l</w:t>
      </w:r>
      <w:r w:rsidR="00CA6E22" w:rsidRPr="00D749C7">
        <w:rPr>
          <w:rFonts w:asciiTheme="minorHAnsi" w:eastAsiaTheme="minorHAnsi" w:hAnsiTheme="minorHAnsi" w:cstheme="minorHAnsi"/>
          <w:sz w:val="22"/>
        </w:rPr>
        <w:t>as actividades administrativas de dirección y control y demás gestiones relacionadas.</w:t>
      </w:r>
    </w:p>
    <w:p w14:paraId="372E10EF" w14:textId="72804307" w:rsidR="001D3BD0" w:rsidRPr="00D749C7" w:rsidRDefault="001D3BD0" w:rsidP="00FC6D1A">
      <w:pPr>
        <w:spacing w:before="240" w:after="240" w:line="288" w:lineRule="auto"/>
        <w:jc w:val="both"/>
        <w:rPr>
          <w:rFonts w:asciiTheme="minorHAnsi" w:eastAsiaTheme="minorHAnsi" w:hAnsiTheme="minorHAnsi" w:cstheme="minorHAnsi"/>
          <w:sz w:val="22"/>
        </w:rPr>
      </w:pPr>
      <w:r>
        <w:rPr>
          <w:rFonts w:asciiTheme="minorHAnsi" w:eastAsiaTheme="minorHAnsi" w:hAnsiTheme="minorHAnsi" w:cstheme="minorHAnsi"/>
          <w:sz w:val="22"/>
        </w:rPr>
        <w:t>El Instituto Guatemalteco de Migración para el 2025 ampliará la atención a personas migrantes en tránsito y a migrantes retornados, por medio de la apertura del Centro de Abrigo y Cuidado Temporal Migratorio -CACTMI- y el Centro de Atención Migratori</w:t>
      </w:r>
      <w:r w:rsidR="00D9030E">
        <w:rPr>
          <w:rFonts w:asciiTheme="minorHAnsi" w:eastAsiaTheme="minorHAnsi" w:hAnsiTheme="minorHAnsi" w:cstheme="minorHAnsi"/>
          <w:sz w:val="22"/>
        </w:rPr>
        <w:t>a</w:t>
      </w:r>
      <w:r>
        <w:rPr>
          <w:rFonts w:asciiTheme="minorHAnsi" w:eastAsiaTheme="minorHAnsi" w:hAnsiTheme="minorHAnsi" w:cstheme="minorHAnsi"/>
          <w:sz w:val="22"/>
        </w:rPr>
        <w:t xml:space="preserve"> para Guatemaltecos Retornados -CAMIG-.</w:t>
      </w:r>
      <w:r w:rsidR="00D9030E">
        <w:rPr>
          <w:rFonts w:asciiTheme="minorHAnsi" w:eastAsiaTheme="minorHAnsi" w:hAnsiTheme="minorHAnsi" w:cstheme="minorHAnsi"/>
          <w:sz w:val="22"/>
        </w:rPr>
        <w:t xml:space="preserve"> </w:t>
      </w:r>
      <w:r w:rsidR="00AB1AF9">
        <w:rPr>
          <w:rFonts w:asciiTheme="minorHAnsi" w:eastAsiaTheme="minorHAnsi" w:hAnsiTheme="minorHAnsi" w:cstheme="minorHAnsi"/>
          <w:sz w:val="22"/>
        </w:rPr>
        <w:t>Además,</w:t>
      </w:r>
      <w:r w:rsidR="00D9030E">
        <w:rPr>
          <w:rFonts w:asciiTheme="minorHAnsi" w:eastAsiaTheme="minorHAnsi" w:hAnsiTheme="minorHAnsi" w:cstheme="minorHAnsi"/>
          <w:sz w:val="22"/>
        </w:rPr>
        <w:t xml:space="preserve"> plantea la apertura de cuatro (4) centros más de Emisión de Pasaporte, aumentando la cantidad de documentos emitidos. </w:t>
      </w:r>
    </w:p>
    <w:p w14:paraId="3EE03198" w14:textId="77777777" w:rsidR="00B612A8" w:rsidRPr="00D749C7" w:rsidRDefault="00B612A8" w:rsidP="007D2931">
      <w:pPr>
        <w:spacing w:before="240" w:after="240" w:line="288" w:lineRule="auto"/>
        <w:jc w:val="both"/>
        <w:rPr>
          <w:rFonts w:asciiTheme="minorHAnsi" w:eastAsiaTheme="minorHAnsi" w:hAnsiTheme="minorHAnsi" w:cstheme="minorHAnsi"/>
          <w:sz w:val="22"/>
        </w:rPr>
      </w:pPr>
      <w:r w:rsidRPr="00D749C7">
        <w:rPr>
          <w:rFonts w:asciiTheme="minorHAnsi" w:eastAsiaTheme="minorHAnsi" w:hAnsiTheme="minorHAnsi" w:cstheme="minorHAnsi"/>
          <w:sz w:val="22"/>
        </w:rPr>
        <w:t>Así mismo el Instituto</w:t>
      </w:r>
      <w:r w:rsidR="00FE7A50" w:rsidRPr="00D749C7">
        <w:rPr>
          <w:rFonts w:asciiTheme="minorHAnsi" w:eastAsiaTheme="minorHAnsi" w:hAnsiTheme="minorHAnsi" w:cstheme="minorHAnsi"/>
          <w:sz w:val="22"/>
        </w:rPr>
        <w:t>,</w:t>
      </w:r>
      <w:r w:rsidR="0039192B" w:rsidRPr="00D749C7">
        <w:rPr>
          <w:rFonts w:asciiTheme="minorHAnsi" w:eastAsiaTheme="minorHAnsi" w:hAnsiTheme="minorHAnsi" w:cstheme="minorHAnsi"/>
          <w:sz w:val="22"/>
        </w:rPr>
        <w:t xml:space="preserve"> en su misión  de velar por el respeto al derecho humano de migra</w:t>
      </w:r>
      <w:r w:rsidR="00547413" w:rsidRPr="00D749C7">
        <w:rPr>
          <w:rFonts w:asciiTheme="minorHAnsi" w:eastAsiaTheme="minorHAnsi" w:hAnsiTheme="minorHAnsi" w:cstheme="minorHAnsi"/>
          <w:sz w:val="22"/>
        </w:rPr>
        <w:t xml:space="preserve">r, </w:t>
      </w:r>
      <w:r w:rsidRPr="00D749C7">
        <w:rPr>
          <w:rFonts w:asciiTheme="minorHAnsi" w:eastAsiaTheme="minorHAnsi" w:hAnsiTheme="minorHAnsi" w:cstheme="minorHAnsi"/>
          <w:sz w:val="22"/>
        </w:rPr>
        <w:t xml:space="preserve"> da seguimiento a la implementación de los protocolos de atención a niñez migrante no acompañada, trata de personas, solicitantes del estatuto de refugio o asilo, mujeres víctimas de violencia sexual, explotación sexual y cualquier otro grupo vulnerable, a través de la Subdirección de Atención y Protección de Derechos Fundamentales de los Migrantes, realizando verificaciones a casos específicos, para </w:t>
      </w:r>
      <w:r w:rsidR="00352047" w:rsidRPr="00D749C7">
        <w:rPr>
          <w:rFonts w:asciiTheme="minorHAnsi" w:eastAsiaTheme="minorHAnsi" w:hAnsiTheme="minorHAnsi" w:cstheme="minorHAnsi"/>
          <w:sz w:val="22"/>
        </w:rPr>
        <w:t xml:space="preserve">la derivación </w:t>
      </w:r>
      <w:r w:rsidRPr="00D749C7">
        <w:rPr>
          <w:rFonts w:asciiTheme="minorHAnsi" w:eastAsiaTheme="minorHAnsi" w:hAnsiTheme="minorHAnsi" w:cstheme="minorHAnsi"/>
          <w:sz w:val="22"/>
        </w:rPr>
        <w:t>correspondiente, detallando lo siguiente:</w:t>
      </w:r>
    </w:p>
    <w:p w14:paraId="39DB70FB" w14:textId="77777777" w:rsidR="007D2931" w:rsidRPr="00D749C7" w:rsidRDefault="007D2931" w:rsidP="00B612A8">
      <w:pPr>
        <w:pStyle w:val="Prrafodelista"/>
        <w:numPr>
          <w:ilvl w:val="0"/>
          <w:numId w:val="10"/>
        </w:numPr>
        <w:spacing w:before="240" w:after="240" w:line="288" w:lineRule="auto"/>
        <w:jc w:val="both"/>
        <w:rPr>
          <w:rFonts w:asciiTheme="minorHAnsi" w:eastAsiaTheme="minorHAnsi" w:hAnsiTheme="minorHAnsi" w:cstheme="minorHAnsi"/>
          <w:b/>
        </w:rPr>
      </w:pPr>
      <w:r w:rsidRPr="00D749C7">
        <w:rPr>
          <w:rFonts w:asciiTheme="minorHAnsi" w:eastAsiaTheme="minorHAnsi" w:hAnsiTheme="minorHAnsi" w:cstheme="minorHAnsi"/>
          <w:b/>
        </w:rPr>
        <w:t>NIÑEZ Y ADOLESCENCIA</w:t>
      </w:r>
    </w:p>
    <w:p w14:paraId="328A2214" w14:textId="77777777" w:rsidR="00B612A8" w:rsidRPr="00D749C7" w:rsidRDefault="00B612A8" w:rsidP="007D2931">
      <w:pPr>
        <w:spacing w:before="240" w:after="240" w:line="288" w:lineRule="auto"/>
        <w:jc w:val="both"/>
        <w:rPr>
          <w:rFonts w:asciiTheme="minorHAnsi" w:eastAsiaTheme="minorHAnsi" w:hAnsiTheme="minorHAnsi" w:cstheme="minorHAnsi"/>
          <w:sz w:val="22"/>
        </w:rPr>
      </w:pPr>
      <w:r w:rsidRPr="00D749C7">
        <w:rPr>
          <w:rFonts w:asciiTheme="minorHAnsi" w:eastAsiaTheme="minorHAnsi" w:hAnsiTheme="minorHAnsi" w:cstheme="minorHAnsi"/>
          <w:sz w:val="22"/>
        </w:rPr>
        <w:t>La Subdirección de Atención y Protección de Derechos Fundamentales de los Migrantes, por medio de la Unidad de Atención y Protección a la Niñez y Adolescencia, tiene como función coordinar con los equipos multidisciplinarios para la asistencia a los niños, niñas y adolescentes migrantes de acuerdo a los protocolos y normas de protección especial, generando información relacionada a niños, niñas y adolescentes migrantes atendidos.</w:t>
      </w:r>
    </w:p>
    <w:p w14:paraId="784A2B62" w14:textId="77777777" w:rsidR="007D2931" w:rsidRPr="00D749C7" w:rsidRDefault="007D2931" w:rsidP="00B612A8">
      <w:pPr>
        <w:pStyle w:val="Prrafodelista"/>
        <w:numPr>
          <w:ilvl w:val="0"/>
          <w:numId w:val="10"/>
        </w:numPr>
        <w:spacing w:before="240" w:after="240" w:line="288" w:lineRule="auto"/>
        <w:jc w:val="both"/>
        <w:rPr>
          <w:rFonts w:asciiTheme="minorHAnsi" w:eastAsiaTheme="minorHAnsi" w:hAnsiTheme="minorHAnsi" w:cstheme="minorHAnsi"/>
          <w:b/>
        </w:rPr>
      </w:pPr>
      <w:r w:rsidRPr="00D749C7">
        <w:rPr>
          <w:rFonts w:asciiTheme="minorHAnsi" w:eastAsiaTheme="minorHAnsi" w:hAnsiTheme="minorHAnsi" w:cstheme="minorHAnsi"/>
          <w:b/>
        </w:rPr>
        <w:t>TRATA DE PERSONAS</w:t>
      </w:r>
    </w:p>
    <w:p w14:paraId="506F51CD" w14:textId="77777777" w:rsidR="00B612A8" w:rsidRPr="00D749C7" w:rsidRDefault="00B612A8" w:rsidP="007D2931">
      <w:pPr>
        <w:spacing w:before="240" w:after="240" w:line="288" w:lineRule="auto"/>
        <w:jc w:val="both"/>
        <w:rPr>
          <w:rFonts w:asciiTheme="minorHAnsi" w:eastAsiaTheme="minorHAnsi" w:hAnsiTheme="minorHAnsi" w:cstheme="minorHAnsi"/>
          <w:sz w:val="22"/>
        </w:rPr>
      </w:pPr>
      <w:r w:rsidRPr="00D749C7">
        <w:rPr>
          <w:rFonts w:asciiTheme="minorHAnsi" w:eastAsiaTheme="minorHAnsi" w:hAnsiTheme="minorHAnsi" w:cstheme="minorHAnsi"/>
          <w:sz w:val="22"/>
        </w:rPr>
        <w:t>La Subdirección de Control Migratorio, ejecuta el procedimiento de retorno de las personas migrantes, así como de las víctimas de trata de personas, en coordinación con la Subdirección de Atención y Protección de Derechos Fundamentales de los Migrantes.</w:t>
      </w:r>
    </w:p>
    <w:p w14:paraId="371CEE1D" w14:textId="1D60EC63" w:rsidR="003D3695" w:rsidRPr="00D749C7" w:rsidRDefault="00F67DCD" w:rsidP="006E5CC1">
      <w:pPr>
        <w:pStyle w:val="Prrafodelista"/>
        <w:numPr>
          <w:ilvl w:val="0"/>
          <w:numId w:val="10"/>
        </w:numPr>
        <w:spacing w:before="240" w:after="240" w:line="288" w:lineRule="auto"/>
        <w:jc w:val="both"/>
        <w:rPr>
          <w:rFonts w:asciiTheme="minorHAnsi" w:eastAsiaTheme="minorHAnsi" w:hAnsiTheme="minorHAnsi" w:cstheme="minorHAnsi"/>
          <w:b/>
        </w:rPr>
      </w:pPr>
      <w:r w:rsidRPr="00D749C7">
        <w:rPr>
          <w:rFonts w:asciiTheme="minorHAnsi" w:eastAsiaTheme="minorHAnsi" w:hAnsiTheme="minorHAnsi" w:cstheme="minorHAnsi"/>
          <w:b/>
        </w:rPr>
        <w:lastRenderedPageBreak/>
        <w:t>POBLACIÓN OBJETIVO</w:t>
      </w:r>
    </w:p>
    <w:p w14:paraId="6BE7A79F" w14:textId="0C16E8B6" w:rsidR="003D3695" w:rsidRDefault="003D3695" w:rsidP="003D3695">
      <w:pPr>
        <w:spacing w:before="240" w:after="240" w:line="288" w:lineRule="auto"/>
        <w:jc w:val="both"/>
        <w:rPr>
          <w:rFonts w:asciiTheme="minorHAnsi" w:eastAsiaTheme="minorHAnsi" w:hAnsiTheme="minorHAnsi" w:cstheme="minorHAnsi"/>
          <w:sz w:val="22"/>
        </w:rPr>
      </w:pPr>
      <w:r w:rsidRPr="00D749C7">
        <w:rPr>
          <w:rFonts w:asciiTheme="minorHAnsi" w:eastAsiaTheme="minorHAnsi" w:hAnsiTheme="minorHAnsi" w:cstheme="minorHAnsi"/>
          <w:sz w:val="22"/>
        </w:rPr>
        <w:t xml:space="preserve">Derivado del análisis de información y según el mandato del Instituto Guatemalteco de Migración se determinó que la población a la que van dirigidos los servicios que presta el Instituto Guatemalteco de Migración están enfocados a atender a la población migrante nacional y extranjera, a través del control, registro de ingreso y egreso de nacionales y extranjeros del territorio nacional, conforme a las disposiciones del Código de Migración y la legislación nacional vigente, en los puestos fronterizos nacionales, vías aéreas, terrestres y marítimas. Para el año </w:t>
      </w:r>
      <w:r w:rsidR="00A62684">
        <w:rPr>
          <w:rFonts w:asciiTheme="minorHAnsi" w:eastAsiaTheme="minorHAnsi" w:hAnsiTheme="minorHAnsi" w:cstheme="minorHAnsi"/>
          <w:sz w:val="22"/>
        </w:rPr>
        <w:t>2023</w:t>
      </w:r>
      <w:r w:rsidR="00300D0E" w:rsidRPr="00D749C7">
        <w:rPr>
          <w:rFonts w:asciiTheme="minorHAnsi" w:eastAsiaTheme="minorHAnsi" w:hAnsiTheme="minorHAnsi" w:cstheme="minorHAnsi"/>
          <w:sz w:val="22"/>
        </w:rPr>
        <w:t>,</w:t>
      </w:r>
      <w:r w:rsidRPr="00D749C7">
        <w:rPr>
          <w:rFonts w:asciiTheme="minorHAnsi" w:eastAsiaTheme="minorHAnsi" w:hAnsiTheme="minorHAnsi" w:cstheme="minorHAnsi"/>
          <w:sz w:val="22"/>
        </w:rPr>
        <w:t xml:space="preserve"> </w:t>
      </w:r>
      <w:r w:rsidR="00A62684">
        <w:rPr>
          <w:rFonts w:asciiTheme="minorHAnsi" w:eastAsiaTheme="minorHAnsi" w:hAnsiTheme="minorHAnsi" w:cstheme="minorHAnsi"/>
          <w:sz w:val="22"/>
        </w:rPr>
        <w:t>el Instituto Guatemalteco de Migración</w:t>
      </w:r>
      <w:r w:rsidRPr="00D749C7">
        <w:rPr>
          <w:rFonts w:asciiTheme="minorHAnsi" w:eastAsiaTheme="minorHAnsi" w:hAnsiTheme="minorHAnsi" w:cstheme="minorHAnsi"/>
          <w:sz w:val="22"/>
        </w:rPr>
        <w:t xml:space="preserve"> a través del Departamento de Estadística</w:t>
      </w:r>
      <w:r w:rsidR="00A62684">
        <w:rPr>
          <w:rFonts w:asciiTheme="minorHAnsi" w:eastAsiaTheme="minorHAnsi" w:hAnsiTheme="minorHAnsi" w:cstheme="minorHAnsi"/>
          <w:sz w:val="22"/>
        </w:rPr>
        <w:t xml:space="preserve"> y Archivos</w:t>
      </w:r>
      <w:r w:rsidRPr="00D749C7">
        <w:rPr>
          <w:rFonts w:asciiTheme="minorHAnsi" w:eastAsiaTheme="minorHAnsi" w:hAnsiTheme="minorHAnsi" w:cstheme="minorHAnsi"/>
          <w:sz w:val="22"/>
        </w:rPr>
        <w:t xml:space="preserve">, reportó el flujo migratorio de </w:t>
      </w:r>
      <w:r w:rsidR="00A62684">
        <w:rPr>
          <w:rFonts w:asciiTheme="minorHAnsi" w:eastAsiaTheme="minorHAnsi" w:hAnsiTheme="minorHAnsi" w:cstheme="minorHAnsi"/>
          <w:sz w:val="22"/>
        </w:rPr>
        <w:t>10,506,122</w:t>
      </w:r>
      <w:r w:rsidRPr="00D749C7">
        <w:rPr>
          <w:rFonts w:asciiTheme="minorHAnsi" w:eastAsiaTheme="minorHAnsi" w:hAnsiTheme="minorHAnsi" w:cstheme="minorHAnsi"/>
          <w:sz w:val="22"/>
        </w:rPr>
        <w:t xml:space="preserve"> personas migrantes, dato que representa a la población universo. Se pretende proporcionar servicios no solo a la migración regular sino también a la migración irregular a través de la asistencia y protección en sus derechos, para este mismo año se reportaron </w:t>
      </w:r>
      <w:r w:rsidR="00A62684">
        <w:rPr>
          <w:rFonts w:asciiTheme="minorHAnsi" w:eastAsiaTheme="minorHAnsi" w:hAnsiTheme="minorHAnsi" w:cstheme="minorHAnsi"/>
          <w:sz w:val="22"/>
        </w:rPr>
        <w:t>76,721</w:t>
      </w:r>
      <w:r w:rsidRPr="00D749C7">
        <w:rPr>
          <w:rFonts w:asciiTheme="minorHAnsi" w:eastAsiaTheme="minorHAnsi" w:hAnsiTheme="minorHAnsi" w:cstheme="minorHAnsi"/>
          <w:sz w:val="22"/>
        </w:rPr>
        <w:t xml:space="preserve"> </w:t>
      </w:r>
      <w:r w:rsidR="00A62684">
        <w:rPr>
          <w:rFonts w:asciiTheme="minorHAnsi" w:eastAsiaTheme="minorHAnsi" w:hAnsiTheme="minorHAnsi" w:cstheme="minorHAnsi"/>
          <w:sz w:val="22"/>
        </w:rPr>
        <w:t>migrantes atendidos en los Centros de Recepción de Retornados y albergues</w:t>
      </w:r>
      <w:r w:rsidRPr="00D749C7">
        <w:rPr>
          <w:rFonts w:asciiTheme="minorHAnsi" w:eastAsiaTheme="minorHAnsi" w:hAnsiTheme="minorHAnsi" w:cstheme="minorHAnsi"/>
          <w:sz w:val="22"/>
        </w:rPr>
        <w:t xml:space="preserve"> (este dato representa a la población objetivo). Sin embargo el IGM, prioriza sus esfuerzos en la atención y protección al 75% de esta población equivalente a 1,347,953 quienes serán la población elegible en un periodo de 10 años, dando especial atención a migran</w:t>
      </w:r>
      <w:r w:rsidR="00F67DCD" w:rsidRPr="00D749C7">
        <w:rPr>
          <w:rFonts w:asciiTheme="minorHAnsi" w:eastAsiaTheme="minorHAnsi" w:hAnsiTheme="minorHAnsi" w:cstheme="minorHAnsi"/>
          <w:sz w:val="22"/>
        </w:rPr>
        <w:t xml:space="preserve">tes vulnerables en sus derechos, en especial a </w:t>
      </w:r>
      <w:r w:rsidRPr="00D749C7">
        <w:rPr>
          <w:rFonts w:asciiTheme="minorHAnsi" w:eastAsiaTheme="minorHAnsi" w:hAnsiTheme="minorHAnsi" w:cstheme="minorHAnsi"/>
          <w:sz w:val="22"/>
        </w:rPr>
        <w:t xml:space="preserve"> los niños, niñas y adolescentes no acompañados, familias y mujeres migrantes embarazadas, así como de</w:t>
      </w:r>
      <w:r w:rsidR="00F67DCD" w:rsidRPr="00D749C7">
        <w:rPr>
          <w:rFonts w:asciiTheme="minorHAnsi" w:eastAsiaTheme="minorHAnsi" w:hAnsiTheme="minorHAnsi" w:cstheme="minorHAnsi"/>
          <w:sz w:val="22"/>
        </w:rPr>
        <w:t xml:space="preserve"> asistir a los solicitantes del </w:t>
      </w:r>
      <w:r w:rsidRPr="00D749C7">
        <w:rPr>
          <w:rFonts w:asciiTheme="minorHAnsi" w:eastAsiaTheme="minorHAnsi" w:hAnsiTheme="minorHAnsi" w:cstheme="minorHAnsi"/>
          <w:sz w:val="22"/>
        </w:rPr>
        <w:t xml:space="preserve">reconocimiento del estatuto de refugiado, a los refugiados, solicitantes de asilo político bajo la figura del asilo territorial o diplomático y a los asilados políticos bajo la figura del asilo territorial o diplomático, y del estatus extraordinario migratorio regulado por el Código de Migración; y finalmente apoyar los procedimientos para el abrigo y cuidado temporal, comunicación y contacto familiar y solicitudes de extranjeros para ser retornados a su país de origen o procedencia, en este sentido se determinó dar cobertura a esta población beneficiaria, con el fin de facilitar la migración y la movilidad ordenadas, seguras, regulares y responsables de las personas, entre otras cosas mediante la aplicación de políticas migratorias planificadas y bien gestionadas. </w:t>
      </w:r>
    </w:p>
    <w:p w14:paraId="31167DD7" w14:textId="77777777" w:rsidR="009A32D9" w:rsidRPr="00400643" w:rsidRDefault="00D4510D" w:rsidP="00400643">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31" w:name="_Toc54605477"/>
      <w:bookmarkStart w:id="32" w:name="_Toc164703165"/>
      <w:bookmarkStart w:id="33" w:name="_Toc453592755"/>
      <w:bookmarkStart w:id="34" w:name="_Toc480836359"/>
      <w:r w:rsidRPr="00400643">
        <w:rPr>
          <w:rFonts w:asciiTheme="minorHAnsi" w:eastAsiaTheme="majorEastAsia" w:hAnsiTheme="minorHAnsi" w:cstheme="minorHAnsi"/>
          <w:color w:val="auto"/>
          <w:sz w:val="24"/>
          <w:szCs w:val="24"/>
          <w:lang w:bidi="ar-SA"/>
        </w:rPr>
        <w:t xml:space="preserve">PLANIFICACIÓN ANUAL </w:t>
      </w:r>
      <w:r w:rsidR="004F37EE" w:rsidRPr="00400643">
        <w:rPr>
          <w:rFonts w:asciiTheme="minorHAnsi" w:eastAsiaTheme="majorEastAsia" w:hAnsiTheme="minorHAnsi" w:cstheme="minorHAnsi"/>
          <w:color w:val="auto"/>
          <w:sz w:val="24"/>
          <w:szCs w:val="24"/>
          <w:lang w:bidi="ar-SA"/>
        </w:rPr>
        <w:t>Y CUATRIMESTRAL</w:t>
      </w:r>
      <w:bookmarkEnd w:id="31"/>
      <w:bookmarkEnd w:id="32"/>
      <w:r w:rsidR="004F37EE" w:rsidRPr="00400643">
        <w:rPr>
          <w:rFonts w:asciiTheme="minorHAnsi" w:eastAsiaTheme="majorEastAsia" w:hAnsiTheme="minorHAnsi" w:cstheme="minorHAnsi"/>
          <w:color w:val="auto"/>
          <w:sz w:val="24"/>
          <w:szCs w:val="24"/>
          <w:lang w:bidi="ar-SA"/>
        </w:rPr>
        <w:t xml:space="preserve"> </w:t>
      </w:r>
      <w:bookmarkEnd w:id="33"/>
      <w:bookmarkEnd w:id="34"/>
    </w:p>
    <w:p w14:paraId="46E67D58" w14:textId="7124AB8A" w:rsidR="002350DF" w:rsidRPr="00D749C7" w:rsidRDefault="0069277D" w:rsidP="00FC6D1A">
      <w:pPr>
        <w:spacing w:before="240" w:after="240" w:line="288" w:lineRule="auto"/>
        <w:jc w:val="both"/>
        <w:rPr>
          <w:rFonts w:asciiTheme="minorHAnsi" w:eastAsiaTheme="minorHAnsi" w:hAnsiTheme="minorHAnsi" w:cstheme="minorHAnsi"/>
          <w:sz w:val="22"/>
        </w:rPr>
      </w:pPr>
      <w:r w:rsidRPr="00D749C7">
        <w:rPr>
          <w:rFonts w:asciiTheme="minorHAnsi" w:eastAsiaTheme="minorHAnsi" w:hAnsiTheme="minorHAnsi" w:cstheme="minorHAnsi"/>
          <w:sz w:val="22"/>
        </w:rPr>
        <w:t xml:space="preserve">A </w:t>
      </w:r>
      <w:r w:rsidR="00400643" w:rsidRPr="00D749C7">
        <w:rPr>
          <w:rFonts w:asciiTheme="minorHAnsi" w:eastAsiaTheme="minorHAnsi" w:hAnsiTheme="minorHAnsi" w:cstheme="minorHAnsi"/>
          <w:sz w:val="22"/>
        </w:rPr>
        <w:t>continuación,</w:t>
      </w:r>
      <w:r w:rsidRPr="00D749C7">
        <w:rPr>
          <w:rFonts w:asciiTheme="minorHAnsi" w:eastAsiaTheme="minorHAnsi" w:hAnsiTheme="minorHAnsi" w:cstheme="minorHAnsi"/>
          <w:sz w:val="22"/>
        </w:rPr>
        <w:t xml:space="preserve"> se presentan las metas y unidades de medida</w:t>
      </w:r>
      <w:r w:rsidR="00575129" w:rsidRPr="00D749C7">
        <w:rPr>
          <w:rFonts w:asciiTheme="minorHAnsi" w:eastAsiaTheme="minorHAnsi" w:hAnsiTheme="minorHAnsi" w:cstheme="minorHAnsi"/>
          <w:sz w:val="22"/>
        </w:rPr>
        <w:t xml:space="preserve"> anuales</w:t>
      </w:r>
      <w:r w:rsidRPr="00D749C7">
        <w:rPr>
          <w:rFonts w:asciiTheme="minorHAnsi" w:eastAsiaTheme="minorHAnsi" w:hAnsiTheme="minorHAnsi" w:cstheme="minorHAnsi"/>
          <w:sz w:val="22"/>
        </w:rPr>
        <w:t xml:space="preserve"> </w:t>
      </w:r>
      <w:r w:rsidR="00575129" w:rsidRPr="00D749C7">
        <w:rPr>
          <w:rFonts w:asciiTheme="minorHAnsi" w:eastAsiaTheme="minorHAnsi" w:hAnsiTheme="minorHAnsi" w:cstheme="minorHAnsi"/>
          <w:sz w:val="22"/>
        </w:rPr>
        <w:t>y cuatrimestrales, así como l</w:t>
      </w:r>
      <w:r w:rsidR="00CA6E22" w:rsidRPr="00D749C7">
        <w:rPr>
          <w:rFonts w:asciiTheme="minorHAnsi" w:eastAsiaTheme="minorHAnsi" w:hAnsiTheme="minorHAnsi" w:cstheme="minorHAnsi"/>
          <w:sz w:val="22"/>
        </w:rPr>
        <w:t xml:space="preserve">a asignación presupuestaria para los distintos </w:t>
      </w:r>
      <w:r w:rsidRPr="00D749C7">
        <w:rPr>
          <w:rFonts w:asciiTheme="minorHAnsi" w:eastAsiaTheme="minorHAnsi" w:hAnsiTheme="minorHAnsi" w:cstheme="minorHAnsi"/>
          <w:sz w:val="22"/>
        </w:rPr>
        <w:t xml:space="preserve">productos y subproductos </w:t>
      </w:r>
      <w:r w:rsidR="00CA6E22" w:rsidRPr="00D749C7">
        <w:rPr>
          <w:rFonts w:asciiTheme="minorHAnsi" w:eastAsiaTheme="minorHAnsi" w:hAnsiTheme="minorHAnsi" w:cstheme="minorHAnsi"/>
          <w:sz w:val="22"/>
        </w:rPr>
        <w:t xml:space="preserve">que ejecuta </w:t>
      </w:r>
      <w:r w:rsidR="00575129" w:rsidRPr="00D749C7">
        <w:rPr>
          <w:rFonts w:asciiTheme="minorHAnsi" w:eastAsiaTheme="minorHAnsi" w:hAnsiTheme="minorHAnsi" w:cstheme="minorHAnsi"/>
          <w:sz w:val="22"/>
        </w:rPr>
        <w:t>el</w:t>
      </w:r>
      <w:r w:rsidRPr="00D749C7">
        <w:rPr>
          <w:rFonts w:asciiTheme="minorHAnsi" w:eastAsiaTheme="minorHAnsi" w:hAnsiTheme="minorHAnsi" w:cstheme="minorHAnsi"/>
          <w:sz w:val="22"/>
        </w:rPr>
        <w:t xml:space="preserve"> Instituto </w:t>
      </w:r>
      <w:r w:rsidR="00CA6E22" w:rsidRPr="00D749C7">
        <w:rPr>
          <w:rFonts w:asciiTheme="minorHAnsi" w:eastAsiaTheme="minorHAnsi" w:hAnsiTheme="minorHAnsi" w:cstheme="minorHAnsi"/>
          <w:sz w:val="22"/>
        </w:rPr>
        <w:t xml:space="preserve">Guatemalteco </w:t>
      </w:r>
      <w:r w:rsidRPr="00D749C7">
        <w:rPr>
          <w:rFonts w:asciiTheme="minorHAnsi" w:eastAsiaTheme="minorHAnsi" w:hAnsiTheme="minorHAnsi" w:cstheme="minorHAnsi"/>
          <w:sz w:val="22"/>
        </w:rPr>
        <w:t xml:space="preserve">de </w:t>
      </w:r>
      <w:r w:rsidR="00CA6E22" w:rsidRPr="00D749C7">
        <w:rPr>
          <w:rFonts w:asciiTheme="minorHAnsi" w:eastAsiaTheme="minorHAnsi" w:hAnsiTheme="minorHAnsi" w:cstheme="minorHAnsi"/>
          <w:sz w:val="22"/>
        </w:rPr>
        <w:t>Migración</w:t>
      </w:r>
      <w:r w:rsidR="00EF2EC1" w:rsidRPr="00D749C7">
        <w:rPr>
          <w:rFonts w:asciiTheme="minorHAnsi" w:eastAsiaTheme="minorHAnsi" w:hAnsiTheme="minorHAnsi" w:cstheme="minorHAnsi"/>
          <w:sz w:val="22"/>
        </w:rPr>
        <w:t xml:space="preserve">, al servicio de personas nacionales </w:t>
      </w:r>
      <w:r w:rsidR="00CA6E22" w:rsidRPr="00D749C7">
        <w:rPr>
          <w:rFonts w:asciiTheme="minorHAnsi" w:eastAsiaTheme="minorHAnsi" w:hAnsiTheme="minorHAnsi" w:cstheme="minorHAnsi"/>
          <w:sz w:val="22"/>
        </w:rPr>
        <w:t>y extranjer</w:t>
      </w:r>
      <w:r w:rsidR="00EF2EC1" w:rsidRPr="00D749C7">
        <w:rPr>
          <w:rFonts w:asciiTheme="minorHAnsi" w:eastAsiaTheme="minorHAnsi" w:hAnsiTheme="minorHAnsi" w:cstheme="minorHAnsi"/>
          <w:sz w:val="22"/>
        </w:rPr>
        <w:t>a</w:t>
      </w:r>
      <w:r w:rsidR="00CA6E22" w:rsidRPr="00D749C7">
        <w:rPr>
          <w:rFonts w:asciiTheme="minorHAnsi" w:eastAsiaTheme="minorHAnsi" w:hAnsiTheme="minorHAnsi" w:cstheme="minorHAnsi"/>
          <w:sz w:val="22"/>
        </w:rPr>
        <w:t>s</w:t>
      </w:r>
      <w:r w:rsidR="00916ACA" w:rsidRPr="00D749C7">
        <w:rPr>
          <w:rFonts w:asciiTheme="minorHAnsi" w:eastAsiaTheme="minorHAnsi" w:hAnsiTheme="minorHAnsi" w:cstheme="minorHAnsi"/>
          <w:sz w:val="22"/>
        </w:rPr>
        <w:t xml:space="preserve">, </w:t>
      </w:r>
      <w:r w:rsidR="00EF2EC1" w:rsidRPr="00D749C7">
        <w:rPr>
          <w:rFonts w:asciiTheme="minorHAnsi" w:eastAsiaTheme="minorHAnsi" w:hAnsiTheme="minorHAnsi" w:cstheme="minorHAnsi"/>
          <w:sz w:val="22"/>
        </w:rPr>
        <w:t>entre ellos</w:t>
      </w:r>
      <w:r w:rsidR="00916ACA" w:rsidRPr="00D749C7">
        <w:rPr>
          <w:rFonts w:asciiTheme="minorHAnsi" w:eastAsiaTheme="minorHAnsi" w:hAnsiTheme="minorHAnsi" w:cstheme="minorHAnsi"/>
          <w:sz w:val="22"/>
        </w:rPr>
        <w:t xml:space="preserve"> asistencia y protección a </w:t>
      </w:r>
      <w:r w:rsidR="00EF2EC1" w:rsidRPr="00D749C7">
        <w:rPr>
          <w:rFonts w:asciiTheme="minorHAnsi" w:eastAsiaTheme="minorHAnsi" w:hAnsiTheme="minorHAnsi" w:cstheme="minorHAnsi"/>
          <w:sz w:val="22"/>
        </w:rPr>
        <w:t>personas migrantes</w:t>
      </w:r>
      <w:r w:rsidR="00916ACA" w:rsidRPr="00D749C7">
        <w:rPr>
          <w:rFonts w:asciiTheme="minorHAnsi" w:eastAsiaTheme="minorHAnsi" w:hAnsiTheme="minorHAnsi" w:cstheme="minorHAnsi"/>
          <w:sz w:val="22"/>
        </w:rPr>
        <w:t xml:space="preserve">, emisión de documentos migratorios, registro y control de ingresos, egresos, visas, etc. </w:t>
      </w:r>
    </w:p>
    <w:p w14:paraId="13636373" w14:textId="77777777" w:rsidR="00913234" w:rsidRPr="00D749C7" w:rsidRDefault="006850A6" w:rsidP="009A32D9">
      <w:pPr>
        <w:jc w:val="both"/>
        <w:rPr>
          <w:rFonts w:asciiTheme="minorHAnsi" w:eastAsiaTheme="minorHAnsi" w:hAnsiTheme="minorHAnsi" w:cstheme="minorHAnsi"/>
          <w:sz w:val="22"/>
        </w:rPr>
      </w:pPr>
      <w:r w:rsidRPr="00D749C7">
        <w:rPr>
          <w:rFonts w:asciiTheme="minorHAnsi" w:eastAsiaTheme="minorHAnsi" w:hAnsiTheme="minorHAnsi" w:cstheme="minorHAnsi"/>
          <w:sz w:val="22"/>
        </w:rPr>
        <w:t>L</w:t>
      </w:r>
      <w:r w:rsidR="004F3C79" w:rsidRPr="00D749C7">
        <w:rPr>
          <w:rFonts w:asciiTheme="minorHAnsi" w:eastAsiaTheme="minorHAnsi" w:hAnsiTheme="minorHAnsi" w:cstheme="minorHAnsi"/>
          <w:sz w:val="22"/>
        </w:rPr>
        <w:t>os subproductos</w:t>
      </w:r>
      <w:r w:rsidRPr="00D749C7">
        <w:rPr>
          <w:rFonts w:asciiTheme="minorHAnsi" w:eastAsiaTheme="minorHAnsi" w:hAnsiTheme="minorHAnsi" w:cstheme="minorHAnsi"/>
          <w:sz w:val="22"/>
        </w:rPr>
        <w:t xml:space="preserve"> </w:t>
      </w:r>
      <w:r w:rsidR="00204077" w:rsidRPr="00D749C7">
        <w:rPr>
          <w:rFonts w:asciiTheme="minorHAnsi" w:eastAsiaTheme="minorHAnsi" w:hAnsiTheme="minorHAnsi" w:cstheme="minorHAnsi"/>
          <w:sz w:val="22"/>
        </w:rPr>
        <w:t xml:space="preserve">de la Red de Categorías Programáticas del Instituto Guatemalteco de </w:t>
      </w:r>
      <w:r w:rsidR="00DA44AB" w:rsidRPr="00D749C7">
        <w:rPr>
          <w:rFonts w:asciiTheme="minorHAnsi" w:eastAsiaTheme="minorHAnsi" w:hAnsiTheme="minorHAnsi" w:cstheme="minorHAnsi"/>
          <w:sz w:val="22"/>
        </w:rPr>
        <w:t>Migración, fueron</w:t>
      </w:r>
      <w:r w:rsidRPr="00D749C7">
        <w:rPr>
          <w:rFonts w:asciiTheme="minorHAnsi" w:eastAsiaTheme="minorHAnsi" w:hAnsiTheme="minorHAnsi" w:cstheme="minorHAnsi"/>
          <w:sz w:val="22"/>
        </w:rPr>
        <w:t xml:space="preserve"> definidos de manera </w:t>
      </w:r>
      <w:r w:rsidR="00204077" w:rsidRPr="00D749C7">
        <w:rPr>
          <w:rFonts w:asciiTheme="minorHAnsi" w:eastAsiaTheme="minorHAnsi" w:hAnsiTheme="minorHAnsi" w:cstheme="minorHAnsi"/>
          <w:sz w:val="22"/>
        </w:rPr>
        <w:t>adecuada al que hacer institucional</w:t>
      </w:r>
      <w:r w:rsidRPr="00D749C7">
        <w:rPr>
          <w:rFonts w:asciiTheme="minorHAnsi" w:eastAsiaTheme="minorHAnsi" w:hAnsiTheme="minorHAnsi" w:cstheme="minorHAnsi"/>
          <w:sz w:val="22"/>
        </w:rPr>
        <w:t xml:space="preserve">, </w:t>
      </w:r>
      <w:r w:rsidR="004427D9" w:rsidRPr="00D749C7">
        <w:rPr>
          <w:rFonts w:asciiTheme="minorHAnsi" w:eastAsiaTheme="minorHAnsi" w:hAnsiTheme="minorHAnsi" w:cstheme="minorHAnsi"/>
          <w:sz w:val="22"/>
        </w:rPr>
        <w:t>constituyendo en cierto modo las ac</w:t>
      </w:r>
      <w:r w:rsidR="00AC7582" w:rsidRPr="00D749C7">
        <w:rPr>
          <w:rFonts w:asciiTheme="minorHAnsi" w:eastAsiaTheme="minorHAnsi" w:hAnsiTheme="minorHAnsi" w:cstheme="minorHAnsi"/>
          <w:sz w:val="22"/>
        </w:rPr>
        <w:t>ciones institucionales que se</w:t>
      </w:r>
      <w:r w:rsidR="004427D9" w:rsidRPr="00D749C7">
        <w:rPr>
          <w:rFonts w:asciiTheme="minorHAnsi" w:eastAsiaTheme="minorHAnsi" w:hAnsiTheme="minorHAnsi" w:cstheme="minorHAnsi"/>
          <w:sz w:val="22"/>
        </w:rPr>
        <w:t xml:space="preserve"> entregan a las personas migrantes que requieren de los servicios migratorios; </w:t>
      </w:r>
      <w:r w:rsidRPr="00D749C7">
        <w:rPr>
          <w:rFonts w:asciiTheme="minorHAnsi" w:eastAsiaTheme="minorHAnsi" w:hAnsiTheme="minorHAnsi" w:cstheme="minorHAnsi"/>
          <w:sz w:val="22"/>
        </w:rPr>
        <w:t>por lo</w:t>
      </w:r>
      <w:r w:rsidR="004427D9" w:rsidRPr="00D749C7">
        <w:rPr>
          <w:rFonts w:asciiTheme="minorHAnsi" w:eastAsiaTheme="minorHAnsi" w:hAnsiTheme="minorHAnsi" w:cstheme="minorHAnsi"/>
          <w:sz w:val="22"/>
        </w:rPr>
        <w:t xml:space="preserve"> expuesto no se pueden </w:t>
      </w:r>
      <w:r w:rsidR="00DA44AB" w:rsidRPr="00D749C7">
        <w:rPr>
          <w:rFonts w:asciiTheme="minorHAnsi" w:eastAsiaTheme="minorHAnsi" w:hAnsiTheme="minorHAnsi" w:cstheme="minorHAnsi"/>
          <w:sz w:val="22"/>
        </w:rPr>
        <w:t>descomponer en</w:t>
      </w:r>
      <w:r w:rsidR="004427D9" w:rsidRPr="00D749C7">
        <w:rPr>
          <w:rFonts w:asciiTheme="minorHAnsi" w:eastAsiaTheme="minorHAnsi" w:hAnsiTheme="minorHAnsi" w:cstheme="minorHAnsi"/>
          <w:sz w:val="22"/>
        </w:rPr>
        <w:t xml:space="preserve"> acciones, para evitar</w:t>
      </w:r>
      <w:r w:rsidR="00204077" w:rsidRPr="00D749C7">
        <w:rPr>
          <w:rFonts w:asciiTheme="minorHAnsi" w:eastAsiaTheme="minorHAnsi" w:hAnsiTheme="minorHAnsi" w:cstheme="minorHAnsi"/>
          <w:sz w:val="22"/>
        </w:rPr>
        <w:t xml:space="preserve"> </w:t>
      </w:r>
      <w:r w:rsidR="00134CA1" w:rsidRPr="00D749C7">
        <w:rPr>
          <w:rFonts w:asciiTheme="minorHAnsi" w:eastAsiaTheme="minorHAnsi" w:hAnsiTheme="minorHAnsi" w:cstheme="minorHAnsi"/>
          <w:sz w:val="22"/>
        </w:rPr>
        <w:t>duplicidad</w:t>
      </w:r>
      <w:r w:rsidR="00204077" w:rsidRPr="00D749C7">
        <w:rPr>
          <w:rFonts w:asciiTheme="minorHAnsi" w:eastAsiaTheme="minorHAnsi" w:hAnsiTheme="minorHAnsi" w:cstheme="minorHAnsi"/>
          <w:sz w:val="22"/>
        </w:rPr>
        <w:t xml:space="preserve"> </w:t>
      </w:r>
      <w:r w:rsidR="004427D9" w:rsidRPr="00D749C7">
        <w:rPr>
          <w:rFonts w:asciiTheme="minorHAnsi" w:eastAsiaTheme="minorHAnsi" w:hAnsiTheme="minorHAnsi" w:cstheme="minorHAnsi"/>
          <w:sz w:val="22"/>
        </w:rPr>
        <w:t>de</w:t>
      </w:r>
      <w:r w:rsidR="00CD44B9" w:rsidRPr="00D749C7">
        <w:rPr>
          <w:rFonts w:asciiTheme="minorHAnsi" w:eastAsiaTheme="minorHAnsi" w:hAnsiTheme="minorHAnsi" w:cstheme="minorHAnsi"/>
          <w:sz w:val="22"/>
        </w:rPr>
        <w:t xml:space="preserve"> la información. </w:t>
      </w:r>
      <w:r w:rsidR="000E3490" w:rsidRPr="00D749C7">
        <w:rPr>
          <w:rFonts w:asciiTheme="minorHAnsi" w:eastAsiaTheme="minorHAnsi" w:hAnsiTheme="minorHAnsi" w:cstheme="minorHAnsi"/>
          <w:sz w:val="22"/>
        </w:rPr>
        <w:t xml:space="preserve"> </w:t>
      </w:r>
    </w:p>
    <w:p w14:paraId="66EAFB61" w14:textId="77777777" w:rsidR="00DA44AB" w:rsidRPr="00D749C7" w:rsidRDefault="00DA44AB">
      <w:pPr>
        <w:spacing w:after="0"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br w:type="page"/>
      </w:r>
    </w:p>
    <w:p w14:paraId="5FBAB8D0" w14:textId="77777777" w:rsidR="00DA44AB" w:rsidRPr="00D749C7" w:rsidRDefault="00DA44AB" w:rsidP="009A32D9">
      <w:pPr>
        <w:jc w:val="both"/>
        <w:rPr>
          <w:rFonts w:asciiTheme="minorHAnsi" w:eastAsiaTheme="minorHAnsi" w:hAnsiTheme="minorHAnsi" w:cstheme="minorHAnsi"/>
          <w:sz w:val="22"/>
        </w:rPr>
        <w:sectPr w:rsidR="00DA44AB" w:rsidRPr="00D749C7" w:rsidSect="00DA44AB">
          <w:footerReference w:type="default" r:id="rId13"/>
          <w:pgSz w:w="12240" w:h="15840"/>
          <w:pgMar w:top="1242" w:right="1701" w:bottom="1418" w:left="1701" w:header="709" w:footer="709" w:gutter="0"/>
          <w:cols w:space="708"/>
          <w:docGrid w:linePitch="360"/>
        </w:sectPr>
      </w:pPr>
    </w:p>
    <w:p w14:paraId="5249DC0D" w14:textId="77777777" w:rsidR="00A903D7" w:rsidRPr="00D749C7" w:rsidRDefault="004F37EE" w:rsidP="00201763">
      <w:pPr>
        <w:pStyle w:val="Ttulo4"/>
        <w:rPr>
          <w:rFonts w:asciiTheme="minorHAnsi" w:eastAsiaTheme="minorHAnsi" w:hAnsiTheme="minorHAnsi" w:cstheme="minorHAnsi"/>
          <w:bCs w:val="0"/>
          <w:iCs w:val="0"/>
          <w:sz w:val="22"/>
          <w:lang w:bidi="ar-SA"/>
        </w:rPr>
      </w:pPr>
      <w:bookmarkStart w:id="35" w:name="_Toc503255117"/>
      <w:bookmarkStart w:id="36" w:name="_Toc170477665"/>
      <w:r w:rsidRPr="00D749C7">
        <w:rPr>
          <w:rFonts w:asciiTheme="minorHAnsi" w:eastAsiaTheme="minorHAnsi" w:hAnsiTheme="minorHAnsi" w:cstheme="minorHAnsi"/>
          <w:bCs w:val="0"/>
          <w:iCs w:val="0"/>
          <w:sz w:val="22"/>
          <w:lang w:bidi="ar-SA"/>
        </w:rPr>
        <w:lastRenderedPageBreak/>
        <w:t xml:space="preserve">CUADRO </w:t>
      </w:r>
      <w:r w:rsidR="00E95292" w:rsidRPr="00D749C7">
        <w:rPr>
          <w:rFonts w:asciiTheme="minorHAnsi" w:eastAsiaTheme="minorHAnsi" w:hAnsiTheme="minorHAnsi" w:cstheme="minorHAnsi"/>
          <w:bCs w:val="0"/>
          <w:iCs w:val="0"/>
          <w:sz w:val="22"/>
          <w:lang w:bidi="ar-SA"/>
        </w:rPr>
        <w:t>1</w:t>
      </w:r>
      <w:bookmarkEnd w:id="35"/>
      <w:bookmarkEnd w:id="36"/>
    </w:p>
    <w:p w14:paraId="768BAED1" w14:textId="054F5328" w:rsidR="004F37EE" w:rsidRPr="00D749C7" w:rsidRDefault="004F37EE" w:rsidP="003D5CE7">
      <w:pPr>
        <w:spacing w:after="0" w:line="240"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 xml:space="preserve">INSTITUTO </w:t>
      </w:r>
      <w:r w:rsidR="00FD0312" w:rsidRPr="00D749C7">
        <w:rPr>
          <w:rFonts w:asciiTheme="minorHAnsi" w:eastAsiaTheme="minorHAnsi" w:hAnsiTheme="minorHAnsi" w:cstheme="minorHAnsi"/>
          <w:b/>
          <w:sz w:val="22"/>
        </w:rPr>
        <w:t>GUATEMALTECO DE MIGRACIÓN</w:t>
      </w:r>
    </w:p>
    <w:p w14:paraId="67BE8ECB" w14:textId="79A627C6" w:rsidR="00E54810" w:rsidRPr="00D749C7" w:rsidRDefault="00485508" w:rsidP="00E54810">
      <w:pPr>
        <w:pStyle w:val="Ttulo4"/>
        <w:rPr>
          <w:rFonts w:asciiTheme="minorHAnsi" w:eastAsiaTheme="minorHAnsi" w:hAnsiTheme="minorHAnsi" w:cstheme="minorHAnsi"/>
          <w:bCs w:val="0"/>
          <w:iCs w:val="0"/>
          <w:sz w:val="22"/>
          <w:lang w:bidi="ar-SA"/>
        </w:rPr>
      </w:pPr>
      <w:bookmarkStart w:id="37" w:name="_Toc170477666"/>
      <w:r w:rsidRPr="00D749C7">
        <w:rPr>
          <w:rFonts w:asciiTheme="minorHAnsi" w:eastAsiaTheme="minorHAnsi" w:hAnsiTheme="minorHAnsi" w:cstheme="minorHAnsi"/>
          <w:bCs w:val="0"/>
          <w:iCs w:val="0"/>
          <w:sz w:val="22"/>
          <w:lang w:bidi="ar-SA"/>
        </w:rPr>
        <w:t xml:space="preserve">PLANIFICACIÓN ANUAL Y CUATRIMESTRAL </w:t>
      </w:r>
      <w:r w:rsidR="00946790" w:rsidRPr="00D749C7">
        <w:rPr>
          <w:rFonts w:asciiTheme="minorHAnsi" w:eastAsiaTheme="minorHAnsi" w:hAnsiTheme="minorHAnsi" w:cstheme="minorHAnsi"/>
          <w:bCs w:val="0"/>
          <w:iCs w:val="0"/>
          <w:sz w:val="22"/>
          <w:lang w:bidi="ar-SA"/>
        </w:rPr>
        <w:t xml:space="preserve">AÑO </w:t>
      </w:r>
      <w:r w:rsidR="00A62684">
        <w:rPr>
          <w:rFonts w:asciiTheme="minorHAnsi" w:eastAsiaTheme="minorHAnsi" w:hAnsiTheme="minorHAnsi" w:cstheme="minorHAnsi"/>
          <w:bCs w:val="0"/>
          <w:iCs w:val="0"/>
          <w:sz w:val="22"/>
          <w:lang w:bidi="ar-SA"/>
        </w:rPr>
        <w:t>2025</w:t>
      </w:r>
      <w:bookmarkEnd w:id="37"/>
    </w:p>
    <w:p w14:paraId="14790027" w14:textId="77777777" w:rsidR="001E17BC" w:rsidRPr="00D749C7" w:rsidRDefault="001E17BC" w:rsidP="00D4510D">
      <w:pPr>
        <w:tabs>
          <w:tab w:val="left" w:pos="1488"/>
          <w:tab w:val="left" w:pos="9993"/>
          <w:tab w:val="left" w:pos="10276"/>
        </w:tabs>
        <w:spacing w:after="0" w:line="240" w:lineRule="auto"/>
        <w:ind w:left="70"/>
        <w:jc w:val="center"/>
        <w:rPr>
          <w:rFonts w:asciiTheme="minorHAnsi" w:eastAsiaTheme="minorHAnsi" w:hAnsiTheme="minorHAnsi" w:cstheme="minorHAnsi"/>
          <w:sz w:val="22"/>
        </w:rPr>
      </w:pPr>
    </w:p>
    <w:bookmarkStart w:id="38" w:name="_Toc453592756"/>
    <w:p w14:paraId="6D1E2D79" w14:textId="37AB7E0A" w:rsidR="00E918EA" w:rsidRPr="00D749C7" w:rsidRDefault="008F61DA">
      <w:pPr>
        <w:spacing w:after="0" w:line="240" w:lineRule="auto"/>
        <w:rPr>
          <w:rFonts w:asciiTheme="minorHAnsi" w:eastAsiaTheme="minorHAnsi" w:hAnsiTheme="minorHAnsi" w:cstheme="minorHAnsi"/>
          <w:sz w:val="22"/>
        </w:rPr>
      </w:pPr>
      <w:r>
        <w:rPr>
          <w:rFonts w:asciiTheme="minorHAnsi" w:eastAsiaTheme="minorHAnsi" w:hAnsiTheme="minorHAnsi" w:cstheme="minorHAnsi"/>
          <w:sz w:val="22"/>
        </w:rPr>
        <w:object w:dxaOrig="17198" w:dyaOrig="6743" w14:anchorId="32C35EE4">
          <v:shape id="_x0000_i1026" type="#_x0000_t75" style="width:658pt;height:257.95pt" o:ole="">
            <v:imagedata r:id="rId14" o:title=""/>
          </v:shape>
          <o:OLEObject Type="Embed" ProgID="Excel.Sheet.12" ShapeID="_x0000_i1026" DrawAspect="Content" ObjectID="_1781508368" r:id="rId15"/>
        </w:object>
      </w:r>
    </w:p>
    <w:p w14:paraId="39C3734B" w14:textId="6D37D68C" w:rsidR="003228C1" w:rsidRDefault="003228C1" w:rsidP="00E95292">
      <w:pPr>
        <w:rPr>
          <w:rFonts w:asciiTheme="minorHAnsi" w:eastAsiaTheme="minorHAnsi" w:hAnsiTheme="minorHAnsi" w:cstheme="minorHAnsi"/>
          <w:sz w:val="22"/>
        </w:rPr>
      </w:pPr>
    </w:p>
    <w:p w14:paraId="122EA62F" w14:textId="2902CFB5" w:rsidR="00AB1AF9" w:rsidRDefault="00AB1AF9" w:rsidP="00E95292">
      <w:pPr>
        <w:rPr>
          <w:rFonts w:asciiTheme="minorHAnsi" w:eastAsiaTheme="minorHAnsi" w:hAnsiTheme="minorHAnsi" w:cstheme="minorHAnsi"/>
          <w:sz w:val="22"/>
        </w:rPr>
      </w:pPr>
    </w:p>
    <w:p w14:paraId="6BE7240C" w14:textId="75D42373" w:rsidR="00AB1AF9" w:rsidRDefault="00AB1AF9" w:rsidP="00E95292">
      <w:pPr>
        <w:rPr>
          <w:rFonts w:asciiTheme="minorHAnsi" w:eastAsiaTheme="minorHAnsi" w:hAnsiTheme="minorHAnsi" w:cstheme="minorHAnsi"/>
          <w:sz w:val="22"/>
        </w:rPr>
      </w:pPr>
    </w:p>
    <w:p w14:paraId="6660F6B9" w14:textId="77777777" w:rsidR="00AB1AF9" w:rsidRDefault="00AB1AF9" w:rsidP="00E95292">
      <w:pPr>
        <w:rPr>
          <w:rFonts w:asciiTheme="minorHAnsi" w:eastAsiaTheme="minorHAnsi" w:hAnsiTheme="minorHAnsi" w:cstheme="minorHAnsi"/>
          <w:sz w:val="22"/>
        </w:rPr>
      </w:pPr>
    </w:p>
    <w:p w14:paraId="4FD87EBC" w14:textId="7591DC18" w:rsidR="007370D5" w:rsidRPr="00400643" w:rsidRDefault="007370D5" w:rsidP="00400643">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39" w:name="_MON_1560885737"/>
      <w:bookmarkStart w:id="40" w:name="_Toc54605478"/>
      <w:bookmarkStart w:id="41" w:name="_Toc480836360"/>
      <w:bookmarkStart w:id="42" w:name="_Toc164703166"/>
      <w:bookmarkEnd w:id="39"/>
      <w:r w:rsidRPr="00400643">
        <w:rPr>
          <w:rFonts w:asciiTheme="minorHAnsi" w:eastAsiaTheme="majorEastAsia" w:hAnsiTheme="minorHAnsi" w:cstheme="minorHAnsi"/>
          <w:color w:val="auto"/>
          <w:sz w:val="24"/>
          <w:szCs w:val="24"/>
          <w:lang w:bidi="ar-SA"/>
        </w:rPr>
        <w:lastRenderedPageBreak/>
        <w:t>PROGRAMACIÓN MENSUAL DE PRODUCTOS</w:t>
      </w:r>
      <w:r w:rsidR="00DB2169" w:rsidRPr="00400643">
        <w:rPr>
          <w:rFonts w:asciiTheme="minorHAnsi" w:eastAsiaTheme="majorEastAsia" w:hAnsiTheme="minorHAnsi" w:cstheme="minorHAnsi"/>
          <w:color w:val="auto"/>
          <w:sz w:val="24"/>
          <w:szCs w:val="24"/>
          <w:lang w:bidi="ar-SA"/>
        </w:rPr>
        <w:t xml:space="preserve">, </w:t>
      </w:r>
      <w:r w:rsidRPr="00400643">
        <w:rPr>
          <w:rFonts w:asciiTheme="minorHAnsi" w:eastAsiaTheme="majorEastAsia" w:hAnsiTheme="minorHAnsi" w:cstheme="minorHAnsi"/>
          <w:color w:val="auto"/>
          <w:sz w:val="24"/>
          <w:szCs w:val="24"/>
          <w:lang w:bidi="ar-SA"/>
        </w:rPr>
        <w:t>SUBPRODUCTOS</w:t>
      </w:r>
      <w:bookmarkEnd w:id="40"/>
      <w:r w:rsidRPr="00400643">
        <w:rPr>
          <w:rFonts w:asciiTheme="minorHAnsi" w:eastAsiaTheme="majorEastAsia" w:hAnsiTheme="minorHAnsi" w:cstheme="minorHAnsi"/>
          <w:color w:val="auto"/>
          <w:sz w:val="24"/>
          <w:szCs w:val="24"/>
          <w:lang w:bidi="ar-SA"/>
        </w:rPr>
        <w:t xml:space="preserve"> </w:t>
      </w:r>
      <w:bookmarkEnd w:id="38"/>
      <w:bookmarkEnd w:id="41"/>
      <w:r w:rsidR="00DB2169" w:rsidRPr="00400643">
        <w:rPr>
          <w:rFonts w:asciiTheme="minorHAnsi" w:eastAsiaTheme="majorEastAsia" w:hAnsiTheme="minorHAnsi" w:cstheme="minorHAnsi"/>
          <w:color w:val="auto"/>
          <w:sz w:val="24"/>
          <w:szCs w:val="24"/>
          <w:lang w:bidi="ar-SA"/>
        </w:rPr>
        <w:t>Y ACCIONES</w:t>
      </w:r>
      <w:bookmarkEnd w:id="42"/>
    </w:p>
    <w:p w14:paraId="3F82D25B" w14:textId="77777777" w:rsidR="003C1BDD" w:rsidRPr="00D749C7" w:rsidRDefault="003C1BDD" w:rsidP="003C1BDD">
      <w:pPr>
        <w:rPr>
          <w:rFonts w:asciiTheme="minorHAnsi" w:hAnsiTheme="minorHAnsi" w:cstheme="minorHAnsi"/>
        </w:rPr>
      </w:pPr>
    </w:p>
    <w:p w14:paraId="18CCC1A8" w14:textId="03D63D84" w:rsidR="009A32D9" w:rsidRPr="00D749C7" w:rsidRDefault="009A32D9" w:rsidP="00575129">
      <w:pPr>
        <w:rPr>
          <w:rFonts w:asciiTheme="minorHAnsi" w:eastAsiaTheme="minorHAnsi" w:hAnsiTheme="minorHAnsi" w:cstheme="minorHAnsi"/>
          <w:sz w:val="22"/>
        </w:rPr>
      </w:pPr>
      <w:r w:rsidRPr="00D749C7">
        <w:rPr>
          <w:rFonts w:asciiTheme="minorHAnsi" w:eastAsiaTheme="minorHAnsi" w:hAnsiTheme="minorHAnsi" w:cstheme="minorHAnsi"/>
          <w:sz w:val="22"/>
        </w:rPr>
        <w:t xml:space="preserve">A </w:t>
      </w:r>
      <w:r w:rsidR="000F243B" w:rsidRPr="00D749C7">
        <w:rPr>
          <w:rFonts w:asciiTheme="minorHAnsi" w:eastAsiaTheme="minorHAnsi" w:hAnsiTheme="minorHAnsi" w:cstheme="minorHAnsi"/>
          <w:sz w:val="22"/>
        </w:rPr>
        <w:t>continuación,</w:t>
      </w:r>
      <w:r w:rsidRPr="00D749C7">
        <w:rPr>
          <w:rFonts w:asciiTheme="minorHAnsi" w:eastAsiaTheme="minorHAnsi" w:hAnsiTheme="minorHAnsi" w:cstheme="minorHAnsi"/>
          <w:sz w:val="22"/>
        </w:rPr>
        <w:t xml:space="preserve"> se detalla la</w:t>
      </w:r>
      <w:r w:rsidR="00575129" w:rsidRPr="00D749C7">
        <w:rPr>
          <w:rFonts w:asciiTheme="minorHAnsi" w:eastAsiaTheme="minorHAnsi" w:hAnsiTheme="minorHAnsi" w:cstheme="minorHAnsi"/>
          <w:sz w:val="22"/>
        </w:rPr>
        <w:t>s metas mensuales de gestión, así como los costos d</w:t>
      </w:r>
      <w:r w:rsidR="008B2621" w:rsidRPr="00D749C7">
        <w:rPr>
          <w:rFonts w:asciiTheme="minorHAnsi" w:eastAsiaTheme="minorHAnsi" w:hAnsiTheme="minorHAnsi" w:cstheme="minorHAnsi"/>
          <w:sz w:val="22"/>
        </w:rPr>
        <w:t xml:space="preserve">e los productos y subproductos </w:t>
      </w:r>
      <w:r w:rsidR="00575129" w:rsidRPr="00D749C7">
        <w:rPr>
          <w:rFonts w:asciiTheme="minorHAnsi" w:eastAsiaTheme="minorHAnsi" w:hAnsiTheme="minorHAnsi" w:cstheme="minorHAnsi"/>
          <w:sz w:val="22"/>
        </w:rPr>
        <w:t xml:space="preserve">programados para el periodo comprendido del </w:t>
      </w:r>
      <w:r w:rsidR="00300D0E" w:rsidRPr="00D749C7">
        <w:rPr>
          <w:rFonts w:asciiTheme="minorHAnsi" w:eastAsiaTheme="minorHAnsi" w:hAnsiTheme="minorHAnsi" w:cstheme="minorHAnsi"/>
          <w:sz w:val="22"/>
        </w:rPr>
        <w:t>0</w:t>
      </w:r>
      <w:r w:rsidR="00575129" w:rsidRPr="00D749C7">
        <w:rPr>
          <w:rFonts w:asciiTheme="minorHAnsi" w:eastAsiaTheme="minorHAnsi" w:hAnsiTheme="minorHAnsi" w:cstheme="minorHAnsi"/>
          <w:sz w:val="22"/>
        </w:rPr>
        <w:t>1</w:t>
      </w:r>
      <w:r w:rsidR="00916ACA" w:rsidRPr="00D749C7">
        <w:rPr>
          <w:rFonts w:asciiTheme="minorHAnsi" w:eastAsiaTheme="minorHAnsi" w:hAnsiTheme="minorHAnsi" w:cstheme="minorHAnsi"/>
          <w:sz w:val="22"/>
        </w:rPr>
        <w:t xml:space="preserve"> de enero al 31 de diciembre </w:t>
      </w:r>
      <w:r w:rsidR="00DB2169">
        <w:rPr>
          <w:rFonts w:asciiTheme="minorHAnsi" w:eastAsiaTheme="minorHAnsi" w:hAnsiTheme="minorHAnsi" w:cstheme="minorHAnsi"/>
          <w:sz w:val="22"/>
        </w:rPr>
        <w:t>2025</w:t>
      </w:r>
      <w:r w:rsidR="00575129" w:rsidRPr="00D749C7">
        <w:rPr>
          <w:rFonts w:asciiTheme="minorHAnsi" w:eastAsiaTheme="minorHAnsi" w:hAnsiTheme="minorHAnsi" w:cstheme="minorHAnsi"/>
          <w:sz w:val="22"/>
        </w:rPr>
        <w:t>, que contribuirán a alcanzar los resultados programados.</w:t>
      </w:r>
    </w:p>
    <w:p w14:paraId="39CD911D" w14:textId="0BAAB193" w:rsidR="007370D5" w:rsidRPr="00DB2169" w:rsidRDefault="00E95292" w:rsidP="00DB2169">
      <w:pPr>
        <w:pStyle w:val="Ttulo4"/>
        <w:rPr>
          <w:rFonts w:asciiTheme="minorHAnsi" w:eastAsiaTheme="minorHAnsi" w:hAnsiTheme="minorHAnsi" w:cstheme="minorHAnsi"/>
          <w:bCs w:val="0"/>
          <w:iCs w:val="0"/>
          <w:sz w:val="22"/>
          <w:lang w:bidi="ar-SA"/>
        </w:rPr>
      </w:pPr>
      <w:bookmarkStart w:id="43" w:name="_Toc503255119"/>
      <w:bookmarkStart w:id="44" w:name="_Toc170477667"/>
      <w:r w:rsidRPr="00D749C7">
        <w:rPr>
          <w:rFonts w:asciiTheme="minorHAnsi" w:eastAsiaTheme="minorHAnsi" w:hAnsiTheme="minorHAnsi" w:cstheme="minorHAnsi"/>
          <w:bCs w:val="0"/>
          <w:iCs w:val="0"/>
          <w:sz w:val="22"/>
          <w:lang w:bidi="ar-SA"/>
        </w:rPr>
        <w:t>CUADRO 2</w:t>
      </w:r>
      <w:bookmarkEnd w:id="43"/>
      <w:bookmarkEnd w:id="44"/>
    </w:p>
    <w:p w14:paraId="1E44DFE7" w14:textId="77777777" w:rsidR="00485508" w:rsidRPr="00D749C7" w:rsidRDefault="00DC6C99" w:rsidP="007370D5">
      <w:pPr>
        <w:spacing w:after="0" w:line="240"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noProof/>
          <w:sz w:val="22"/>
          <w:lang w:eastAsia="es-GT"/>
        </w:rPr>
        <mc:AlternateContent>
          <mc:Choice Requires="wps">
            <w:drawing>
              <wp:anchor distT="0" distB="0" distL="114300" distR="114300" simplePos="0" relativeHeight="251640832" behindDoc="0" locked="0" layoutInCell="1" allowOverlap="1" wp14:anchorId="7B2C8EC4" wp14:editId="776DEA17">
                <wp:simplePos x="0" y="0"/>
                <wp:positionH relativeFrom="column">
                  <wp:posOffset>7800975</wp:posOffset>
                </wp:positionH>
                <wp:positionV relativeFrom="paragraph">
                  <wp:posOffset>123190</wp:posOffset>
                </wp:positionV>
                <wp:extent cx="581025" cy="238125"/>
                <wp:effectExtent l="0" t="0" r="28575" b="28575"/>
                <wp:wrapNone/>
                <wp:docPr id="9" name="Cuadro de texto 9"/>
                <wp:cNvGraphicFramePr/>
                <a:graphic xmlns:a="http://schemas.openxmlformats.org/drawingml/2006/main">
                  <a:graphicData uri="http://schemas.microsoft.com/office/word/2010/wordprocessingShape">
                    <wps:wsp>
                      <wps:cNvSpPr txBox="1"/>
                      <wps:spPr>
                        <a:xfrm>
                          <a:off x="0" y="0"/>
                          <a:ext cx="581025" cy="238125"/>
                        </a:xfrm>
                        <a:prstGeom prst="rect">
                          <a:avLst/>
                        </a:prstGeom>
                        <a:solidFill>
                          <a:schemeClr val="lt1"/>
                        </a:solidFill>
                        <a:ln w="6350">
                          <a:solidFill>
                            <a:prstClr val="black"/>
                          </a:solidFill>
                        </a:ln>
                      </wps:spPr>
                      <wps:txbx>
                        <w:txbxContent>
                          <w:p w14:paraId="3DC9069E" w14:textId="77777777" w:rsidR="000E7419" w:rsidRDefault="000E7419" w:rsidP="00DC6C99">
                            <w:r>
                              <w:t>1 de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C8EC4" id="Cuadro de texto 9" o:spid="_x0000_s1029" type="#_x0000_t202" style="position:absolute;left:0;text-align:left;margin-left:614.25pt;margin-top:9.7pt;width:45.75pt;height:18.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" fillcolor="white [3201]" strokeweight=".5pt">
                <v:textbox>
                  <w:txbxContent>
                    <w:p w14:paraId="3DC9069E" w14:textId="77777777" w:rsidR="000E7419" w:rsidRDefault="000E7419" w:rsidP="00DC6C99">
                      <w:r>
                        <w:t>1 de 2</w:t>
                      </w:r>
                    </w:p>
                  </w:txbxContent>
                </v:textbox>
              </v:shape>
            </w:pict>
          </mc:Fallback>
        </mc:AlternateContent>
      </w:r>
      <w:r w:rsidR="00485508" w:rsidRPr="00D749C7">
        <w:rPr>
          <w:rFonts w:asciiTheme="minorHAnsi" w:eastAsiaTheme="minorHAnsi" w:hAnsiTheme="minorHAnsi" w:cstheme="minorHAnsi"/>
          <w:b/>
          <w:sz w:val="22"/>
        </w:rPr>
        <w:t xml:space="preserve">INSTITUTO </w:t>
      </w:r>
      <w:r w:rsidR="00FF6FC8" w:rsidRPr="00D749C7">
        <w:rPr>
          <w:rFonts w:asciiTheme="minorHAnsi" w:eastAsiaTheme="minorHAnsi" w:hAnsiTheme="minorHAnsi" w:cstheme="minorHAnsi"/>
          <w:b/>
          <w:sz w:val="22"/>
        </w:rPr>
        <w:t>GUATEMALTECO DE MIGRACIÓN</w:t>
      </w:r>
    </w:p>
    <w:p w14:paraId="534E6DA5" w14:textId="0641D694" w:rsidR="007370D5" w:rsidRDefault="007370D5" w:rsidP="00201763">
      <w:pPr>
        <w:pStyle w:val="Ttulo4"/>
        <w:rPr>
          <w:rFonts w:asciiTheme="minorHAnsi" w:eastAsiaTheme="minorHAnsi" w:hAnsiTheme="minorHAnsi" w:cstheme="minorHAnsi"/>
          <w:bCs w:val="0"/>
          <w:iCs w:val="0"/>
          <w:sz w:val="22"/>
          <w:lang w:bidi="ar-SA"/>
        </w:rPr>
      </w:pPr>
      <w:bookmarkStart w:id="45" w:name="_Toc170477668"/>
      <w:r w:rsidRPr="00D749C7">
        <w:rPr>
          <w:rFonts w:asciiTheme="minorHAnsi" w:eastAsiaTheme="minorHAnsi" w:hAnsiTheme="minorHAnsi" w:cstheme="minorHAnsi"/>
          <w:bCs w:val="0"/>
          <w:iCs w:val="0"/>
          <w:sz w:val="22"/>
          <w:lang w:bidi="ar-SA"/>
        </w:rPr>
        <w:t>PROGRAMACIÓN MENSUAL DE PRODUCTOS</w:t>
      </w:r>
      <w:r w:rsidR="00CF6016">
        <w:rPr>
          <w:rFonts w:asciiTheme="minorHAnsi" w:eastAsiaTheme="minorHAnsi" w:hAnsiTheme="minorHAnsi" w:cstheme="minorHAnsi"/>
          <w:bCs w:val="0"/>
          <w:iCs w:val="0"/>
          <w:sz w:val="22"/>
          <w:lang w:bidi="ar-SA"/>
        </w:rPr>
        <w:t xml:space="preserve">, </w:t>
      </w:r>
      <w:r w:rsidRPr="00D749C7">
        <w:rPr>
          <w:rFonts w:asciiTheme="minorHAnsi" w:eastAsiaTheme="minorHAnsi" w:hAnsiTheme="minorHAnsi" w:cstheme="minorHAnsi"/>
          <w:bCs w:val="0"/>
          <w:iCs w:val="0"/>
          <w:sz w:val="22"/>
          <w:lang w:bidi="ar-SA"/>
        </w:rPr>
        <w:t>SUBPRODUCTOS</w:t>
      </w:r>
      <w:r w:rsidR="00CF6016">
        <w:rPr>
          <w:rFonts w:asciiTheme="minorHAnsi" w:eastAsiaTheme="minorHAnsi" w:hAnsiTheme="minorHAnsi" w:cstheme="minorHAnsi"/>
          <w:bCs w:val="0"/>
          <w:iCs w:val="0"/>
          <w:sz w:val="22"/>
          <w:lang w:bidi="ar-SA"/>
        </w:rPr>
        <w:t xml:space="preserve"> Y ACCIONES</w:t>
      </w:r>
      <w:bookmarkEnd w:id="45"/>
    </w:p>
    <w:p w14:paraId="0605179A" w14:textId="0C0CCBB4" w:rsidR="00DB2169" w:rsidRDefault="008F61DA" w:rsidP="00DB2169">
      <w:r>
        <w:object w:dxaOrig="21997" w:dyaOrig="9505" w14:anchorId="28FE7E16">
          <v:shape id="_x0000_i1027" type="#_x0000_t75" style="width:658.65pt;height:284.85pt" o:ole="">
            <v:imagedata r:id="rId16" o:title=""/>
          </v:shape>
          <o:OLEObject Type="Embed" ProgID="Excel.Sheet.12" ShapeID="_x0000_i1027" DrawAspect="Content" ObjectID="_1781508369" r:id="rId17"/>
        </w:object>
      </w:r>
    </w:p>
    <w:bookmarkStart w:id="46" w:name="_Toc453592757"/>
    <w:p w14:paraId="2DAFC654" w14:textId="607FDE05" w:rsidR="004D71AD" w:rsidRPr="00D749C7" w:rsidRDefault="008F61DA" w:rsidP="00DB2169">
      <w:pPr>
        <w:rPr>
          <w:rFonts w:asciiTheme="minorHAnsi" w:eastAsiaTheme="minorHAnsi" w:hAnsiTheme="minorHAnsi" w:cstheme="minorHAnsi"/>
          <w:sz w:val="22"/>
        </w:rPr>
      </w:pPr>
      <w:r>
        <w:rPr>
          <w:rFonts w:asciiTheme="minorHAnsi" w:eastAsiaTheme="minorHAnsi" w:hAnsiTheme="minorHAnsi" w:cstheme="minorHAnsi"/>
          <w:sz w:val="22"/>
        </w:rPr>
        <w:object w:dxaOrig="21997" w:dyaOrig="13432" w14:anchorId="526F41AB">
          <v:shape id="_x0000_i1028" type="#_x0000_t75" style="width:658.65pt;height:402.55pt" o:ole="">
            <v:imagedata r:id="rId18" o:title=""/>
          </v:shape>
          <o:OLEObject Type="Embed" ProgID="Excel.Sheet.12" ShapeID="_x0000_i1028" DrawAspect="Content" ObjectID="_1781508370" r:id="rId19"/>
        </w:object>
      </w:r>
      <w:r w:rsidR="00766E5F" w:rsidRPr="00D749C7">
        <w:rPr>
          <w:rFonts w:asciiTheme="minorHAnsi" w:eastAsiaTheme="minorHAnsi" w:hAnsiTheme="minorHAnsi" w:cstheme="minorHAnsi"/>
          <w:noProof/>
          <w:sz w:val="22"/>
          <w:lang w:eastAsia="es-GT"/>
        </w:rPr>
        <mc:AlternateContent>
          <mc:Choice Requires="wps">
            <w:drawing>
              <wp:anchor distT="0" distB="0" distL="114300" distR="114300" simplePos="0" relativeHeight="251670528" behindDoc="0" locked="0" layoutInCell="1" allowOverlap="1" wp14:anchorId="5E678E1D" wp14:editId="45C3D7E2">
                <wp:simplePos x="0" y="0"/>
                <wp:positionH relativeFrom="column">
                  <wp:posOffset>7793355</wp:posOffset>
                </wp:positionH>
                <wp:positionV relativeFrom="paragraph">
                  <wp:posOffset>-269875</wp:posOffset>
                </wp:positionV>
                <wp:extent cx="581025" cy="238125"/>
                <wp:effectExtent l="0" t="0" r="28575" b="28575"/>
                <wp:wrapNone/>
                <wp:docPr id="10" name="Cuadro de texto 10"/>
                <wp:cNvGraphicFramePr/>
                <a:graphic xmlns:a="http://schemas.openxmlformats.org/drawingml/2006/main">
                  <a:graphicData uri="http://schemas.microsoft.com/office/word/2010/wordprocessingShape">
                    <wps:wsp>
                      <wps:cNvSpPr txBox="1"/>
                      <wps:spPr>
                        <a:xfrm>
                          <a:off x="0" y="0"/>
                          <a:ext cx="581025" cy="238125"/>
                        </a:xfrm>
                        <a:prstGeom prst="rect">
                          <a:avLst/>
                        </a:prstGeom>
                        <a:solidFill>
                          <a:schemeClr val="lt1"/>
                        </a:solidFill>
                        <a:ln w="6350">
                          <a:solidFill>
                            <a:prstClr val="black"/>
                          </a:solidFill>
                        </a:ln>
                      </wps:spPr>
                      <wps:txbx>
                        <w:txbxContent>
                          <w:p w14:paraId="4ABCAA6B" w14:textId="77777777" w:rsidR="000E7419" w:rsidRDefault="000E7419" w:rsidP="00DC6C99">
                            <w:r>
                              <w:t>2 de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78E1D" id="Cuadro de texto 10" o:spid="_x0000_s1030" type="#_x0000_t202" style="position:absolute;margin-left:613.65pt;margin-top:-21.25pt;width:45.75pt;height:18.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" fillcolor="white [3201]" strokeweight=".5pt">
                <v:textbox>
                  <w:txbxContent>
                    <w:p w14:paraId="4ABCAA6B" w14:textId="77777777" w:rsidR="000E7419" w:rsidRDefault="000E7419" w:rsidP="00DC6C99">
                      <w:r>
                        <w:t>2 de 2</w:t>
                      </w:r>
                    </w:p>
                  </w:txbxContent>
                </v:textbox>
              </v:shape>
            </w:pict>
          </mc:Fallback>
        </mc:AlternateContent>
      </w:r>
      <w:bookmarkStart w:id="47" w:name="_MON_1560885895"/>
      <w:bookmarkStart w:id="48" w:name="_MON_1560886149"/>
      <w:bookmarkEnd w:id="47"/>
      <w:bookmarkEnd w:id="48"/>
    </w:p>
    <w:p w14:paraId="4B585DE8" w14:textId="77777777" w:rsidR="00E918EA" w:rsidRPr="00D749C7" w:rsidRDefault="00E918EA" w:rsidP="00E918EA">
      <w:pPr>
        <w:pStyle w:val="Ttulo1"/>
        <w:spacing w:before="0" w:after="0"/>
        <w:ind w:left="426"/>
        <w:contextualSpacing/>
        <w:jc w:val="both"/>
        <w:rPr>
          <w:rFonts w:asciiTheme="minorHAnsi" w:eastAsiaTheme="minorHAnsi" w:hAnsiTheme="minorHAnsi" w:cstheme="minorHAnsi"/>
          <w:bCs w:val="0"/>
          <w:color w:val="auto"/>
          <w:szCs w:val="22"/>
          <w:lang w:bidi="ar-SA"/>
        </w:rPr>
      </w:pPr>
      <w:bookmarkStart w:id="49" w:name="_Toc54605479"/>
      <w:bookmarkStart w:id="50" w:name="_Toc480836361"/>
    </w:p>
    <w:p w14:paraId="18177283" w14:textId="77777777" w:rsidR="00977CD7" w:rsidRPr="00400643" w:rsidRDefault="00C87A7B" w:rsidP="00400643">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51" w:name="_Toc164703167"/>
      <w:r w:rsidRPr="00400643">
        <w:rPr>
          <w:rFonts w:asciiTheme="minorHAnsi" w:eastAsiaTheme="majorEastAsia" w:hAnsiTheme="minorHAnsi" w:cstheme="minorHAnsi"/>
          <w:color w:val="auto"/>
          <w:sz w:val="24"/>
          <w:szCs w:val="24"/>
          <w:lang w:bidi="ar-SA"/>
        </w:rPr>
        <w:t xml:space="preserve">VINCULACIÓN DE PRODUCTOS Y SUBPRODUCTOS </w:t>
      </w:r>
      <w:r w:rsidR="00977CD7" w:rsidRPr="00400643">
        <w:rPr>
          <w:rFonts w:asciiTheme="minorHAnsi" w:eastAsiaTheme="majorEastAsia" w:hAnsiTheme="minorHAnsi" w:cstheme="minorHAnsi"/>
          <w:color w:val="auto"/>
          <w:sz w:val="24"/>
          <w:szCs w:val="24"/>
          <w:lang w:bidi="ar-SA"/>
        </w:rPr>
        <w:t>CON RED DE CATEGORÍAS PROGRAMÁTICAS</w:t>
      </w:r>
      <w:bookmarkEnd w:id="49"/>
      <w:bookmarkEnd w:id="51"/>
      <w:r w:rsidR="00977CD7" w:rsidRPr="00400643">
        <w:rPr>
          <w:rFonts w:asciiTheme="minorHAnsi" w:eastAsiaTheme="majorEastAsia" w:hAnsiTheme="minorHAnsi" w:cstheme="minorHAnsi"/>
          <w:color w:val="auto"/>
          <w:sz w:val="24"/>
          <w:szCs w:val="24"/>
          <w:lang w:bidi="ar-SA"/>
        </w:rPr>
        <w:t xml:space="preserve"> </w:t>
      </w:r>
      <w:bookmarkEnd w:id="46"/>
      <w:bookmarkEnd w:id="50"/>
    </w:p>
    <w:p w14:paraId="5690CE46" w14:textId="77777777" w:rsidR="00E95292" w:rsidRPr="00D749C7" w:rsidRDefault="00E95292" w:rsidP="0072017F">
      <w:pPr>
        <w:spacing w:after="0" w:line="240" w:lineRule="auto"/>
        <w:jc w:val="center"/>
        <w:rPr>
          <w:rFonts w:asciiTheme="minorHAnsi" w:eastAsiaTheme="minorHAnsi" w:hAnsiTheme="minorHAnsi" w:cstheme="minorHAnsi"/>
          <w:sz w:val="22"/>
        </w:rPr>
      </w:pPr>
    </w:p>
    <w:p w14:paraId="0C464699" w14:textId="77777777" w:rsidR="00253606" w:rsidRPr="00D749C7" w:rsidRDefault="00253606" w:rsidP="00B97B55">
      <w:pPr>
        <w:jc w:val="both"/>
        <w:rPr>
          <w:rFonts w:asciiTheme="minorHAnsi" w:eastAsiaTheme="minorHAnsi" w:hAnsiTheme="minorHAnsi" w:cstheme="minorHAnsi"/>
          <w:sz w:val="22"/>
        </w:rPr>
      </w:pPr>
      <w:r w:rsidRPr="00D749C7">
        <w:rPr>
          <w:rFonts w:asciiTheme="minorHAnsi" w:eastAsiaTheme="minorHAnsi" w:hAnsiTheme="minorHAnsi" w:cstheme="minorHAnsi"/>
          <w:sz w:val="22"/>
        </w:rPr>
        <w:t xml:space="preserve">A </w:t>
      </w:r>
      <w:r w:rsidR="006042DB" w:rsidRPr="00D749C7">
        <w:rPr>
          <w:rFonts w:asciiTheme="minorHAnsi" w:eastAsiaTheme="minorHAnsi" w:hAnsiTheme="minorHAnsi" w:cstheme="minorHAnsi"/>
          <w:sz w:val="22"/>
        </w:rPr>
        <w:t>continuación,</w:t>
      </w:r>
      <w:r w:rsidRPr="00D749C7">
        <w:rPr>
          <w:rFonts w:asciiTheme="minorHAnsi" w:eastAsiaTheme="minorHAnsi" w:hAnsiTheme="minorHAnsi" w:cstheme="minorHAnsi"/>
          <w:sz w:val="22"/>
        </w:rPr>
        <w:t xml:space="preserve"> se presentan las siguientes matrices la vinculación </w:t>
      </w:r>
      <w:r w:rsidR="00575129" w:rsidRPr="00D749C7">
        <w:rPr>
          <w:rFonts w:asciiTheme="minorHAnsi" w:eastAsiaTheme="minorHAnsi" w:hAnsiTheme="minorHAnsi" w:cstheme="minorHAnsi"/>
          <w:sz w:val="22"/>
        </w:rPr>
        <w:t xml:space="preserve">de los productos y subproductos, </w:t>
      </w:r>
      <w:r w:rsidRPr="00D749C7">
        <w:rPr>
          <w:rFonts w:asciiTheme="minorHAnsi" w:eastAsiaTheme="minorHAnsi" w:hAnsiTheme="minorHAnsi" w:cstheme="minorHAnsi"/>
          <w:sz w:val="22"/>
        </w:rPr>
        <w:t>los cuales se concaten</w:t>
      </w:r>
      <w:r w:rsidR="00575129" w:rsidRPr="00D749C7">
        <w:rPr>
          <w:rFonts w:asciiTheme="minorHAnsi" w:eastAsiaTheme="minorHAnsi" w:hAnsiTheme="minorHAnsi" w:cstheme="minorHAnsi"/>
          <w:sz w:val="22"/>
        </w:rPr>
        <w:t>an</w:t>
      </w:r>
      <w:r w:rsidRPr="00D749C7">
        <w:rPr>
          <w:rFonts w:asciiTheme="minorHAnsi" w:eastAsiaTheme="minorHAnsi" w:hAnsiTheme="minorHAnsi" w:cstheme="minorHAnsi"/>
          <w:sz w:val="22"/>
        </w:rPr>
        <w:t xml:space="preserve"> con el presupuesto en </w:t>
      </w:r>
      <w:r w:rsidR="006042DB" w:rsidRPr="00D749C7">
        <w:rPr>
          <w:rFonts w:asciiTheme="minorHAnsi" w:eastAsiaTheme="minorHAnsi" w:hAnsiTheme="minorHAnsi" w:cstheme="minorHAnsi"/>
          <w:sz w:val="22"/>
        </w:rPr>
        <w:t>las categorías</w:t>
      </w:r>
      <w:r w:rsidRPr="00D749C7">
        <w:rPr>
          <w:rFonts w:asciiTheme="minorHAnsi" w:eastAsiaTheme="minorHAnsi" w:hAnsiTheme="minorHAnsi" w:cstheme="minorHAnsi"/>
          <w:sz w:val="22"/>
        </w:rPr>
        <w:t xml:space="preserve"> presupuestarias según el orden de los programas con que cuenta el Instituto </w:t>
      </w:r>
      <w:r w:rsidR="00534EE8" w:rsidRPr="00D749C7">
        <w:rPr>
          <w:rFonts w:asciiTheme="minorHAnsi" w:eastAsiaTheme="minorHAnsi" w:hAnsiTheme="minorHAnsi" w:cstheme="minorHAnsi"/>
          <w:sz w:val="22"/>
        </w:rPr>
        <w:t>Guatemalteco de Migración</w:t>
      </w:r>
      <w:r w:rsidRPr="00D749C7">
        <w:rPr>
          <w:rFonts w:asciiTheme="minorHAnsi" w:eastAsiaTheme="minorHAnsi" w:hAnsiTheme="minorHAnsi" w:cstheme="minorHAnsi"/>
          <w:sz w:val="22"/>
        </w:rPr>
        <w:t>.</w:t>
      </w:r>
    </w:p>
    <w:p w14:paraId="7F0F1606" w14:textId="77777777" w:rsidR="00253606" w:rsidRPr="00D749C7" w:rsidRDefault="00253606" w:rsidP="007D1C1F">
      <w:pPr>
        <w:numPr>
          <w:ilvl w:val="0"/>
          <w:numId w:val="3"/>
        </w:numPr>
        <w:spacing w:after="0"/>
        <w:ind w:left="357" w:hanging="357"/>
        <w:rPr>
          <w:rFonts w:asciiTheme="minorHAnsi" w:eastAsiaTheme="minorHAnsi" w:hAnsiTheme="minorHAnsi" w:cstheme="minorHAnsi"/>
          <w:sz w:val="22"/>
        </w:rPr>
      </w:pPr>
      <w:r w:rsidRPr="00D749C7">
        <w:rPr>
          <w:rFonts w:asciiTheme="minorHAnsi" w:eastAsiaTheme="minorHAnsi" w:hAnsiTheme="minorHAnsi" w:cstheme="minorHAnsi"/>
          <w:b/>
          <w:sz w:val="22"/>
        </w:rPr>
        <w:t>Programa 01</w:t>
      </w:r>
      <w:r w:rsidRPr="00D749C7">
        <w:rPr>
          <w:rFonts w:asciiTheme="minorHAnsi" w:eastAsiaTheme="minorHAnsi" w:hAnsiTheme="minorHAnsi" w:cstheme="minorHAnsi"/>
          <w:sz w:val="22"/>
        </w:rPr>
        <w:t>: Actividades Centrales</w:t>
      </w:r>
    </w:p>
    <w:p w14:paraId="00CCD819" w14:textId="77777777" w:rsidR="00253606" w:rsidRPr="00D749C7" w:rsidRDefault="00253606" w:rsidP="007D1C1F">
      <w:pPr>
        <w:numPr>
          <w:ilvl w:val="0"/>
          <w:numId w:val="3"/>
        </w:numPr>
        <w:spacing w:after="0"/>
        <w:ind w:left="357" w:hanging="357"/>
        <w:rPr>
          <w:rFonts w:asciiTheme="minorHAnsi" w:eastAsiaTheme="minorHAnsi" w:hAnsiTheme="minorHAnsi" w:cstheme="minorHAnsi"/>
          <w:sz w:val="22"/>
        </w:rPr>
      </w:pPr>
      <w:r w:rsidRPr="00D749C7">
        <w:rPr>
          <w:rFonts w:asciiTheme="minorHAnsi" w:eastAsiaTheme="minorHAnsi" w:hAnsiTheme="minorHAnsi" w:cstheme="minorHAnsi"/>
          <w:b/>
          <w:sz w:val="22"/>
        </w:rPr>
        <w:t>Programa 11</w:t>
      </w:r>
      <w:r w:rsidRPr="00D749C7">
        <w:rPr>
          <w:rFonts w:asciiTheme="minorHAnsi" w:eastAsiaTheme="minorHAnsi" w:hAnsiTheme="minorHAnsi" w:cstheme="minorHAnsi"/>
          <w:sz w:val="22"/>
        </w:rPr>
        <w:t xml:space="preserve">: </w:t>
      </w:r>
      <w:r w:rsidR="00534EE8" w:rsidRPr="00D749C7">
        <w:rPr>
          <w:rFonts w:asciiTheme="minorHAnsi" w:eastAsiaTheme="minorHAnsi" w:hAnsiTheme="minorHAnsi" w:cstheme="minorHAnsi"/>
          <w:sz w:val="22"/>
        </w:rPr>
        <w:t>Derecho Migratorio</w:t>
      </w:r>
    </w:p>
    <w:p w14:paraId="4D8AEA8F" w14:textId="77777777" w:rsidR="00253606" w:rsidRPr="00D749C7" w:rsidRDefault="00253606" w:rsidP="007D1C1F">
      <w:pPr>
        <w:numPr>
          <w:ilvl w:val="0"/>
          <w:numId w:val="3"/>
        </w:numPr>
        <w:spacing w:after="0"/>
        <w:ind w:left="357" w:hanging="357"/>
        <w:rPr>
          <w:rFonts w:asciiTheme="minorHAnsi" w:eastAsiaTheme="minorHAnsi" w:hAnsiTheme="minorHAnsi" w:cstheme="minorHAnsi"/>
          <w:sz w:val="22"/>
        </w:rPr>
      </w:pPr>
      <w:r w:rsidRPr="00D749C7">
        <w:rPr>
          <w:rFonts w:asciiTheme="minorHAnsi" w:eastAsiaTheme="minorHAnsi" w:hAnsiTheme="minorHAnsi" w:cstheme="minorHAnsi"/>
          <w:b/>
          <w:sz w:val="22"/>
        </w:rPr>
        <w:t>Programa 12</w:t>
      </w:r>
      <w:r w:rsidRPr="00D749C7">
        <w:rPr>
          <w:rFonts w:asciiTheme="minorHAnsi" w:eastAsiaTheme="minorHAnsi" w:hAnsiTheme="minorHAnsi" w:cstheme="minorHAnsi"/>
          <w:sz w:val="22"/>
        </w:rPr>
        <w:t xml:space="preserve">: </w:t>
      </w:r>
      <w:r w:rsidR="00534EE8" w:rsidRPr="00D749C7">
        <w:rPr>
          <w:rFonts w:asciiTheme="minorHAnsi" w:eastAsiaTheme="minorHAnsi" w:hAnsiTheme="minorHAnsi" w:cstheme="minorHAnsi"/>
          <w:sz w:val="22"/>
        </w:rPr>
        <w:t>Control Migratorio</w:t>
      </w:r>
    </w:p>
    <w:p w14:paraId="6555419F" w14:textId="77777777" w:rsidR="00534EE8" w:rsidRPr="00D749C7" w:rsidRDefault="00534EE8" w:rsidP="007D1C1F">
      <w:pPr>
        <w:numPr>
          <w:ilvl w:val="0"/>
          <w:numId w:val="3"/>
        </w:numPr>
        <w:spacing w:after="0"/>
        <w:ind w:left="357" w:hanging="357"/>
        <w:rPr>
          <w:rFonts w:asciiTheme="minorHAnsi" w:eastAsiaTheme="minorHAnsi" w:hAnsiTheme="minorHAnsi" w:cstheme="minorHAnsi"/>
          <w:sz w:val="22"/>
        </w:rPr>
      </w:pPr>
      <w:r w:rsidRPr="00D749C7">
        <w:rPr>
          <w:rFonts w:asciiTheme="minorHAnsi" w:eastAsiaTheme="minorHAnsi" w:hAnsiTheme="minorHAnsi" w:cstheme="minorHAnsi"/>
          <w:b/>
          <w:sz w:val="22"/>
        </w:rPr>
        <w:t>Programa 99</w:t>
      </w:r>
      <w:r w:rsidRPr="00D749C7">
        <w:rPr>
          <w:rFonts w:asciiTheme="minorHAnsi" w:eastAsiaTheme="minorHAnsi" w:hAnsiTheme="minorHAnsi" w:cstheme="minorHAnsi"/>
          <w:sz w:val="22"/>
        </w:rPr>
        <w:t>: Partidas no Asignables a Programas</w:t>
      </w:r>
    </w:p>
    <w:p w14:paraId="12C3559E" w14:textId="77777777" w:rsidR="003F0371" w:rsidRPr="00D749C7" w:rsidRDefault="003F0371" w:rsidP="003F0371">
      <w:pPr>
        <w:pStyle w:val="Ttulo4"/>
        <w:jc w:val="left"/>
        <w:rPr>
          <w:rFonts w:asciiTheme="minorHAnsi" w:eastAsiaTheme="minorHAnsi" w:hAnsiTheme="minorHAnsi" w:cstheme="minorHAnsi"/>
          <w:bCs w:val="0"/>
          <w:iCs w:val="0"/>
          <w:sz w:val="22"/>
          <w:lang w:bidi="ar-SA"/>
        </w:rPr>
        <w:sectPr w:rsidR="003F0371" w:rsidRPr="00D749C7" w:rsidSect="00DA44AB">
          <w:pgSz w:w="15840" w:h="12240" w:orient="landscape"/>
          <w:pgMar w:top="1701" w:right="1242" w:bottom="1701" w:left="1418" w:header="709" w:footer="709" w:gutter="0"/>
          <w:cols w:space="708"/>
          <w:docGrid w:linePitch="360"/>
        </w:sectPr>
      </w:pPr>
    </w:p>
    <w:p w14:paraId="6AB8549B" w14:textId="77777777" w:rsidR="00766E5F" w:rsidRPr="00D749C7" w:rsidRDefault="00766E5F" w:rsidP="00201763">
      <w:pPr>
        <w:pStyle w:val="Ttulo4"/>
        <w:rPr>
          <w:rFonts w:asciiTheme="minorHAnsi" w:eastAsiaTheme="minorHAnsi" w:hAnsiTheme="minorHAnsi" w:cstheme="minorHAnsi"/>
          <w:bCs w:val="0"/>
          <w:iCs w:val="0"/>
          <w:sz w:val="8"/>
          <w:lang w:bidi="ar-SA"/>
        </w:rPr>
      </w:pPr>
    </w:p>
    <w:p w14:paraId="3C929FB7" w14:textId="77777777" w:rsidR="00085BD4" w:rsidRPr="00D749C7" w:rsidRDefault="005E02B1" w:rsidP="00201763">
      <w:pPr>
        <w:pStyle w:val="Ttulo4"/>
        <w:rPr>
          <w:rFonts w:asciiTheme="minorHAnsi" w:eastAsiaTheme="minorHAnsi" w:hAnsiTheme="minorHAnsi" w:cstheme="minorHAnsi"/>
          <w:bCs w:val="0"/>
          <w:iCs w:val="0"/>
          <w:sz w:val="22"/>
          <w:lang w:bidi="ar-SA"/>
        </w:rPr>
      </w:pPr>
      <w:bookmarkStart w:id="52" w:name="_Toc170477669"/>
      <w:r w:rsidRPr="00D749C7">
        <w:rPr>
          <w:rFonts w:asciiTheme="minorHAnsi" w:eastAsiaTheme="minorHAnsi" w:hAnsiTheme="minorHAnsi" w:cstheme="minorHAnsi"/>
          <w:bCs w:val="0"/>
          <w:iCs w:val="0"/>
          <w:sz w:val="22"/>
          <w:lang w:bidi="ar-SA"/>
        </w:rPr>
        <w:t xml:space="preserve">CUADRO </w:t>
      </w:r>
      <w:r w:rsidR="00E95292" w:rsidRPr="00D749C7">
        <w:rPr>
          <w:rFonts w:asciiTheme="minorHAnsi" w:eastAsiaTheme="minorHAnsi" w:hAnsiTheme="minorHAnsi" w:cstheme="minorHAnsi"/>
          <w:bCs w:val="0"/>
          <w:iCs w:val="0"/>
          <w:sz w:val="22"/>
          <w:lang w:bidi="ar-SA"/>
        </w:rPr>
        <w:t>3</w:t>
      </w:r>
      <w:bookmarkEnd w:id="52"/>
    </w:p>
    <w:p w14:paraId="60060E6A" w14:textId="77777777" w:rsidR="00485508" w:rsidRPr="00D749C7" w:rsidRDefault="00485508" w:rsidP="00485508">
      <w:pPr>
        <w:tabs>
          <w:tab w:val="left" w:pos="1488"/>
          <w:tab w:val="left" w:pos="9993"/>
          <w:tab w:val="left" w:pos="10276"/>
        </w:tabs>
        <w:spacing w:after="0" w:line="240" w:lineRule="auto"/>
        <w:ind w:left="70"/>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 xml:space="preserve">INSTITUTO </w:t>
      </w:r>
      <w:r w:rsidR="00ED5737" w:rsidRPr="00D749C7">
        <w:rPr>
          <w:rFonts w:asciiTheme="minorHAnsi" w:eastAsiaTheme="minorHAnsi" w:hAnsiTheme="minorHAnsi" w:cstheme="minorHAnsi"/>
          <w:b/>
          <w:sz w:val="22"/>
        </w:rPr>
        <w:t>GUATEMALTECO DE MIGRACIÓN</w:t>
      </w:r>
    </w:p>
    <w:p w14:paraId="6363D7AA" w14:textId="77777777" w:rsidR="00085BD4" w:rsidRPr="00D749C7" w:rsidRDefault="00085BD4" w:rsidP="00201763">
      <w:pPr>
        <w:pStyle w:val="Ttulo4"/>
        <w:rPr>
          <w:rFonts w:asciiTheme="minorHAnsi" w:eastAsiaTheme="minorHAnsi" w:hAnsiTheme="minorHAnsi" w:cstheme="minorHAnsi"/>
          <w:b w:val="0"/>
          <w:bCs w:val="0"/>
          <w:iCs w:val="0"/>
          <w:sz w:val="22"/>
          <w:lang w:bidi="ar-SA"/>
        </w:rPr>
      </w:pPr>
      <w:bookmarkStart w:id="53" w:name="_Toc170477670"/>
      <w:r w:rsidRPr="00D749C7">
        <w:rPr>
          <w:rFonts w:asciiTheme="minorHAnsi" w:eastAsiaTheme="minorHAnsi" w:hAnsiTheme="minorHAnsi" w:cstheme="minorHAnsi"/>
          <w:bCs w:val="0"/>
          <w:iCs w:val="0"/>
          <w:sz w:val="22"/>
          <w:lang w:bidi="ar-SA"/>
        </w:rPr>
        <w:t>MATRIZ VINCULACIÓN DE PRODUCTOS Y SUBPRODUCTOS</w:t>
      </w:r>
      <w:bookmarkEnd w:id="53"/>
    </w:p>
    <w:p w14:paraId="085588D3" w14:textId="77777777" w:rsidR="0016629E" w:rsidRPr="00D749C7" w:rsidRDefault="00085BD4" w:rsidP="00201763">
      <w:pPr>
        <w:pStyle w:val="Ttulo4"/>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54" w:name="_Toc170477671"/>
      <w:r w:rsidRPr="00D749C7">
        <w:rPr>
          <w:rFonts w:asciiTheme="minorHAnsi" w:eastAsiaTheme="minorHAnsi" w:hAnsiTheme="minorHAnsi" w:cstheme="minorHAnsi"/>
          <w:bCs w:val="0"/>
          <w:iCs w:val="0"/>
          <w:sz w:val="22"/>
          <w:lang w:bidi="ar-SA"/>
        </w:rPr>
        <w:t xml:space="preserve">CON RED DE </w:t>
      </w:r>
      <w:r w:rsidR="000024A8" w:rsidRPr="00D749C7">
        <w:rPr>
          <w:rFonts w:asciiTheme="minorHAnsi" w:eastAsiaTheme="minorHAnsi" w:hAnsiTheme="minorHAnsi" w:cstheme="minorHAnsi"/>
          <w:bCs w:val="0"/>
          <w:iCs w:val="0"/>
          <w:sz w:val="22"/>
          <w:lang w:bidi="ar-SA"/>
        </w:rPr>
        <w:t>CATEGORÍAS PROGRAMÁ</w:t>
      </w:r>
      <w:r w:rsidRPr="00D749C7">
        <w:rPr>
          <w:rFonts w:asciiTheme="minorHAnsi" w:eastAsiaTheme="minorHAnsi" w:hAnsiTheme="minorHAnsi" w:cstheme="minorHAnsi"/>
          <w:bCs w:val="0"/>
          <w:iCs w:val="0"/>
          <w:sz w:val="22"/>
          <w:lang w:bidi="ar-SA"/>
        </w:rPr>
        <w:t>TICAS</w:t>
      </w:r>
      <w:bookmarkEnd w:id="54"/>
      <w:r w:rsidRPr="00D749C7">
        <w:rPr>
          <w:rFonts w:asciiTheme="minorHAnsi" w:eastAsiaTheme="minorHAnsi" w:hAnsiTheme="minorHAnsi" w:cstheme="minorHAnsi"/>
          <w:bCs w:val="0"/>
          <w:iCs w:val="0"/>
          <w:sz w:val="22"/>
          <w:lang w:bidi="ar-SA"/>
        </w:rPr>
        <w:t xml:space="preserve"> </w:t>
      </w:r>
    </w:p>
    <w:p w14:paraId="546EC7FD" w14:textId="77777777" w:rsidR="00575129" w:rsidRPr="00D749C7" w:rsidRDefault="00575129" w:rsidP="00085BD4">
      <w:pPr>
        <w:tabs>
          <w:tab w:val="left" w:pos="1488"/>
          <w:tab w:val="left" w:pos="9993"/>
          <w:tab w:val="left" w:pos="10276"/>
        </w:tabs>
        <w:spacing w:after="0" w:line="240" w:lineRule="auto"/>
        <w:ind w:left="70"/>
        <w:jc w:val="center"/>
        <w:rPr>
          <w:rFonts w:asciiTheme="minorHAnsi" w:eastAsiaTheme="minorHAnsi" w:hAnsiTheme="minorHAnsi" w:cstheme="minorHAnsi"/>
          <w:sz w:val="22"/>
        </w:rPr>
      </w:pPr>
    </w:p>
    <w:tbl>
      <w:tblPr>
        <w:tblW w:w="9022" w:type="dxa"/>
        <w:tblInd w:w="55" w:type="dxa"/>
        <w:tblCellMar>
          <w:left w:w="70" w:type="dxa"/>
          <w:right w:w="70" w:type="dxa"/>
        </w:tblCellMar>
        <w:tblLook w:val="04A0" w:firstRow="1" w:lastRow="0" w:firstColumn="1" w:lastColumn="0" w:noHBand="0" w:noVBand="1"/>
      </w:tblPr>
      <w:tblGrid>
        <w:gridCol w:w="780"/>
        <w:gridCol w:w="3356"/>
        <w:gridCol w:w="1118"/>
        <w:gridCol w:w="2343"/>
        <w:gridCol w:w="347"/>
        <w:gridCol w:w="347"/>
        <w:gridCol w:w="347"/>
        <w:gridCol w:w="384"/>
      </w:tblGrid>
      <w:tr w:rsidR="003F0371" w:rsidRPr="00D749C7" w14:paraId="4454BBC7" w14:textId="77777777" w:rsidTr="00C62A7B">
        <w:trPr>
          <w:trHeight w:val="883"/>
        </w:trPr>
        <w:tc>
          <w:tcPr>
            <w:tcW w:w="0" w:type="auto"/>
            <w:gridSpan w:val="2"/>
            <w:vMerge w:val="restart"/>
            <w:tcBorders>
              <w:top w:val="single" w:sz="8" w:space="0" w:color="auto"/>
              <w:left w:val="single" w:sz="8" w:space="0" w:color="auto"/>
              <w:bottom w:val="single" w:sz="8" w:space="0" w:color="000000"/>
              <w:right w:val="nil"/>
            </w:tcBorders>
            <w:shd w:val="clear" w:color="auto" w:fill="31849B" w:themeFill="accent5" w:themeFillShade="BF"/>
            <w:noWrap/>
            <w:vAlign w:val="center"/>
            <w:hideMark/>
          </w:tcPr>
          <w:p w14:paraId="38FB1DBC" w14:textId="77777777" w:rsidR="003F0371" w:rsidRPr="00D749C7" w:rsidRDefault="003F0371" w:rsidP="00C62A7B">
            <w:pPr>
              <w:spacing w:after="0" w:line="240" w:lineRule="auto"/>
              <w:jc w:val="center"/>
              <w:rPr>
                <w:rFonts w:asciiTheme="minorHAnsi" w:eastAsia="Times New Roman" w:hAnsiTheme="minorHAnsi" w:cstheme="minorHAnsi"/>
                <w:b/>
                <w:bCs/>
                <w:color w:val="FFFFFF"/>
                <w:sz w:val="16"/>
                <w:lang w:eastAsia="es-GT"/>
              </w:rPr>
            </w:pPr>
            <w:proofErr w:type="gramStart"/>
            <w:r w:rsidRPr="00D749C7">
              <w:rPr>
                <w:rFonts w:asciiTheme="minorHAnsi" w:eastAsia="Times New Roman" w:hAnsiTheme="minorHAnsi" w:cstheme="minorHAnsi"/>
                <w:b/>
                <w:bCs/>
                <w:color w:val="FFFFFF"/>
                <w:sz w:val="16"/>
                <w:lang w:eastAsia="es-GT"/>
              </w:rPr>
              <w:t>PRODUCTO  /</w:t>
            </w:r>
            <w:proofErr w:type="gramEnd"/>
            <w:r w:rsidRPr="00D749C7">
              <w:rPr>
                <w:rFonts w:asciiTheme="minorHAnsi" w:eastAsia="Times New Roman" w:hAnsiTheme="minorHAnsi" w:cstheme="minorHAnsi"/>
                <w:b/>
                <w:bCs/>
                <w:color w:val="FFFFFF"/>
                <w:sz w:val="16"/>
                <w:lang w:eastAsia="es-GT"/>
              </w:rPr>
              <w:t xml:space="preserve"> SUBPRODUCTO</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31849B" w:themeFill="accent5" w:themeFillShade="BF"/>
            <w:vAlign w:val="center"/>
            <w:hideMark/>
          </w:tcPr>
          <w:p w14:paraId="14B0938F" w14:textId="77777777" w:rsidR="003F0371" w:rsidRPr="00D749C7" w:rsidRDefault="003F0371" w:rsidP="00C62A7B">
            <w:pPr>
              <w:spacing w:after="0" w:line="240" w:lineRule="auto"/>
              <w:jc w:val="center"/>
              <w:rPr>
                <w:rFonts w:asciiTheme="minorHAnsi" w:eastAsia="Times New Roman" w:hAnsiTheme="minorHAnsi" w:cstheme="minorHAnsi"/>
                <w:b/>
                <w:bCs/>
                <w:color w:val="FFFFFF"/>
                <w:sz w:val="16"/>
                <w:lang w:eastAsia="es-GT"/>
              </w:rPr>
            </w:pPr>
            <w:r w:rsidRPr="00D749C7">
              <w:rPr>
                <w:rFonts w:asciiTheme="minorHAnsi" w:eastAsia="Times New Roman" w:hAnsiTheme="minorHAnsi" w:cstheme="minorHAnsi"/>
                <w:b/>
                <w:bCs/>
                <w:color w:val="FFFFFF"/>
                <w:sz w:val="16"/>
                <w:lang w:eastAsia="es-GT"/>
              </w:rPr>
              <w:t>UNIDAD DE MEDIDA</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31849B" w:themeFill="accent5" w:themeFillShade="BF"/>
            <w:vAlign w:val="center"/>
            <w:hideMark/>
          </w:tcPr>
          <w:p w14:paraId="55199BC1" w14:textId="77777777" w:rsidR="003F0371" w:rsidRPr="00D749C7" w:rsidRDefault="003F0371" w:rsidP="00C62A7B">
            <w:pPr>
              <w:spacing w:after="0" w:line="240" w:lineRule="auto"/>
              <w:jc w:val="center"/>
              <w:rPr>
                <w:rFonts w:asciiTheme="minorHAnsi" w:eastAsia="Times New Roman" w:hAnsiTheme="minorHAnsi" w:cstheme="minorHAnsi"/>
                <w:b/>
                <w:bCs/>
                <w:color w:val="FFFFFF"/>
                <w:sz w:val="16"/>
                <w:lang w:eastAsia="es-GT"/>
              </w:rPr>
            </w:pPr>
            <w:r w:rsidRPr="00D749C7">
              <w:rPr>
                <w:rFonts w:asciiTheme="minorHAnsi" w:eastAsia="Times New Roman" w:hAnsiTheme="minorHAnsi" w:cstheme="minorHAnsi"/>
                <w:b/>
                <w:bCs/>
                <w:color w:val="FFFFFF"/>
                <w:sz w:val="16"/>
                <w:lang w:eastAsia="es-GT"/>
              </w:rPr>
              <w:t>DESCRIPCIÓN DE LA ACTIVIDAD</w:t>
            </w:r>
          </w:p>
        </w:tc>
        <w:tc>
          <w:tcPr>
            <w:tcW w:w="0" w:type="auto"/>
            <w:vMerge w:val="restart"/>
            <w:tcBorders>
              <w:top w:val="single" w:sz="8" w:space="0" w:color="auto"/>
              <w:left w:val="single" w:sz="8" w:space="0" w:color="auto"/>
              <w:bottom w:val="single" w:sz="8" w:space="0" w:color="000000"/>
              <w:right w:val="nil"/>
            </w:tcBorders>
            <w:shd w:val="clear" w:color="auto" w:fill="31849B" w:themeFill="accent5" w:themeFillShade="BF"/>
            <w:textDirection w:val="btLr"/>
            <w:vAlign w:val="center"/>
            <w:hideMark/>
          </w:tcPr>
          <w:p w14:paraId="52792DE7" w14:textId="77777777" w:rsidR="003F0371" w:rsidRPr="00D749C7" w:rsidRDefault="003F0371" w:rsidP="00C62A7B">
            <w:pPr>
              <w:spacing w:after="0" w:line="240" w:lineRule="auto"/>
              <w:jc w:val="center"/>
              <w:rPr>
                <w:rFonts w:asciiTheme="minorHAnsi" w:eastAsia="Times New Roman" w:hAnsiTheme="minorHAnsi" w:cstheme="minorHAnsi"/>
                <w:b/>
                <w:bCs/>
                <w:color w:val="FFFFFF"/>
                <w:sz w:val="16"/>
                <w:szCs w:val="18"/>
                <w:lang w:eastAsia="es-GT"/>
              </w:rPr>
            </w:pPr>
            <w:r w:rsidRPr="00D749C7">
              <w:rPr>
                <w:rFonts w:asciiTheme="minorHAnsi" w:eastAsia="Times New Roman" w:hAnsiTheme="minorHAnsi" w:cstheme="minorHAnsi"/>
                <w:b/>
                <w:bCs/>
                <w:color w:val="FFFFFF"/>
                <w:sz w:val="16"/>
                <w:szCs w:val="18"/>
                <w:lang w:eastAsia="es-GT"/>
              </w:rPr>
              <w:t>PROGRAMA</w:t>
            </w:r>
          </w:p>
        </w:tc>
        <w:tc>
          <w:tcPr>
            <w:tcW w:w="0" w:type="auto"/>
            <w:vMerge w:val="restart"/>
            <w:tcBorders>
              <w:top w:val="single" w:sz="8" w:space="0" w:color="auto"/>
              <w:left w:val="single" w:sz="8" w:space="0" w:color="auto"/>
              <w:bottom w:val="single" w:sz="8" w:space="0" w:color="000000"/>
              <w:right w:val="nil"/>
            </w:tcBorders>
            <w:shd w:val="clear" w:color="auto" w:fill="31849B" w:themeFill="accent5" w:themeFillShade="BF"/>
            <w:textDirection w:val="btLr"/>
            <w:vAlign w:val="center"/>
            <w:hideMark/>
          </w:tcPr>
          <w:p w14:paraId="0DE2DB40" w14:textId="77777777" w:rsidR="003F0371" w:rsidRPr="00D749C7" w:rsidRDefault="003F0371" w:rsidP="00C62A7B">
            <w:pPr>
              <w:spacing w:after="0" w:line="240" w:lineRule="auto"/>
              <w:jc w:val="center"/>
              <w:rPr>
                <w:rFonts w:asciiTheme="minorHAnsi" w:eastAsia="Times New Roman" w:hAnsiTheme="minorHAnsi" w:cstheme="minorHAnsi"/>
                <w:b/>
                <w:bCs/>
                <w:color w:val="FFFFFF"/>
                <w:sz w:val="16"/>
                <w:szCs w:val="18"/>
                <w:lang w:eastAsia="es-GT"/>
              </w:rPr>
            </w:pPr>
            <w:r w:rsidRPr="00D749C7">
              <w:rPr>
                <w:rFonts w:asciiTheme="minorHAnsi" w:eastAsia="Times New Roman" w:hAnsiTheme="minorHAnsi" w:cstheme="minorHAnsi"/>
                <w:b/>
                <w:bCs/>
                <w:color w:val="FFFFFF"/>
                <w:sz w:val="16"/>
                <w:szCs w:val="18"/>
                <w:lang w:eastAsia="es-GT"/>
              </w:rPr>
              <w:t>SUBPROGRAMA</w:t>
            </w:r>
          </w:p>
        </w:tc>
        <w:tc>
          <w:tcPr>
            <w:tcW w:w="0" w:type="auto"/>
            <w:vMerge w:val="restart"/>
            <w:tcBorders>
              <w:top w:val="single" w:sz="8" w:space="0" w:color="auto"/>
              <w:left w:val="single" w:sz="8" w:space="0" w:color="auto"/>
              <w:bottom w:val="single" w:sz="8" w:space="0" w:color="000000"/>
              <w:right w:val="nil"/>
            </w:tcBorders>
            <w:shd w:val="clear" w:color="auto" w:fill="31849B" w:themeFill="accent5" w:themeFillShade="BF"/>
            <w:textDirection w:val="btLr"/>
            <w:vAlign w:val="center"/>
            <w:hideMark/>
          </w:tcPr>
          <w:p w14:paraId="5301E20B" w14:textId="77777777" w:rsidR="003F0371" w:rsidRPr="00D749C7" w:rsidRDefault="003F0371" w:rsidP="00C62A7B">
            <w:pPr>
              <w:spacing w:after="0" w:line="240" w:lineRule="auto"/>
              <w:jc w:val="center"/>
              <w:rPr>
                <w:rFonts w:asciiTheme="minorHAnsi" w:eastAsia="Times New Roman" w:hAnsiTheme="minorHAnsi" w:cstheme="minorHAnsi"/>
                <w:b/>
                <w:bCs/>
                <w:color w:val="FFFFFF"/>
                <w:sz w:val="16"/>
                <w:szCs w:val="18"/>
                <w:lang w:eastAsia="es-GT"/>
              </w:rPr>
            </w:pPr>
            <w:r w:rsidRPr="00D749C7">
              <w:rPr>
                <w:rFonts w:asciiTheme="minorHAnsi" w:eastAsia="Times New Roman" w:hAnsiTheme="minorHAnsi" w:cstheme="minorHAnsi"/>
                <w:b/>
                <w:bCs/>
                <w:color w:val="FFFFFF"/>
                <w:sz w:val="16"/>
                <w:szCs w:val="18"/>
                <w:lang w:eastAsia="es-GT"/>
              </w:rPr>
              <w:t>PROYECTO</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31849B" w:themeFill="accent5" w:themeFillShade="BF"/>
            <w:textDirection w:val="btLr"/>
            <w:vAlign w:val="center"/>
            <w:hideMark/>
          </w:tcPr>
          <w:p w14:paraId="0A4997E4" w14:textId="77777777" w:rsidR="003F0371" w:rsidRPr="00D749C7" w:rsidRDefault="003F0371" w:rsidP="00C62A7B">
            <w:pPr>
              <w:spacing w:after="0" w:line="240" w:lineRule="auto"/>
              <w:jc w:val="center"/>
              <w:rPr>
                <w:rFonts w:asciiTheme="minorHAnsi" w:eastAsia="Times New Roman" w:hAnsiTheme="minorHAnsi" w:cstheme="minorHAnsi"/>
                <w:b/>
                <w:bCs/>
                <w:color w:val="FFFFFF"/>
                <w:sz w:val="16"/>
                <w:szCs w:val="18"/>
                <w:lang w:eastAsia="es-GT"/>
              </w:rPr>
            </w:pPr>
            <w:r w:rsidRPr="00D749C7">
              <w:rPr>
                <w:rFonts w:asciiTheme="minorHAnsi" w:eastAsia="Times New Roman" w:hAnsiTheme="minorHAnsi" w:cstheme="minorHAnsi"/>
                <w:b/>
                <w:bCs/>
                <w:color w:val="FFFFFF"/>
                <w:sz w:val="16"/>
                <w:szCs w:val="18"/>
                <w:lang w:eastAsia="es-GT"/>
              </w:rPr>
              <w:t>ACTIVIDAD</w:t>
            </w:r>
          </w:p>
        </w:tc>
      </w:tr>
      <w:tr w:rsidR="003F0371" w:rsidRPr="00D749C7" w14:paraId="6DA8F1E6" w14:textId="77777777" w:rsidTr="00C62A7B">
        <w:trPr>
          <w:trHeight w:val="713"/>
        </w:trPr>
        <w:tc>
          <w:tcPr>
            <w:tcW w:w="0" w:type="auto"/>
            <w:gridSpan w:val="2"/>
            <w:vMerge/>
            <w:tcBorders>
              <w:top w:val="single" w:sz="8" w:space="0" w:color="auto"/>
              <w:left w:val="single" w:sz="8" w:space="0" w:color="auto"/>
              <w:bottom w:val="single" w:sz="8" w:space="0" w:color="000000"/>
              <w:right w:val="nil"/>
            </w:tcBorders>
            <w:shd w:val="clear" w:color="auto" w:fill="31849B" w:themeFill="accent5" w:themeFillShade="BF"/>
            <w:vAlign w:val="center"/>
            <w:hideMark/>
          </w:tcPr>
          <w:p w14:paraId="01B492BF" w14:textId="77777777" w:rsidR="003F0371" w:rsidRPr="00D749C7" w:rsidRDefault="003F0371" w:rsidP="00C62A7B">
            <w:pPr>
              <w:spacing w:after="0" w:line="240" w:lineRule="auto"/>
              <w:rPr>
                <w:rFonts w:asciiTheme="minorHAnsi" w:eastAsia="Times New Roman" w:hAnsiTheme="minorHAnsi" w:cstheme="minorHAnsi"/>
                <w:b/>
                <w:bCs/>
                <w:color w:val="FFFFFF"/>
                <w:sz w:val="16"/>
                <w:lang w:eastAsia="es-GT"/>
              </w:rPr>
            </w:pPr>
          </w:p>
        </w:tc>
        <w:tc>
          <w:tcPr>
            <w:tcW w:w="0" w:type="auto"/>
            <w:vMerge/>
            <w:tcBorders>
              <w:top w:val="single" w:sz="8" w:space="0" w:color="auto"/>
              <w:left w:val="single" w:sz="8" w:space="0" w:color="auto"/>
              <w:bottom w:val="single" w:sz="8" w:space="0" w:color="000000"/>
              <w:right w:val="single" w:sz="8" w:space="0" w:color="auto"/>
            </w:tcBorders>
            <w:shd w:val="clear" w:color="auto" w:fill="31849B" w:themeFill="accent5" w:themeFillShade="BF"/>
            <w:vAlign w:val="center"/>
            <w:hideMark/>
          </w:tcPr>
          <w:p w14:paraId="076E4783" w14:textId="77777777" w:rsidR="003F0371" w:rsidRPr="00D749C7" w:rsidRDefault="003F0371" w:rsidP="00C62A7B">
            <w:pPr>
              <w:spacing w:after="0" w:line="240" w:lineRule="auto"/>
              <w:rPr>
                <w:rFonts w:asciiTheme="minorHAnsi" w:eastAsia="Times New Roman" w:hAnsiTheme="minorHAnsi" w:cstheme="minorHAnsi"/>
                <w:b/>
                <w:bCs/>
                <w:color w:val="FFFFFF"/>
                <w:sz w:val="16"/>
                <w:lang w:eastAsia="es-GT"/>
              </w:rPr>
            </w:pPr>
          </w:p>
        </w:tc>
        <w:tc>
          <w:tcPr>
            <w:tcW w:w="0" w:type="auto"/>
            <w:vMerge/>
            <w:tcBorders>
              <w:top w:val="single" w:sz="8" w:space="0" w:color="auto"/>
              <w:left w:val="single" w:sz="8" w:space="0" w:color="auto"/>
              <w:bottom w:val="single" w:sz="8" w:space="0" w:color="000000"/>
              <w:right w:val="single" w:sz="8" w:space="0" w:color="auto"/>
            </w:tcBorders>
            <w:shd w:val="clear" w:color="auto" w:fill="31849B" w:themeFill="accent5" w:themeFillShade="BF"/>
            <w:vAlign w:val="center"/>
            <w:hideMark/>
          </w:tcPr>
          <w:p w14:paraId="2CBA20D2" w14:textId="77777777" w:rsidR="003F0371" w:rsidRPr="00D749C7" w:rsidRDefault="003F0371" w:rsidP="00C62A7B">
            <w:pPr>
              <w:spacing w:after="0" w:line="240" w:lineRule="auto"/>
              <w:rPr>
                <w:rFonts w:asciiTheme="minorHAnsi" w:eastAsia="Times New Roman" w:hAnsiTheme="minorHAnsi" w:cstheme="minorHAnsi"/>
                <w:b/>
                <w:bCs/>
                <w:color w:val="FFFFFF"/>
                <w:sz w:val="16"/>
                <w:lang w:eastAsia="es-GT"/>
              </w:rPr>
            </w:pPr>
          </w:p>
        </w:tc>
        <w:tc>
          <w:tcPr>
            <w:tcW w:w="0" w:type="auto"/>
            <w:vMerge/>
            <w:tcBorders>
              <w:top w:val="single" w:sz="8" w:space="0" w:color="auto"/>
              <w:left w:val="single" w:sz="8" w:space="0" w:color="auto"/>
              <w:bottom w:val="single" w:sz="8" w:space="0" w:color="000000"/>
              <w:right w:val="nil"/>
            </w:tcBorders>
            <w:shd w:val="clear" w:color="auto" w:fill="31849B" w:themeFill="accent5" w:themeFillShade="BF"/>
            <w:vAlign w:val="center"/>
            <w:hideMark/>
          </w:tcPr>
          <w:p w14:paraId="7B89D38B" w14:textId="77777777" w:rsidR="003F0371" w:rsidRPr="00D749C7" w:rsidRDefault="003F0371" w:rsidP="00C62A7B">
            <w:pPr>
              <w:spacing w:after="0" w:line="240" w:lineRule="auto"/>
              <w:rPr>
                <w:rFonts w:asciiTheme="minorHAnsi" w:eastAsia="Times New Roman" w:hAnsiTheme="minorHAnsi" w:cstheme="minorHAnsi"/>
                <w:b/>
                <w:bCs/>
                <w:color w:val="FFFFFF"/>
                <w:sz w:val="16"/>
                <w:szCs w:val="18"/>
                <w:lang w:eastAsia="es-GT"/>
              </w:rPr>
            </w:pPr>
          </w:p>
        </w:tc>
        <w:tc>
          <w:tcPr>
            <w:tcW w:w="0" w:type="auto"/>
            <w:vMerge/>
            <w:tcBorders>
              <w:top w:val="single" w:sz="8" w:space="0" w:color="auto"/>
              <w:left w:val="single" w:sz="8" w:space="0" w:color="auto"/>
              <w:bottom w:val="single" w:sz="8" w:space="0" w:color="000000"/>
              <w:right w:val="nil"/>
            </w:tcBorders>
            <w:shd w:val="clear" w:color="auto" w:fill="31849B" w:themeFill="accent5" w:themeFillShade="BF"/>
            <w:vAlign w:val="center"/>
            <w:hideMark/>
          </w:tcPr>
          <w:p w14:paraId="71858673" w14:textId="77777777" w:rsidR="003F0371" w:rsidRPr="00D749C7" w:rsidRDefault="003F0371" w:rsidP="00C62A7B">
            <w:pPr>
              <w:spacing w:after="0" w:line="240" w:lineRule="auto"/>
              <w:rPr>
                <w:rFonts w:asciiTheme="minorHAnsi" w:eastAsia="Times New Roman" w:hAnsiTheme="minorHAnsi" w:cstheme="minorHAnsi"/>
                <w:b/>
                <w:bCs/>
                <w:color w:val="FFFFFF"/>
                <w:sz w:val="16"/>
                <w:szCs w:val="18"/>
                <w:lang w:eastAsia="es-GT"/>
              </w:rPr>
            </w:pPr>
          </w:p>
        </w:tc>
        <w:tc>
          <w:tcPr>
            <w:tcW w:w="0" w:type="auto"/>
            <w:vMerge/>
            <w:tcBorders>
              <w:top w:val="single" w:sz="8" w:space="0" w:color="auto"/>
              <w:left w:val="single" w:sz="8" w:space="0" w:color="auto"/>
              <w:bottom w:val="single" w:sz="8" w:space="0" w:color="000000"/>
              <w:right w:val="nil"/>
            </w:tcBorders>
            <w:shd w:val="clear" w:color="auto" w:fill="31849B" w:themeFill="accent5" w:themeFillShade="BF"/>
            <w:vAlign w:val="center"/>
            <w:hideMark/>
          </w:tcPr>
          <w:p w14:paraId="2A83D141" w14:textId="77777777" w:rsidR="003F0371" w:rsidRPr="00D749C7" w:rsidRDefault="003F0371" w:rsidP="00C62A7B">
            <w:pPr>
              <w:spacing w:after="0" w:line="240" w:lineRule="auto"/>
              <w:rPr>
                <w:rFonts w:asciiTheme="minorHAnsi" w:eastAsia="Times New Roman" w:hAnsiTheme="minorHAnsi" w:cstheme="minorHAnsi"/>
                <w:b/>
                <w:bCs/>
                <w:color w:val="FFFFFF"/>
                <w:sz w:val="16"/>
                <w:szCs w:val="18"/>
                <w:lang w:eastAsia="es-GT"/>
              </w:rPr>
            </w:pPr>
          </w:p>
        </w:tc>
        <w:tc>
          <w:tcPr>
            <w:tcW w:w="0" w:type="auto"/>
            <w:vMerge/>
            <w:tcBorders>
              <w:top w:val="single" w:sz="8" w:space="0" w:color="auto"/>
              <w:left w:val="single" w:sz="8" w:space="0" w:color="auto"/>
              <w:bottom w:val="single" w:sz="8" w:space="0" w:color="000000"/>
              <w:right w:val="single" w:sz="8" w:space="0" w:color="auto"/>
            </w:tcBorders>
            <w:shd w:val="clear" w:color="auto" w:fill="31849B" w:themeFill="accent5" w:themeFillShade="BF"/>
            <w:vAlign w:val="center"/>
            <w:hideMark/>
          </w:tcPr>
          <w:p w14:paraId="1DFF7E9C" w14:textId="77777777" w:rsidR="003F0371" w:rsidRPr="00D749C7" w:rsidRDefault="003F0371" w:rsidP="00C62A7B">
            <w:pPr>
              <w:spacing w:after="0" w:line="240" w:lineRule="auto"/>
              <w:rPr>
                <w:rFonts w:asciiTheme="minorHAnsi" w:eastAsia="Times New Roman" w:hAnsiTheme="minorHAnsi" w:cstheme="minorHAnsi"/>
                <w:b/>
                <w:bCs/>
                <w:color w:val="FFFFFF"/>
                <w:sz w:val="16"/>
                <w:szCs w:val="18"/>
                <w:lang w:eastAsia="es-GT"/>
              </w:rPr>
            </w:pPr>
          </w:p>
        </w:tc>
      </w:tr>
      <w:tr w:rsidR="003F0371" w:rsidRPr="00D749C7" w14:paraId="74A23442" w14:textId="77777777" w:rsidTr="00C62A7B">
        <w:trPr>
          <w:trHeight w:val="713"/>
        </w:trPr>
        <w:tc>
          <w:tcPr>
            <w:tcW w:w="0" w:type="auto"/>
            <w:gridSpan w:val="2"/>
            <w:vMerge/>
            <w:tcBorders>
              <w:top w:val="single" w:sz="8" w:space="0" w:color="auto"/>
              <w:left w:val="single" w:sz="8" w:space="0" w:color="auto"/>
              <w:bottom w:val="single" w:sz="8" w:space="0" w:color="000000"/>
              <w:right w:val="nil"/>
            </w:tcBorders>
            <w:shd w:val="clear" w:color="auto" w:fill="31849B" w:themeFill="accent5" w:themeFillShade="BF"/>
            <w:vAlign w:val="center"/>
            <w:hideMark/>
          </w:tcPr>
          <w:p w14:paraId="0554EC7C" w14:textId="77777777" w:rsidR="003F0371" w:rsidRPr="00D749C7" w:rsidRDefault="003F0371" w:rsidP="00C62A7B">
            <w:pPr>
              <w:spacing w:after="0" w:line="240" w:lineRule="auto"/>
              <w:rPr>
                <w:rFonts w:asciiTheme="minorHAnsi" w:eastAsia="Times New Roman" w:hAnsiTheme="minorHAnsi" w:cstheme="minorHAnsi"/>
                <w:b/>
                <w:bCs/>
                <w:color w:val="FFFFFF"/>
                <w:sz w:val="16"/>
                <w:lang w:eastAsia="es-GT"/>
              </w:rPr>
            </w:pPr>
          </w:p>
        </w:tc>
        <w:tc>
          <w:tcPr>
            <w:tcW w:w="0" w:type="auto"/>
            <w:vMerge/>
            <w:tcBorders>
              <w:top w:val="single" w:sz="8" w:space="0" w:color="auto"/>
              <w:left w:val="single" w:sz="8" w:space="0" w:color="auto"/>
              <w:bottom w:val="single" w:sz="8" w:space="0" w:color="000000"/>
              <w:right w:val="single" w:sz="8" w:space="0" w:color="auto"/>
            </w:tcBorders>
            <w:shd w:val="clear" w:color="auto" w:fill="31849B" w:themeFill="accent5" w:themeFillShade="BF"/>
            <w:vAlign w:val="center"/>
            <w:hideMark/>
          </w:tcPr>
          <w:p w14:paraId="26010220" w14:textId="77777777" w:rsidR="003F0371" w:rsidRPr="00D749C7" w:rsidRDefault="003F0371" w:rsidP="00C62A7B">
            <w:pPr>
              <w:spacing w:after="0" w:line="240" w:lineRule="auto"/>
              <w:rPr>
                <w:rFonts w:asciiTheme="minorHAnsi" w:eastAsia="Times New Roman" w:hAnsiTheme="minorHAnsi" w:cstheme="minorHAnsi"/>
                <w:b/>
                <w:bCs/>
                <w:color w:val="FFFFFF"/>
                <w:sz w:val="16"/>
                <w:lang w:eastAsia="es-GT"/>
              </w:rPr>
            </w:pPr>
          </w:p>
        </w:tc>
        <w:tc>
          <w:tcPr>
            <w:tcW w:w="0" w:type="auto"/>
            <w:vMerge/>
            <w:tcBorders>
              <w:top w:val="single" w:sz="8" w:space="0" w:color="auto"/>
              <w:left w:val="single" w:sz="8" w:space="0" w:color="auto"/>
              <w:bottom w:val="single" w:sz="8" w:space="0" w:color="000000"/>
              <w:right w:val="single" w:sz="8" w:space="0" w:color="auto"/>
            </w:tcBorders>
            <w:shd w:val="clear" w:color="auto" w:fill="31849B" w:themeFill="accent5" w:themeFillShade="BF"/>
            <w:vAlign w:val="center"/>
            <w:hideMark/>
          </w:tcPr>
          <w:p w14:paraId="0FBB5E7E" w14:textId="77777777" w:rsidR="003F0371" w:rsidRPr="00D749C7" w:rsidRDefault="003F0371" w:rsidP="00C62A7B">
            <w:pPr>
              <w:spacing w:after="0" w:line="240" w:lineRule="auto"/>
              <w:rPr>
                <w:rFonts w:asciiTheme="minorHAnsi" w:eastAsia="Times New Roman" w:hAnsiTheme="minorHAnsi" w:cstheme="minorHAnsi"/>
                <w:b/>
                <w:bCs/>
                <w:color w:val="FFFFFF"/>
                <w:sz w:val="16"/>
                <w:lang w:eastAsia="es-GT"/>
              </w:rPr>
            </w:pPr>
          </w:p>
        </w:tc>
        <w:tc>
          <w:tcPr>
            <w:tcW w:w="0" w:type="auto"/>
            <w:vMerge/>
            <w:tcBorders>
              <w:top w:val="single" w:sz="8" w:space="0" w:color="auto"/>
              <w:left w:val="single" w:sz="8" w:space="0" w:color="auto"/>
              <w:bottom w:val="single" w:sz="8" w:space="0" w:color="000000"/>
              <w:right w:val="nil"/>
            </w:tcBorders>
            <w:shd w:val="clear" w:color="auto" w:fill="31849B" w:themeFill="accent5" w:themeFillShade="BF"/>
            <w:vAlign w:val="center"/>
            <w:hideMark/>
          </w:tcPr>
          <w:p w14:paraId="2224CB96" w14:textId="77777777" w:rsidR="003F0371" w:rsidRPr="00D749C7" w:rsidRDefault="003F0371" w:rsidP="00C62A7B">
            <w:pPr>
              <w:spacing w:after="0" w:line="240" w:lineRule="auto"/>
              <w:rPr>
                <w:rFonts w:asciiTheme="minorHAnsi" w:eastAsia="Times New Roman" w:hAnsiTheme="minorHAnsi" w:cstheme="minorHAnsi"/>
                <w:b/>
                <w:bCs/>
                <w:color w:val="FFFFFF"/>
                <w:sz w:val="16"/>
                <w:szCs w:val="18"/>
                <w:lang w:eastAsia="es-GT"/>
              </w:rPr>
            </w:pPr>
          </w:p>
        </w:tc>
        <w:tc>
          <w:tcPr>
            <w:tcW w:w="0" w:type="auto"/>
            <w:vMerge/>
            <w:tcBorders>
              <w:top w:val="single" w:sz="8" w:space="0" w:color="auto"/>
              <w:left w:val="single" w:sz="8" w:space="0" w:color="auto"/>
              <w:bottom w:val="single" w:sz="8" w:space="0" w:color="000000"/>
              <w:right w:val="nil"/>
            </w:tcBorders>
            <w:shd w:val="clear" w:color="auto" w:fill="31849B" w:themeFill="accent5" w:themeFillShade="BF"/>
            <w:vAlign w:val="center"/>
            <w:hideMark/>
          </w:tcPr>
          <w:p w14:paraId="78A2FBBA" w14:textId="77777777" w:rsidR="003F0371" w:rsidRPr="00D749C7" w:rsidRDefault="003F0371" w:rsidP="00C62A7B">
            <w:pPr>
              <w:spacing w:after="0" w:line="240" w:lineRule="auto"/>
              <w:rPr>
                <w:rFonts w:asciiTheme="minorHAnsi" w:eastAsia="Times New Roman" w:hAnsiTheme="minorHAnsi" w:cstheme="minorHAnsi"/>
                <w:b/>
                <w:bCs/>
                <w:color w:val="FFFFFF"/>
                <w:sz w:val="16"/>
                <w:szCs w:val="18"/>
                <w:lang w:eastAsia="es-GT"/>
              </w:rPr>
            </w:pPr>
          </w:p>
        </w:tc>
        <w:tc>
          <w:tcPr>
            <w:tcW w:w="0" w:type="auto"/>
            <w:vMerge/>
            <w:tcBorders>
              <w:top w:val="single" w:sz="8" w:space="0" w:color="auto"/>
              <w:left w:val="single" w:sz="8" w:space="0" w:color="auto"/>
              <w:bottom w:val="single" w:sz="8" w:space="0" w:color="000000"/>
              <w:right w:val="nil"/>
            </w:tcBorders>
            <w:shd w:val="clear" w:color="auto" w:fill="31849B" w:themeFill="accent5" w:themeFillShade="BF"/>
            <w:vAlign w:val="center"/>
            <w:hideMark/>
          </w:tcPr>
          <w:p w14:paraId="1F9FFE4A" w14:textId="77777777" w:rsidR="003F0371" w:rsidRPr="00D749C7" w:rsidRDefault="003F0371" w:rsidP="00C62A7B">
            <w:pPr>
              <w:spacing w:after="0" w:line="240" w:lineRule="auto"/>
              <w:rPr>
                <w:rFonts w:asciiTheme="minorHAnsi" w:eastAsia="Times New Roman" w:hAnsiTheme="minorHAnsi" w:cstheme="minorHAnsi"/>
                <w:b/>
                <w:bCs/>
                <w:color w:val="FFFFFF"/>
                <w:sz w:val="16"/>
                <w:szCs w:val="18"/>
                <w:lang w:eastAsia="es-GT"/>
              </w:rPr>
            </w:pPr>
          </w:p>
        </w:tc>
        <w:tc>
          <w:tcPr>
            <w:tcW w:w="0" w:type="auto"/>
            <w:vMerge/>
            <w:tcBorders>
              <w:top w:val="single" w:sz="8" w:space="0" w:color="auto"/>
              <w:left w:val="single" w:sz="8" w:space="0" w:color="auto"/>
              <w:bottom w:val="single" w:sz="8" w:space="0" w:color="000000"/>
              <w:right w:val="single" w:sz="8" w:space="0" w:color="auto"/>
            </w:tcBorders>
            <w:shd w:val="clear" w:color="auto" w:fill="31849B" w:themeFill="accent5" w:themeFillShade="BF"/>
            <w:vAlign w:val="center"/>
            <w:hideMark/>
          </w:tcPr>
          <w:p w14:paraId="57EB3021" w14:textId="77777777" w:rsidR="003F0371" w:rsidRPr="00D749C7" w:rsidRDefault="003F0371" w:rsidP="00C62A7B">
            <w:pPr>
              <w:spacing w:after="0" w:line="240" w:lineRule="auto"/>
              <w:rPr>
                <w:rFonts w:asciiTheme="minorHAnsi" w:eastAsia="Times New Roman" w:hAnsiTheme="minorHAnsi" w:cstheme="minorHAnsi"/>
                <w:b/>
                <w:bCs/>
                <w:color w:val="FFFFFF"/>
                <w:sz w:val="16"/>
                <w:szCs w:val="18"/>
                <w:lang w:eastAsia="es-GT"/>
              </w:rPr>
            </w:pPr>
          </w:p>
        </w:tc>
      </w:tr>
      <w:tr w:rsidR="00C76510" w:rsidRPr="00D749C7" w14:paraId="2D95D5FD" w14:textId="77777777" w:rsidTr="00C62A7B">
        <w:trPr>
          <w:trHeight w:val="84"/>
        </w:trPr>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0DBBB2C1"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Producto:</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74C54371"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Dirección y Coordinación</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4EB94222"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Documento</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342AE466" w14:textId="736B7F59"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Servicios de Dirección y Coordinación</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6C88F2EC"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01</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5CDC27B7"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04EC8B8C"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01B23B33"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001</w:t>
            </w:r>
          </w:p>
        </w:tc>
      </w:tr>
      <w:tr w:rsidR="00C76510" w:rsidRPr="00D749C7" w14:paraId="700486EA" w14:textId="77777777" w:rsidTr="00C76510">
        <w:trPr>
          <w:trHeight w:val="259"/>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83F292C"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A1B5ACB"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Dirección y coordinación</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6770778"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Documento</w:t>
            </w:r>
          </w:p>
        </w:tc>
        <w:tc>
          <w:tcPr>
            <w:tcW w:w="0" w:type="auto"/>
            <w:tcBorders>
              <w:top w:val="single" w:sz="4" w:space="0" w:color="auto"/>
              <w:left w:val="nil"/>
              <w:bottom w:val="single" w:sz="4" w:space="0" w:color="auto"/>
              <w:right w:val="single" w:sz="4" w:space="0" w:color="auto"/>
            </w:tcBorders>
            <w:shd w:val="clear" w:color="auto" w:fill="auto"/>
            <w:vAlign w:val="center"/>
          </w:tcPr>
          <w:p w14:paraId="7F666BBE" w14:textId="5E7623DD"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17406078" w14:textId="453AB422"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1BC1AC98" w14:textId="2CB8B669"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70070441" w14:textId="38659959"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583B24ED" w14:textId="1419AF45"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r>
      <w:tr w:rsidR="00C76510" w:rsidRPr="00D749C7" w14:paraId="16DC35FC" w14:textId="77777777" w:rsidTr="00C62A7B">
        <w:trPr>
          <w:trHeight w:val="290"/>
        </w:trPr>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78B8B1A5"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Producto:</w:t>
            </w:r>
          </w:p>
        </w:tc>
        <w:tc>
          <w:tcPr>
            <w:tcW w:w="0" w:type="auto"/>
            <w:tcBorders>
              <w:top w:val="nil"/>
              <w:left w:val="nil"/>
              <w:bottom w:val="single" w:sz="4" w:space="0" w:color="auto"/>
              <w:right w:val="nil"/>
            </w:tcBorders>
            <w:shd w:val="clear" w:color="auto" w:fill="DAEEF3" w:themeFill="accent5" w:themeFillTint="33"/>
            <w:vAlign w:val="center"/>
            <w:hideMark/>
          </w:tcPr>
          <w:p w14:paraId="608403D8"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xml:space="preserve">Asistencia y Protección a las Personas Migrantes </w:t>
            </w:r>
          </w:p>
        </w:tc>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43946DE1"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Persona</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3048269B" w14:textId="40156830"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xml:space="preserve">Asistencia y Protección a las Personas Migrantes </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5AFDE84A"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11</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59C552DF"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020915C0"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319406F8"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001</w:t>
            </w:r>
          </w:p>
        </w:tc>
      </w:tr>
      <w:tr w:rsidR="00C76510" w:rsidRPr="00D749C7" w14:paraId="2C9533DA" w14:textId="77777777" w:rsidTr="00EE4CA6">
        <w:trPr>
          <w:trHeight w:val="448"/>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90FBF85"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w:t>
            </w:r>
          </w:p>
        </w:tc>
        <w:tc>
          <w:tcPr>
            <w:tcW w:w="0" w:type="auto"/>
            <w:tcBorders>
              <w:top w:val="nil"/>
              <w:left w:val="nil"/>
              <w:bottom w:val="single" w:sz="4" w:space="0" w:color="auto"/>
              <w:right w:val="single" w:sz="4" w:space="0" w:color="auto"/>
            </w:tcBorders>
            <w:shd w:val="clear" w:color="auto" w:fill="auto"/>
            <w:vAlign w:val="center"/>
            <w:hideMark/>
          </w:tcPr>
          <w:p w14:paraId="0C3302EC"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Migrantes nacionales y extranjeros atendidos para la protección y asistencia de sus derechos</w:t>
            </w:r>
          </w:p>
        </w:tc>
        <w:tc>
          <w:tcPr>
            <w:tcW w:w="0" w:type="auto"/>
            <w:tcBorders>
              <w:top w:val="nil"/>
              <w:left w:val="nil"/>
              <w:bottom w:val="single" w:sz="4" w:space="0" w:color="auto"/>
              <w:right w:val="single" w:sz="4" w:space="0" w:color="auto"/>
            </w:tcBorders>
            <w:shd w:val="clear" w:color="auto" w:fill="auto"/>
            <w:vAlign w:val="center"/>
            <w:hideMark/>
          </w:tcPr>
          <w:p w14:paraId="1C03D4A7" w14:textId="77777777" w:rsidR="00C76510" w:rsidRPr="00D749C7" w:rsidRDefault="00C76510" w:rsidP="00C76510">
            <w:pPr>
              <w:spacing w:after="0" w:line="240" w:lineRule="auto"/>
              <w:jc w:val="center"/>
              <w:rPr>
                <w:rFonts w:asciiTheme="minorHAnsi" w:eastAsia="Times New Roman" w:hAnsiTheme="minorHAnsi" w:cstheme="minorHAnsi"/>
                <w:sz w:val="16"/>
                <w:lang w:eastAsia="es-GT"/>
              </w:rPr>
            </w:pPr>
            <w:r w:rsidRPr="00D749C7">
              <w:rPr>
                <w:rFonts w:asciiTheme="minorHAnsi" w:eastAsia="Times New Roman" w:hAnsiTheme="minorHAnsi" w:cstheme="minorHAnsi"/>
                <w:sz w:val="16"/>
                <w:lang w:eastAsia="es-GT"/>
              </w:rPr>
              <w:t>Persona</w:t>
            </w:r>
          </w:p>
        </w:tc>
        <w:tc>
          <w:tcPr>
            <w:tcW w:w="0" w:type="auto"/>
            <w:vMerge w:val="restart"/>
            <w:tcBorders>
              <w:top w:val="nil"/>
              <w:left w:val="nil"/>
              <w:right w:val="single" w:sz="4" w:space="0" w:color="auto"/>
            </w:tcBorders>
            <w:shd w:val="clear" w:color="auto" w:fill="auto"/>
            <w:vAlign w:val="center"/>
          </w:tcPr>
          <w:p w14:paraId="5A01D7FE" w14:textId="4E0812ED"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val="restart"/>
            <w:tcBorders>
              <w:top w:val="nil"/>
              <w:left w:val="nil"/>
              <w:right w:val="single" w:sz="4" w:space="0" w:color="auto"/>
            </w:tcBorders>
            <w:shd w:val="clear" w:color="auto" w:fill="auto"/>
            <w:vAlign w:val="center"/>
          </w:tcPr>
          <w:p w14:paraId="13C81680" w14:textId="2112FB64"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nil"/>
              <w:left w:val="nil"/>
              <w:right w:val="single" w:sz="4" w:space="0" w:color="auto"/>
            </w:tcBorders>
            <w:shd w:val="clear" w:color="auto" w:fill="auto"/>
            <w:vAlign w:val="center"/>
          </w:tcPr>
          <w:p w14:paraId="7E13DD33" w14:textId="3BB4C5BF"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nil"/>
              <w:left w:val="nil"/>
              <w:right w:val="single" w:sz="4" w:space="0" w:color="auto"/>
            </w:tcBorders>
            <w:shd w:val="clear" w:color="auto" w:fill="auto"/>
            <w:vAlign w:val="center"/>
          </w:tcPr>
          <w:p w14:paraId="5B19F047" w14:textId="0CAF49F4"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single" w:sz="4" w:space="0" w:color="auto"/>
              <w:left w:val="nil"/>
              <w:right w:val="single" w:sz="4" w:space="0" w:color="auto"/>
            </w:tcBorders>
            <w:shd w:val="clear" w:color="auto" w:fill="auto"/>
            <w:vAlign w:val="center"/>
          </w:tcPr>
          <w:p w14:paraId="0D23AC49" w14:textId="6255B28A"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r>
      <w:tr w:rsidR="00C76510" w:rsidRPr="00D749C7" w14:paraId="64677489" w14:textId="77777777" w:rsidTr="009141CB">
        <w:trPr>
          <w:trHeight w:val="389"/>
        </w:trPr>
        <w:tc>
          <w:tcPr>
            <w:tcW w:w="0" w:type="auto"/>
            <w:vMerge/>
            <w:tcBorders>
              <w:top w:val="nil"/>
              <w:left w:val="single" w:sz="4" w:space="0" w:color="auto"/>
              <w:bottom w:val="single" w:sz="4" w:space="0" w:color="auto"/>
              <w:right w:val="single" w:sz="4" w:space="0" w:color="auto"/>
            </w:tcBorders>
            <w:vAlign w:val="center"/>
            <w:hideMark/>
          </w:tcPr>
          <w:p w14:paraId="72F30909"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p>
        </w:tc>
        <w:tc>
          <w:tcPr>
            <w:tcW w:w="0" w:type="auto"/>
            <w:tcBorders>
              <w:top w:val="nil"/>
              <w:left w:val="nil"/>
              <w:bottom w:val="single" w:sz="4" w:space="0" w:color="auto"/>
              <w:right w:val="single" w:sz="4" w:space="0" w:color="auto"/>
            </w:tcBorders>
            <w:shd w:val="clear" w:color="auto" w:fill="auto"/>
            <w:vAlign w:val="center"/>
            <w:hideMark/>
          </w:tcPr>
          <w:p w14:paraId="70AE8C1D"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Migrantes atendidos en albergues y centros de retornados</w:t>
            </w:r>
          </w:p>
        </w:tc>
        <w:tc>
          <w:tcPr>
            <w:tcW w:w="0" w:type="auto"/>
            <w:tcBorders>
              <w:top w:val="nil"/>
              <w:left w:val="nil"/>
              <w:bottom w:val="single" w:sz="4" w:space="0" w:color="auto"/>
              <w:right w:val="single" w:sz="4" w:space="0" w:color="auto"/>
            </w:tcBorders>
            <w:shd w:val="clear" w:color="auto" w:fill="auto"/>
            <w:vAlign w:val="center"/>
            <w:hideMark/>
          </w:tcPr>
          <w:p w14:paraId="73421976" w14:textId="77777777" w:rsidR="00C76510" w:rsidRPr="00D749C7" w:rsidRDefault="00C76510" w:rsidP="00C76510">
            <w:pPr>
              <w:spacing w:after="0" w:line="240" w:lineRule="auto"/>
              <w:jc w:val="center"/>
              <w:rPr>
                <w:rFonts w:asciiTheme="minorHAnsi" w:eastAsia="Times New Roman" w:hAnsiTheme="minorHAnsi" w:cstheme="minorHAnsi"/>
                <w:sz w:val="16"/>
                <w:lang w:eastAsia="es-GT"/>
              </w:rPr>
            </w:pPr>
            <w:r w:rsidRPr="00D749C7">
              <w:rPr>
                <w:rFonts w:asciiTheme="minorHAnsi" w:eastAsia="Times New Roman" w:hAnsiTheme="minorHAnsi" w:cstheme="minorHAnsi"/>
                <w:sz w:val="16"/>
                <w:lang w:eastAsia="es-GT"/>
              </w:rPr>
              <w:t>Persona</w:t>
            </w:r>
          </w:p>
        </w:tc>
        <w:tc>
          <w:tcPr>
            <w:tcW w:w="0" w:type="auto"/>
            <w:vMerge/>
            <w:tcBorders>
              <w:left w:val="nil"/>
              <w:bottom w:val="single" w:sz="4" w:space="0" w:color="auto"/>
              <w:right w:val="single" w:sz="4" w:space="0" w:color="auto"/>
            </w:tcBorders>
            <w:shd w:val="clear" w:color="auto" w:fill="auto"/>
            <w:vAlign w:val="center"/>
          </w:tcPr>
          <w:p w14:paraId="49D7B77B" w14:textId="26CAE10C"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73A6CE02" w14:textId="7DD94ADB"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613A2B3F" w14:textId="7451B6A8"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0F99E7EE" w14:textId="55248010"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1E635959" w14:textId="7042FE59"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r>
      <w:tr w:rsidR="00C76510" w:rsidRPr="00D749C7" w14:paraId="7419E9C5" w14:textId="77777777" w:rsidTr="00C62A7B">
        <w:trPr>
          <w:trHeight w:val="98"/>
        </w:trPr>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6FEE975D"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Producto:</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2F31C4B2"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Emisión de Documentos Migratorios</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2353A886"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Documento</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5B74D792" w14:textId="5D402CED"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Emisión de Documentos Migratorios</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2C7EF367"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11</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1D4C7775"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198F9075"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33A5A0E3"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002</w:t>
            </w:r>
          </w:p>
        </w:tc>
      </w:tr>
      <w:tr w:rsidR="00AB1AF9" w:rsidRPr="00D749C7" w14:paraId="7266F67F" w14:textId="77777777" w:rsidTr="0059786E">
        <w:trPr>
          <w:trHeight w:val="297"/>
        </w:trPr>
        <w:tc>
          <w:tcPr>
            <w:tcW w:w="0" w:type="auto"/>
            <w:vMerge w:val="restart"/>
            <w:tcBorders>
              <w:top w:val="nil"/>
              <w:left w:val="single" w:sz="4" w:space="0" w:color="auto"/>
              <w:right w:val="single" w:sz="4" w:space="0" w:color="auto"/>
            </w:tcBorders>
            <w:shd w:val="clear" w:color="auto" w:fill="auto"/>
            <w:vAlign w:val="center"/>
            <w:hideMark/>
          </w:tcPr>
          <w:p w14:paraId="212A2B72" w14:textId="77777777" w:rsidR="00AB1AF9" w:rsidRPr="00D749C7" w:rsidRDefault="00AB1AF9"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w:t>
            </w:r>
          </w:p>
        </w:tc>
        <w:tc>
          <w:tcPr>
            <w:tcW w:w="0" w:type="auto"/>
            <w:tcBorders>
              <w:top w:val="nil"/>
              <w:left w:val="nil"/>
              <w:bottom w:val="single" w:sz="4" w:space="0" w:color="auto"/>
              <w:right w:val="single" w:sz="4" w:space="0" w:color="auto"/>
            </w:tcBorders>
            <w:shd w:val="clear" w:color="auto" w:fill="auto"/>
            <w:vAlign w:val="center"/>
            <w:hideMark/>
          </w:tcPr>
          <w:p w14:paraId="69D17812" w14:textId="77777777" w:rsidR="00AB1AF9" w:rsidRPr="00D749C7" w:rsidRDefault="00AB1AF9"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xml:space="preserve">Emisión de Documentos Migratorios </w:t>
            </w:r>
          </w:p>
        </w:tc>
        <w:tc>
          <w:tcPr>
            <w:tcW w:w="0" w:type="auto"/>
            <w:tcBorders>
              <w:top w:val="nil"/>
              <w:left w:val="nil"/>
              <w:bottom w:val="single" w:sz="4" w:space="0" w:color="auto"/>
              <w:right w:val="single" w:sz="4" w:space="0" w:color="auto"/>
            </w:tcBorders>
            <w:shd w:val="clear" w:color="auto" w:fill="auto"/>
            <w:vAlign w:val="center"/>
            <w:hideMark/>
          </w:tcPr>
          <w:p w14:paraId="23F84B91" w14:textId="77777777" w:rsidR="00AB1AF9" w:rsidRPr="00D749C7" w:rsidRDefault="00AB1AF9" w:rsidP="00C76510">
            <w:pPr>
              <w:spacing w:after="0" w:line="240" w:lineRule="auto"/>
              <w:jc w:val="center"/>
              <w:rPr>
                <w:rFonts w:asciiTheme="minorHAnsi" w:eastAsia="Times New Roman" w:hAnsiTheme="minorHAnsi" w:cstheme="minorHAnsi"/>
                <w:sz w:val="16"/>
                <w:lang w:eastAsia="es-GT"/>
              </w:rPr>
            </w:pPr>
            <w:r w:rsidRPr="00D749C7">
              <w:rPr>
                <w:rFonts w:asciiTheme="minorHAnsi" w:eastAsia="Times New Roman" w:hAnsiTheme="minorHAnsi" w:cstheme="minorHAnsi"/>
                <w:sz w:val="16"/>
                <w:lang w:eastAsia="es-GT"/>
              </w:rPr>
              <w:t>Documento</w:t>
            </w:r>
          </w:p>
        </w:tc>
        <w:tc>
          <w:tcPr>
            <w:tcW w:w="0" w:type="auto"/>
            <w:vMerge w:val="restart"/>
            <w:tcBorders>
              <w:top w:val="nil"/>
              <w:left w:val="nil"/>
              <w:right w:val="single" w:sz="4" w:space="0" w:color="auto"/>
            </w:tcBorders>
            <w:shd w:val="clear" w:color="auto" w:fill="auto"/>
            <w:vAlign w:val="center"/>
          </w:tcPr>
          <w:p w14:paraId="0777CB47" w14:textId="50283FC2" w:rsidR="00AB1AF9" w:rsidRPr="00D749C7" w:rsidRDefault="00AB1AF9"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val="restart"/>
            <w:tcBorders>
              <w:top w:val="nil"/>
              <w:left w:val="nil"/>
              <w:right w:val="single" w:sz="4" w:space="0" w:color="auto"/>
            </w:tcBorders>
            <w:shd w:val="clear" w:color="auto" w:fill="auto"/>
            <w:vAlign w:val="center"/>
          </w:tcPr>
          <w:p w14:paraId="19BE0EDA" w14:textId="79892F13" w:rsidR="00AB1AF9" w:rsidRPr="00D749C7" w:rsidRDefault="00AB1AF9"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nil"/>
              <w:left w:val="nil"/>
              <w:right w:val="single" w:sz="4" w:space="0" w:color="auto"/>
            </w:tcBorders>
            <w:shd w:val="clear" w:color="auto" w:fill="auto"/>
            <w:vAlign w:val="center"/>
          </w:tcPr>
          <w:p w14:paraId="2B4C938B" w14:textId="3EAC7820" w:rsidR="00AB1AF9" w:rsidRPr="00D749C7" w:rsidRDefault="00AB1AF9"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nil"/>
              <w:left w:val="nil"/>
              <w:right w:val="single" w:sz="4" w:space="0" w:color="auto"/>
            </w:tcBorders>
            <w:shd w:val="clear" w:color="auto" w:fill="auto"/>
            <w:vAlign w:val="center"/>
          </w:tcPr>
          <w:p w14:paraId="33C506E0" w14:textId="45F76362" w:rsidR="00AB1AF9" w:rsidRPr="00D749C7" w:rsidRDefault="00AB1AF9"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single" w:sz="4" w:space="0" w:color="auto"/>
              <w:left w:val="nil"/>
              <w:right w:val="single" w:sz="4" w:space="0" w:color="auto"/>
            </w:tcBorders>
            <w:shd w:val="clear" w:color="auto" w:fill="auto"/>
            <w:vAlign w:val="center"/>
          </w:tcPr>
          <w:p w14:paraId="28A58EE0" w14:textId="3909BF29" w:rsidR="00AB1AF9" w:rsidRPr="00D749C7" w:rsidRDefault="00AB1AF9" w:rsidP="00C76510">
            <w:pPr>
              <w:spacing w:after="0" w:line="240" w:lineRule="auto"/>
              <w:jc w:val="center"/>
              <w:rPr>
                <w:rFonts w:asciiTheme="minorHAnsi" w:eastAsia="Times New Roman" w:hAnsiTheme="minorHAnsi" w:cstheme="minorHAnsi"/>
                <w:sz w:val="16"/>
                <w:lang w:eastAsia="es-GT"/>
              </w:rPr>
            </w:pPr>
          </w:p>
        </w:tc>
      </w:tr>
      <w:tr w:rsidR="00AB1AF9" w:rsidRPr="00D749C7" w14:paraId="271CC9A1" w14:textId="77777777" w:rsidTr="0059786E">
        <w:trPr>
          <w:trHeight w:val="297"/>
        </w:trPr>
        <w:tc>
          <w:tcPr>
            <w:tcW w:w="0" w:type="auto"/>
            <w:vMerge/>
            <w:tcBorders>
              <w:left w:val="single" w:sz="4" w:space="0" w:color="auto"/>
              <w:bottom w:val="single" w:sz="4" w:space="0" w:color="auto"/>
              <w:right w:val="single" w:sz="4" w:space="0" w:color="auto"/>
            </w:tcBorders>
            <w:shd w:val="clear" w:color="auto" w:fill="auto"/>
            <w:vAlign w:val="center"/>
          </w:tcPr>
          <w:p w14:paraId="730B5F25" w14:textId="77777777" w:rsidR="00AB1AF9" w:rsidRPr="00D749C7" w:rsidRDefault="00AB1AF9" w:rsidP="00C76510">
            <w:pPr>
              <w:spacing w:after="0" w:line="240" w:lineRule="auto"/>
              <w:jc w:val="center"/>
              <w:rPr>
                <w:rFonts w:asciiTheme="minorHAnsi" w:eastAsia="Times New Roman" w:hAnsiTheme="minorHAnsi" w:cstheme="minorHAnsi"/>
                <w:color w:val="000000"/>
                <w:sz w:val="16"/>
                <w:lang w:eastAsia="es-GT"/>
              </w:rPr>
            </w:pPr>
          </w:p>
        </w:tc>
        <w:tc>
          <w:tcPr>
            <w:tcW w:w="0" w:type="auto"/>
            <w:tcBorders>
              <w:top w:val="nil"/>
              <w:left w:val="nil"/>
              <w:bottom w:val="single" w:sz="4" w:space="0" w:color="auto"/>
              <w:right w:val="single" w:sz="4" w:space="0" w:color="auto"/>
            </w:tcBorders>
            <w:shd w:val="clear" w:color="auto" w:fill="auto"/>
            <w:vAlign w:val="center"/>
          </w:tcPr>
          <w:p w14:paraId="164DF5C5" w14:textId="77777777" w:rsidR="00AB1AF9" w:rsidRPr="00D749C7" w:rsidRDefault="00AB1AF9"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Prórroga de Documentos Migratorios</w:t>
            </w:r>
          </w:p>
        </w:tc>
        <w:tc>
          <w:tcPr>
            <w:tcW w:w="0" w:type="auto"/>
            <w:tcBorders>
              <w:top w:val="nil"/>
              <w:left w:val="nil"/>
              <w:bottom w:val="single" w:sz="4" w:space="0" w:color="auto"/>
              <w:right w:val="single" w:sz="4" w:space="0" w:color="auto"/>
            </w:tcBorders>
            <w:shd w:val="clear" w:color="auto" w:fill="auto"/>
            <w:vAlign w:val="center"/>
          </w:tcPr>
          <w:p w14:paraId="47DA4CA0" w14:textId="77777777" w:rsidR="00AB1AF9" w:rsidRPr="00D749C7" w:rsidRDefault="00AB1AF9" w:rsidP="00C76510">
            <w:pPr>
              <w:spacing w:after="0" w:line="240" w:lineRule="auto"/>
              <w:jc w:val="center"/>
              <w:rPr>
                <w:rFonts w:asciiTheme="minorHAnsi" w:eastAsia="Times New Roman" w:hAnsiTheme="minorHAnsi" w:cstheme="minorHAnsi"/>
                <w:sz w:val="16"/>
                <w:lang w:eastAsia="es-GT"/>
              </w:rPr>
            </w:pPr>
            <w:r w:rsidRPr="00D749C7">
              <w:rPr>
                <w:rFonts w:asciiTheme="minorHAnsi" w:eastAsia="Times New Roman" w:hAnsiTheme="minorHAnsi" w:cstheme="minorHAnsi"/>
                <w:sz w:val="16"/>
                <w:lang w:eastAsia="es-GT"/>
              </w:rPr>
              <w:t>Documento</w:t>
            </w:r>
          </w:p>
        </w:tc>
        <w:tc>
          <w:tcPr>
            <w:tcW w:w="0" w:type="auto"/>
            <w:vMerge/>
            <w:tcBorders>
              <w:left w:val="nil"/>
              <w:bottom w:val="single" w:sz="4" w:space="0" w:color="auto"/>
              <w:right w:val="single" w:sz="4" w:space="0" w:color="auto"/>
            </w:tcBorders>
            <w:shd w:val="clear" w:color="auto" w:fill="auto"/>
            <w:vAlign w:val="center"/>
          </w:tcPr>
          <w:p w14:paraId="1CBA6999" w14:textId="3322CA5F" w:rsidR="00AB1AF9" w:rsidRPr="00D749C7" w:rsidRDefault="00AB1AF9"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3671D365" w14:textId="0765AACA" w:rsidR="00AB1AF9" w:rsidRPr="00D749C7" w:rsidRDefault="00AB1AF9"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47C7A81A" w14:textId="31BEFFBC" w:rsidR="00AB1AF9" w:rsidRPr="00D749C7" w:rsidRDefault="00AB1AF9"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5188C230" w14:textId="0EF03F74" w:rsidR="00AB1AF9" w:rsidRPr="00D749C7" w:rsidRDefault="00AB1AF9"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068E95FD" w14:textId="1EDFE8BC" w:rsidR="00AB1AF9" w:rsidRPr="00D749C7" w:rsidRDefault="00AB1AF9" w:rsidP="00C76510">
            <w:pPr>
              <w:spacing w:after="0" w:line="240" w:lineRule="auto"/>
              <w:jc w:val="center"/>
              <w:rPr>
                <w:rFonts w:asciiTheme="minorHAnsi" w:eastAsia="Times New Roman" w:hAnsiTheme="minorHAnsi" w:cstheme="minorHAnsi"/>
                <w:sz w:val="16"/>
                <w:lang w:eastAsia="es-GT"/>
              </w:rPr>
            </w:pPr>
          </w:p>
        </w:tc>
      </w:tr>
      <w:tr w:rsidR="00C76510" w:rsidRPr="00D749C7" w14:paraId="5E7CE267" w14:textId="77777777" w:rsidTr="00C62A7B">
        <w:trPr>
          <w:trHeight w:val="98"/>
        </w:trPr>
        <w:tc>
          <w:tcPr>
            <w:tcW w:w="0" w:type="auto"/>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166FDA3E"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Producto:</w:t>
            </w:r>
          </w:p>
        </w:tc>
        <w:tc>
          <w:tcPr>
            <w:tcW w:w="0" w:type="auto"/>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5C142B34"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Registro, Control y Emisión de Visas y Residencias</w:t>
            </w:r>
          </w:p>
        </w:tc>
        <w:tc>
          <w:tcPr>
            <w:tcW w:w="0" w:type="auto"/>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0CCA49F4"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Documento</w:t>
            </w:r>
          </w:p>
        </w:tc>
        <w:tc>
          <w:tcPr>
            <w:tcW w:w="0" w:type="auto"/>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4783C3DF" w14:textId="1F3EE58D"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Registro, Control y Emisión de Visas y Residencias</w:t>
            </w:r>
          </w:p>
        </w:tc>
        <w:tc>
          <w:tcPr>
            <w:tcW w:w="0" w:type="auto"/>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24FE1EA0"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11</w:t>
            </w:r>
          </w:p>
        </w:tc>
        <w:tc>
          <w:tcPr>
            <w:tcW w:w="0" w:type="auto"/>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43E9A715"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75BBAAFD"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14:paraId="3B9BAE5C"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003</w:t>
            </w:r>
          </w:p>
        </w:tc>
      </w:tr>
      <w:tr w:rsidR="00C76510" w:rsidRPr="00D749C7" w14:paraId="2FA55392" w14:textId="77777777" w:rsidTr="00272146">
        <w:trPr>
          <w:trHeight w:val="98"/>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806613B"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7CD1024"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Visas guatemaltecas emitidas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0F10ABA" w14:textId="77777777" w:rsidR="00C76510" w:rsidRPr="00D749C7" w:rsidRDefault="00C76510" w:rsidP="00C76510">
            <w:pPr>
              <w:spacing w:after="0" w:line="240" w:lineRule="auto"/>
              <w:jc w:val="center"/>
              <w:rPr>
                <w:rFonts w:asciiTheme="minorHAnsi" w:eastAsia="Times New Roman" w:hAnsiTheme="minorHAnsi" w:cstheme="minorHAnsi"/>
                <w:sz w:val="16"/>
                <w:lang w:eastAsia="es-GT"/>
              </w:rPr>
            </w:pPr>
            <w:r w:rsidRPr="00D749C7">
              <w:rPr>
                <w:rFonts w:asciiTheme="minorHAnsi" w:eastAsia="Times New Roman" w:hAnsiTheme="minorHAnsi" w:cstheme="minorHAnsi"/>
                <w:sz w:val="16"/>
                <w:lang w:eastAsia="es-GT"/>
              </w:rPr>
              <w:t>Documento</w:t>
            </w:r>
          </w:p>
        </w:tc>
        <w:tc>
          <w:tcPr>
            <w:tcW w:w="0" w:type="auto"/>
            <w:vMerge w:val="restart"/>
            <w:tcBorders>
              <w:top w:val="single" w:sz="4" w:space="0" w:color="auto"/>
              <w:left w:val="nil"/>
              <w:right w:val="single" w:sz="4" w:space="0" w:color="auto"/>
            </w:tcBorders>
            <w:shd w:val="clear" w:color="auto" w:fill="auto"/>
            <w:vAlign w:val="center"/>
          </w:tcPr>
          <w:p w14:paraId="3A352649" w14:textId="58BA70A2"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val="restart"/>
            <w:tcBorders>
              <w:top w:val="single" w:sz="4" w:space="0" w:color="auto"/>
              <w:left w:val="nil"/>
              <w:right w:val="single" w:sz="4" w:space="0" w:color="auto"/>
            </w:tcBorders>
            <w:shd w:val="clear" w:color="auto" w:fill="auto"/>
            <w:vAlign w:val="center"/>
          </w:tcPr>
          <w:p w14:paraId="240A9883" w14:textId="76FF8D23"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single" w:sz="4" w:space="0" w:color="auto"/>
              <w:left w:val="nil"/>
              <w:right w:val="single" w:sz="4" w:space="0" w:color="auto"/>
            </w:tcBorders>
            <w:shd w:val="clear" w:color="auto" w:fill="auto"/>
            <w:vAlign w:val="center"/>
          </w:tcPr>
          <w:p w14:paraId="45899E4D" w14:textId="03733D33"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single" w:sz="4" w:space="0" w:color="auto"/>
              <w:left w:val="nil"/>
              <w:right w:val="single" w:sz="4" w:space="0" w:color="auto"/>
            </w:tcBorders>
            <w:shd w:val="clear" w:color="auto" w:fill="auto"/>
            <w:vAlign w:val="center"/>
          </w:tcPr>
          <w:p w14:paraId="4B8AB91A" w14:textId="5B23B212"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single" w:sz="4" w:space="0" w:color="auto"/>
              <w:left w:val="nil"/>
              <w:right w:val="single" w:sz="4" w:space="0" w:color="auto"/>
            </w:tcBorders>
            <w:shd w:val="clear" w:color="auto" w:fill="auto"/>
            <w:vAlign w:val="center"/>
          </w:tcPr>
          <w:p w14:paraId="23EBFF13" w14:textId="34271A2B"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r>
      <w:tr w:rsidR="00C76510" w:rsidRPr="00D749C7" w14:paraId="20EC1B92" w14:textId="77777777" w:rsidTr="00272146">
        <w:trPr>
          <w:trHeight w:val="328"/>
        </w:trPr>
        <w:tc>
          <w:tcPr>
            <w:tcW w:w="0" w:type="auto"/>
            <w:vMerge/>
            <w:tcBorders>
              <w:top w:val="nil"/>
              <w:left w:val="single" w:sz="4" w:space="0" w:color="auto"/>
              <w:bottom w:val="single" w:sz="4" w:space="0" w:color="auto"/>
              <w:right w:val="single" w:sz="4" w:space="0" w:color="auto"/>
            </w:tcBorders>
            <w:vAlign w:val="center"/>
            <w:hideMark/>
          </w:tcPr>
          <w:p w14:paraId="7483CF71"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p>
        </w:tc>
        <w:tc>
          <w:tcPr>
            <w:tcW w:w="0" w:type="auto"/>
            <w:tcBorders>
              <w:top w:val="nil"/>
              <w:left w:val="nil"/>
              <w:bottom w:val="single" w:sz="4" w:space="0" w:color="auto"/>
              <w:right w:val="single" w:sz="4" w:space="0" w:color="auto"/>
            </w:tcBorders>
            <w:shd w:val="clear" w:color="auto" w:fill="auto"/>
            <w:vAlign w:val="center"/>
            <w:hideMark/>
          </w:tcPr>
          <w:p w14:paraId="7FBA2639"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xml:space="preserve">Residencias emitidas </w:t>
            </w:r>
          </w:p>
        </w:tc>
        <w:tc>
          <w:tcPr>
            <w:tcW w:w="0" w:type="auto"/>
            <w:tcBorders>
              <w:top w:val="nil"/>
              <w:left w:val="nil"/>
              <w:bottom w:val="single" w:sz="4" w:space="0" w:color="auto"/>
              <w:right w:val="single" w:sz="4" w:space="0" w:color="auto"/>
            </w:tcBorders>
            <w:shd w:val="clear" w:color="auto" w:fill="auto"/>
            <w:vAlign w:val="center"/>
            <w:hideMark/>
          </w:tcPr>
          <w:p w14:paraId="2359426F" w14:textId="77777777" w:rsidR="00C76510" w:rsidRPr="00D749C7" w:rsidRDefault="00C76510" w:rsidP="00C76510">
            <w:pPr>
              <w:spacing w:after="0" w:line="240" w:lineRule="auto"/>
              <w:jc w:val="center"/>
              <w:rPr>
                <w:rFonts w:asciiTheme="minorHAnsi" w:eastAsia="Times New Roman" w:hAnsiTheme="minorHAnsi" w:cstheme="minorHAnsi"/>
                <w:sz w:val="16"/>
                <w:lang w:eastAsia="es-GT"/>
              </w:rPr>
            </w:pPr>
            <w:r w:rsidRPr="00D749C7">
              <w:rPr>
                <w:rFonts w:asciiTheme="minorHAnsi" w:eastAsia="Times New Roman" w:hAnsiTheme="minorHAnsi" w:cstheme="minorHAnsi"/>
                <w:sz w:val="16"/>
                <w:lang w:eastAsia="es-GT"/>
              </w:rPr>
              <w:t>Documento</w:t>
            </w:r>
          </w:p>
        </w:tc>
        <w:tc>
          <w:tcPr>
            <w:tcW w:w="0" w:type="auto"/>
            <w:vMerge/>
            <w:tcBorders>
              <w:left w:val="nil"/>
              <w:right w:val="single" w:sz="4" w:space="0" w:color="auto"/>
            </w:tcBorders>
            <w:shd w:val="clear" w:color="auto" w:fill="auto"/>
            <w:vAlign w:val="center"/>
          </w:tcPr>
          <w:p w14:paraId="32565B31" w14:textId="037FD3B1"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tcBorders>
              <w:left w:val="nil"/>
              <w:right w:val="single" w:sz="4" w:space="0" w:color="auto"/>
            </w:tcBorders>
            <w:shd w:val="clear" w:color="auto" w:fill="auto"/>
            <w:vAlign w:val="center"/>
          </w:tcPr>
          <w:p w14:paraId="35F5297D" w14:textId="7E3C5170"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right w:val="single" w:sz="4" w:space="0" w:color="auto"/>
            </w:tcBorders>
            <w:shd w:val="clear" w:color="auto" w:fill="auto"/>
            <w:vAlign w:val="center"/>
          </w:tcPr>
          <w:p w14:paraId="19456D37" w14:textId="3C114978"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right w:val="single" w:sz="4" w:space="0" w:color="auto"/>
            </w:tcBorders>
            <w:shd w:val="clear" w:color="auto" w:fill="auto"/>
            <w:vAlign w:val="center"/>
          </w:tcPr>
          <w:p w14:paraId="177B916D" w14:textId="73FC95F2"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right w:val="single" w:sz="4" w:space="0" w:color="auto"/>
            </w:tcBorders>
            <w:shd w:val="clear" w:color="auto" w:fill="auto"/>
            <w:vAlign w:val="center"/>
          </w:tcPr>
          <w:p w14:paraId="7A86D025" w14:textId="44D68016"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r>
      <w:tr w:rsidR="00C76510" w:rsidRPr="00D749C7" w14:paraId="2786CB5D" w14:textId="77777777" w:rsidTr="00C85BD6">
        <w:trPr>
          <w:trHeight w:val="332"/>
        </w:trPr>
        <w:tc>
          <w:tcPr>
            <w:tcW w:w="0" w:type="auto"/>
            <w:vMerge/>
            <w:tcBorders>
              <w:top w:val="nil"/>
              <w:left w:val="single" w:sz="4" w:space="0" w:color="auto"/>
              <w:bottom w:val="single" w:sz="4" w:space="0" w:color="auto"/>
              <w:right w:val="single" w:sz="4" w:space="0" w:color="auto"/>
            </w:tcBorders>
            <w:vAlign w:val="center"/>
            <w:hideMark/>
          </w:tcPr>
          <w:p w14:paraId="1CEA7AE5"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p>
        </w:tc>
        <w:tc>
          <w:tcPr>
            <w:tcW w:w="0" w:type="auto"/>
            <w:tcBorders>
              <w:top w:val="nil"/>
              <w:left w:val="nil"/>
              <w:bottom w:val="single" w:sz="4" w:space="0" w:color="auto"/>
              <w:right w:val="single" w:sz="4" w:space="0" w:color="auto"/>
            </w:tcBorders>
            <w:shd w:val="clear" w:color="auto" w:fill="auto"/>
            <w:vAlign w:val="center"/>
            <w:hideMark/>
          </w:tcPr>
          <w:p w14:paraId="6A796846"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Registro de extranjería</w:t>
            </w:r>
          </w:p>
        </w:tc>
        <w:tc>
          <w:tcPr>
            <w:tcW w:w="0" w:type="auto"/>
            <w:tcBorders>
              <w:top w:val="nil"/>
              <w:left w:val="nil"/>
              <w:bottom w:val="single" w:sz="4" w:space="0" w:color="auto"/>
              <w:right w:val="single" w:sz="4" w:space="0" w:color="auto"/>
            </w:tcBorders>
            <w:shd w:val="clear" w:color="auto" w:fill="auto"/>
            <w:vAlign w:val="center"/>
            <w:hideMark/>
          </w:tcPr>
          <w:p w14:paraId="4EA23167"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Documento</w:t>
            </w:r>
          </w:p>
        </w:tc>
        <w:tc>
          <w:tcPr>
            <w:tcW w:w="0" w:type="auto"/>
            <w:vMerge/>
            <w:tcBorders>
              <w:left w:val="nil"/>
              <w:bottom w:val="single" w:sz="4" w:space="0" w:color="auto"/>
              <w:right w:val="single" w:sz="4" w:space="0" w:color="auto"/>
            </w:tcBorders>
            <w:shd w:val="clear" w:color="auto" w:fill="auto"/>
            <w:vAlign w:val="center"/>
          </w:tcPr>
          <w:p w14:paraId="3F4E0C71" w14:textId="59E8E2CC"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30402497" w14:textId="26878BC5"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27C89105" w14:textId="25BEDF41"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54703053" w14:textId="74CADE4B"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6EFAD33D" w14:textId="6B0D3583"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r>
      <w:tr w:rsidR="00C76510" w:rsidRPr="00D749C7" w14:paraId="58F32281" w14:textId="77777777" w:rsidTr="00C62A7B">
        <w:trPr>
          <w:trHeight w:val="954"/>
        </w:trPr>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79348087"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Producto:</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6E33C1C3"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xml:space="preserve">Control, Registro de Nacionales y Extranjeros en el Territorio Nacional </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529D4675"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Persona</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76A4D0A4" w14:textId="3DEA23FE"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xml:space="preserve">Control, Registro de Nacionales y Extranjeros en el Territorio Nacional </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2BE51120"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12</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0DCEC1AF"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4FE90DDF"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3AC5FFCD"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001</w:t>
            </w:r>
          </w:p>
        </w:tc>
      </w:tr>
      <w:tr w:rsidR="00C76510" w:rsidRPr="00D749C7" w14:paraId="4BB5FDD6" w14:textId="77777777" w:rsidTr="00165C0F">
        <w:trPr>
          <w:trHeight w:val="183"/>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027F9033"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w:t>
            </w:r>
          </w:p>
        </w:tc>
        <w:tc>
          <w:tcPr>
            <w:tcW w:w="0" w:type="auto"/>
            <w:tcBorders>
              <w:top w:val="nil"/>
              <w:left w:val="nil"/>
              <w:bottom w:val="single" w:sz="4" w:space="0" w:color="auto"/>
              <w:right w:val="single" w:sz="4" w:space="0" w:color="auto"/>
            </w:tcBorders>
            <w:shd w:val="clear" w:color="auto" w:fill="auto"/>
            <w:vAlign w:val="center"/>
            <w:hideMark/>
          </w:tcPr>
          <w:p w14:paraId="72CBA621"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Personas nacionales y extranjeras con registro de ingreso, permanencia y egreso del país</w:t>
            </w:r>
          </w:p>
        </w:tc>
        <w:tc>
          <w:tcPr>
            <w:tcW w:w="0" w:type="auto"/>
            <w:tcBorders>
              <w:top w:val="nil"/>
              <w:left w:val="nil"/>
              <w:bottom w:val="single" w:sz="4" w:space="0" w:color="auto"/>
              <w:right w:val="single" w:sz="4" w:space="0" w:color="auto"/>
            </w:tcBorders>
            <w:shd w:val="clear" w:color="auto" w:fill="auto"/>
            <w:vAlign w:val="center"/>
            <w:hideMark/>
          </w:tcPr>
          <w:p w14:paraId="09B12346" w14:textId="77777777" w:rsidR="00C76510" w:rsidRPr="00D749C7" w:rsidRDefault="00C76510" w:rsidP="00C76510">
            <w:pPr>
              <w:spacing w:after="0" w:line="240" w:lineRule="auto"/>
              <w:jc w:val="center"/>
              <w:rPr>
                <w:rFonts w:asciiTheme="minorHAnsi" w:eastAsia="Times New Roman" w:hAnsiTheme="minorHAnsi" w:cstheme="minorHAnsi"/>
                <w:sz w:val="16"/>
                <w:lang w:eastAsia="es-GT"/>
              </w:rPr>
            </w:pPr>
            <w:r w:rsidRPr="00D749C7">
              <w:rPr>
                <w:rFonts w:asciiTheme="minorHAnsi" w:eastAsia="Times New Roman" w:hAnsiTheme="minorHAnsi" w:cstheme="minorHAnsi"/>
                <w:sz w:val="16"/>
                <w:lang w:eastAsia="es-GT"/>
              </w:rPr>
              <w:t>Persona</w:t>
            </w:r>
          </w:p>
        </w:tc>
        <w:tc>
          <w:tcPr>
            <w:tcW w:w="0" w:type="auto"/>
            <w:vMerge w:val="restart"/>
            <w:tcBorders>
              <w:top w:val="nil"/>
              <w:left w:val="nil"/>
              <w:right w:val="single" w:sz="4" w:space="0" w:color="auto"/>
            </w:tcBorders>
            <w:shd w:val="clear" w:color="auto" w:fill="auto"/>
            <w:vAlign w:val="center"/>
          </w:tcPr>
          <w:p w14:paraId="6BA2F265" w14:textId="5651A079"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val="restart"/>
            <w:tcBorders>
              <w:top w:val="nil"/>
              <w:left w:val="nil"/>
              <w:right w:val="single" w:sz="4" w:space="0" w:color="auto"/>
            </w:tcBorders>
            <w:shd w:val="clear" w:color="auto" w:fill="auto"/>
            <w:vAlign w:val="center"/>
          </w:tcPr>
          <w:p w14:paraId="6539EED8" w14:textId="2DE56724"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nil"/>
              <w:left w:val="nil"/>
              <w:right w:val="single" w:sz="4" w:space="0" w:color="auto"/>
            </w:tcBorders>
            <w:shd w:val="clear" w:color="auto" w:fill="auto"/>
            <w:vAlign w:val="center"/>
          </w:tcPr>
          <w:p w14:paraId="7A8CD2DF" w14:textId="369C86A0"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nil"/>
              <w:left w:val="nil"/>
              <w:right w:val="single" w:sz="4" w:space="0" w:color="auto"/>
            </w:tcBorders>
            <w:shd w:val="clear" w:color="auto" w:fill="auto"/>
            <w:vAlign w:val="center"/>
          </w:tcPr>
          <w:p w14:paraId="07829F44" w14:textId="3C8788EB"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val="restart"/>
            <w:tcBorders>
              <w:top w:val="single" w:sz="4" w:space="0" w:color="auto"/>
              <w:left w:val="nil"/>
              <w:right w:val="single" w:sz="4" w:space="0" w:color="auto"/>
            </w:tcBorders>
            <w:shd w:val="clear" w:color="auto" w:fill="auto"/>
            <w:vAlign w:val="center"/>
          </w:tcPr>
          <w:p w14:paraId="392496B2" w14:textId="4DBBE686"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r>
      <w:tr w:rsidR="00C76510" w:rsidRPr="00D749C7" w14:paraId="0C8C095B" w14:textId="77777777" w:rsidTr="00165C0F">
        <w:trPr>
          <w:trHeight w:val="98"/>
        </w:trPr>
        <w:tc>
          <w:tcPr>
            <w:tcW w:w="0" w:type="auto"/>
            <w:vMerge/>
            <w:tcBorders>
              <w:top w:val="nil"/>
              <w:left w:val="single" w:sz="4" w:space="0" w:color="auto"/>
              <w:bottom w:val="single" w:sz="4" w:space="0" w:color="auto"/>
              <w:right w:val="single" w:sz="4" w:space="0" w:color="auto"/>
            </w:tcBorders>
            <w:vAlign w:val="center"/>
            <w:hideMark/>
          </w:tcPr>
          <w:p w14:paraId="1FD7C60C"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p>
        </w:tc>
        <w:tc>
          <w:tcPr>
            <w:tcW w:w="0" w:type="auto"/>
            <w:tcBorders>
              <w:top w:val="nil"/>
              <w:left w:val="nil"/>
              <w:bottom w:val="single" w:sz="4" w:space="0" w:color="auto"/>
              <w:right w:val="single" w:sz="4" w:space="0" w:color="auto"/>
            </w:tcBorders>
            <w:shd w:val="clear" w:color="auto" w:fill="auto"/>
            <w:vAlign w:val="center"/>
            <w:hideMark/>
          </w:tcPr>
          <w:p w14:paraId="33D582E4" w14:textId="0D349AC0"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xml:space="preserve">Informes </w:t>
            </w:r>
            <w:r w:rsidR="00882D03">
              <w:rPr>
                <w:rFonts w:asciiTheme="minorHAnsi" w:eastAsia="Times New Roman" w:hAnsiTheme="minorHAnsi" w:cstheme="minorHAnsi"/>
                <w:color w:val="000000"/>
                <w:sz w:val="16"/>
                <w:lang w:eastAsia="es-GT"/>
              </w:rPr>
              <w:t>de avances de la socialización, implementación, ejecución, y evaluación de la Política Migratoria</w:t>
            </w:r>
          </w:p>
        </w:tc>
        <w:tc>
          <w:tcPr>
            <w:tcW w:w="0" w:type="auto"/>
            <w:tcBorders>
              <w:top w:val="nil"/>
              <w:left w:val="nil"/>
              <w:bottom w:val="single" w:sz="4" w:space="0" w:color="auto"/>
              <w:right w:val="single" w:sz="4" w:space="0" w:color="auto"/>
            </w:tcBorders>
            <w:shd w:val="clear" w:color="auto" w:fill="auto"/>
            <w:vAlign w:val="center"/>
            <w:hideMark/>
          </w:tcPr>
          <w:p w14:paraId="210B3813" w14:textId="77777777" w:rsidR="00C76510" w:rsidRPr="00D749C7" w:rsidRDefault="00C76510" w:rsidP="00C76510">
            <w:pPr>
              <w:spacing w:after="0" w:line="240" w:lineRule="auto"/>
              <w:jc w:val="center"/>
              <w:rPr>
                <w:rFonts w:asciiTheme="minorHAnsi" w:eastAsia="Times New Roman" w:hAnsiTheme="minorHAnsi" w:cstheme="minorHAnsi"/>
                <w:sz w:val="16"/>
                <w:lang w:eastAsia="es-GT"/>
              </w:rPr>
            </w:pPr>
            <w:r w:rsidRPr="00D749C7">
              <w:rPr>
                <w:rFonts w:asciiTheme="minorHAnsi" w:eastAsia="Times New Roman" w:hAnsiTheme="minorHAnsi" w:cstheme="minorHAnsi"/>
                <w:sz w:val="16"/>
                <w:lang w:eastAsia="es-GT"/>
              </w:rPr>
              <w:t>Documento</w:t>
            </w:r>
          </w:p>
        </w:tc>
        <w:tc>
          <w:tcPr>
            <w:tcW w:w="0" w:type="auto"/>
            <w:vMerge/>
            <w:tcBorders>
              <w:left w:val="nil"/>
              <w:bottom w:val="single" w:sz="4" w:space="0" w:color="auto"/>
              <w:right w:val="single" w:sz="4" w:space="0" w:color="auto"/>
            </w:tcBorders>
            <w:shd w:val="clear" w:color="auto" w:fill="auto"/>
            <w:vAlign w:val="center"/>
          </w:tcPr>
          <w:p w14:paraId="4673032C" w14:textId="14861F2C"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454D99C2" w14:textId="0D709C41"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4D107B19" w14:textId="1F0E94D6"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0C4F3CD6" w14:textId="63CBDDF3"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vMerge/>
            <w:tcBorders>
              <w:left w:val="nil"/>
              <w:bottom w:val="single" w:sz="4" w:space="0" w:color="auto"/>
              <w:right w:val="single" w:sz="4" w:space="0" w:color="auto"/>
            </w:tcBorders>
            <w:shd w:val="clear" w:color="auto" w:fill="auto"/>
            <w:vAlign w:val="center"/>
          </w:tcPr>
          <w:p w14:paraId="56DD8D8C" w14:textId="54B2A0B3"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r>
      <w:tr w:rsidR="00C76510" w:rsidRPr="00D749C7" w14:paraId="171E6866" w14:textId="77777777" w:rsidTr="00C62A7B">
        <w:trPr>
          <w:trHeight w:val="698"/>
        </w:trPr>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734FA533" w14:textId="77777777" w:rsidR="00C76510" w:rsidRPr="00D749C7" w:rsidRDefault="00C76510" w:rsidP="00C76510">
            <w:pPr>
              <w:spacing w:after="0" w:line="240" w:lineRule="auto"/>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Producto:</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518177C2"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Aportes a Instituciones Nacionales e Internacionales</w:t>
            </w:r>
          </w:p>
        </w:tc>
        <w:tc>
          <w:tcPr>
            <w:tcW w:w="0" w:type="auto"/>
            <w:tcBorders>
              <w:top w:val="nil"/>
              <w:left w:val="nil"/>
              <w:bottom w:val="single" w:sz="4" w:space="0" w:color="auto"/>
              <w:right w:val="single" w:sz="4" w:space="0" w:color="auto"/>
            </w:tcBorders>
            <w:shd w:val="clear" w:color="auto" w:fill="DAEEF3" w:themeFill="accent5" w:themeFillTint="33"/>
            <w:vAlign w:val="center"/>
          </w:tcPr>
          <w:p w14:paraId="6EDC2C68"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Documento</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0FA0974F" w14:textId="4ED49FEC"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Pr>
                <w:rFonts w:asciiTheme="minorHAnsi" w:eastAsia="Times New Roman" w:hAnsiTheme="minorHAnsi" w:cstheme="minorHAnsi"/>
                <w:color w:val="000000"/>
                <w:sz w:val="16"/>
                <w:lang w:eastAsia="es-GT"/>
              </w:rPr>
              <w:t>Partidas No Asignables a Programas</w:t>
            </w:r>
            <w:r w:rsidRPr="00D749C7">
              <w:rPr>
                <w:rFonts w:asciiTheme="minorHAnsi" w:eastAsia="Times New Roman" w:hAnsiTheme="minorHAnsi" w:cstheme="minorHAnsi"/>
                <w:color w:val="000000"/>
                <w:sz w:val="16"/>
                <w:lang w:eastAsia="es-GT"/>
              </w:rPr>
              <w:t> </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1ED95930"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99</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133F55B7"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nil"/>
              <w:bottom w:val="single" w:sz="4" w:space="0" w:color="auto"/>
              <w:right w:val="single" w:sz="4" w:space="0" w:color="auto"/>
            </w:tcBorders>
            <w:shd w:val="clear" w:color="auto" w:fill="DAEEF3" w:themeFill="accent5" w:themeFillTint="33"/>
            <w:vAlign w:val="center"/>
            <w:hideMark/>
          </w:tcPr>
          <w:p w14:paraId="7FC807B2"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w:t>
            </w:r>
          </w:p>
        </w:tc>
        <w:tc>
          <w:tcPr>
            <w:tcW w:w="0" w:type="auto"/>
            <w:tcBorders>
              <w:top w:val="nil"/>
              <w:left w:val="single" w:sz="4" w:space="0" w:color="auto"/>
              <w:bottom w:val="single" w:sz="4" w:space="0" w:color="auto"/>
              <w:right w:val="single" w:sz="4" w:space="0" w:color="auto"/>
            </w:tcBorders>
            <w:shd w:val="clear" w:color="auto" w:fill="DAEEF3" w:themeFill="accent5" w:themeFillTint="33"/>
            <w:vAlign w:val="center"/>
            <w:hideMark/>
          </w:tcPr>
          <w:p w14:paraId="37DC3D0A"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001</w:t>
            </w:r>
          </w:p>
        </w:tc>
      </w:tr>
      <w:tr w:rsidR="00C76510" w:rsidRPr="00D749C7" w14:paraId="3DA4EC51" w14:textId="77777777" w:rsidTr="00C76510">
        <w:trPr>
          <w:trHeight w:val="98"/>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497DAA3"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 </w:t>
            </w:r>
          </w:p>
        </w:tc>
        <w:tc>
          <w:tcPr>
            <w:tcW w:w="0" w:type="auto"/>
            <w:tcBorders>
              <w:top w:val="nil"/>
              <w:left w:val="nil"/>
              <w:bottom w:val="single" w:sz="4" w:space="0" w:color="auto"/>
              <w:right w:val="single" w:sz="4" w:space="0" w:color="auto"/>
            </w:tcBorders>
            <w:shd w:val="clear" w:color="auto" w:fill="auto"/>
            <w:vAlign w:val="center"/>
            <w:hideMark/>
          </w:tcPr>
          <w:p w14:paraId="50AB60ED"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Aportes a instituciones nacionales e internacionales</w:t>
            </w:r>
          </w:p>
        </w:tc>
        <w:tc>
          <w:tcPr>
            <w:tcW w:w="0" w:type="auto"/>
            <w:tcBorders>
              <w:top w:val="nil"/>
              <w:left w:val="nil"/>
              <w:bottom w:val="single" w:sz="4" w:space="0" w:color="auto"/>
              <w:right w:val="single" w:sz="4" w:space="0" w:color="auto"/>
            </w:tcBorders>
            <w:shd w:val="clear" w:color="auto" w:fill="auto"/>
            <w:vAlign w:val="center"/>
          </w:tcPr>
          <w:p w14:paraId="59B24966" w14:textId="77777777"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r w:rsidRPr="00D749C7">
              <w:rPr>
                <w:rFonts w:asciiTheme="minorHAnsi" w:eastAsia="Times New Roman" w:hAnsiTheme="minorHAnsi" w:cstheme="minorHAnsi"/>
                <w:color w:val="000000"/>
                <w:sz w:val="16"/>
                <w:lang w:eastAsia="es-GT"/>
              </w:rPr>
              <w:t>Documento</w:t>
            </w:r>
          </w:p>
        </w:tc>
        <w:tc>
          <w:tcPr>
            <w:tcW w:w="0" w:type="auto"/>
            <w:tcBorders>
              <w:top w:val="nil"/>
              <w:left w:val="nil"/>
              <w:bottom w:val="single" w:sz="4" w:space="0" w:color="auto"/>
              <w:right w:val="single" w:sz="4" w:space="0" w:color="auto"/>
            </w:tcBorders>
            <w:shd w:val="clear" w:color="auto" w:fill="auto"/>
            <w:vAlign w:val="center"/>
          </w:tcPr>
          <w:p w14:paraId="27B6BE13" w14:textId="78668CF5"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tcBorders>
              <w:top w:val="nil"/>
              <w:left w:val="nil"/>
              <w:bottom w:val="single" w:sz="4" w:space="0" w:color="auto"/>
              <w:right w:val="single" w:sz="4" w:space="0" w:color="auto"/>
            </w:tcBorders>
            <w:shd w:val="clear" w:color="auto" w:fill="auto"/>
            <w:vAlign w:val="center"/>
          </w:tcPr>
          <w:p w14:paraId="28A6A796" w14:textId="211C1770"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c>
          <w:tcPr>
            <w:tcW w:w="0" w:type="auto"/>
            <w:tcBorders>
              <w:top w:val="nil"/>
              <w:left w:val="nil"/>
              <w:bottom w:val="single" w:sz="4" w:space="0" w:color="auto"/>
              <w:right w:val="single" w:sz="4" w:space="0" w:color="auto"/>
            </w:tcBorders>
            <w:shd w:val="clear" w:color="auto" w:fill="auto"/>
            <w:vAlign w:val="center"/>
          </w:tcPr>
          <w:p w14:paraId="1C77E050" w14:textId="00CBAF98"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tcBorders>
              <w:top w:val="nil"/>
              <w:left w:val="nil"/>
              <w:bottom w:val="single" w:sz="4" w:space="0" w:color="auto"/>
              <w:right w:val="single" w:sz="4" w:space="0" w:color="auto"/>
            </w:tcBorders>
            <w:shd w:val="clear" w:color="auto" w:fill="auto"/>
            <w:vAlign w:val="center"/>
          </w:tcPr>
          <w:p w14:paraId="3DE52718" w14:textId="10113FDD" w:rsidR="00C76510" w:rsidRPr="00D749C7" w:rsidRDefault="00C76510" w:rsidP="00C76510">
            <w:pPr>
              <w:spacing w:after="0" w:line="240" w:lineRule="auto"/>
              <w:jc w:val="center"/>
              <w:rPr>
                <w:rFonts w:asciiTheme="minorHAnsi" w:eastAsia="Times New Roman" w:hAnsiTheme="minorHAnsi" w:cstheme="minorHAnsi"/>
                <w:color w:val="000000"/>
                <w:sz w:val="16"/>
                <w:lang w:eastAsia="es-GT"/>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1B1988E1" w14:textId="113A9921" w:rsidR="00C76510" w:rsidRPr="00D749C7" w:rsidRDefault="00C76510" w:rsidP="00C76510">
            <w:pPr>
              <w:spacing w:after="0" w:line="240" w:lineRule="auto"/>
              <w:jc w:val="center"/>
              <w:rPr>
                <w:rFonts w:asciiTheme="minorHAnsi" w:eastAsia="Times New Roman" w:hAnsiTheme="minorHAnsi" w:cstheme="minorHAnsi"/>
                <w:sz w:val="16"/>
                <w:lang w:eastAsia="es-GT"/>
              </w:rPr>
            </w:pPr>
          </w:p>
        </w:tc>
      </w:tr>
    </w:tbl>
    <w:p w14:paraId="7B0AAB53" w14:textId="77777777" w:rsidR="00B47C71" w:rsidRPr="00D749C7" w:rsidRDefault="00B47C71" w:rsidP="00085BD4">
      <w:pPr>
        <w:tabs>
          <w:tab w:val="left" w:pos="1488"/>
          <w:tab w:val="left" w:pos="9993"/>
          <w:tab w:val="left" w:pos="10276"/>
        </w:tabs>
        <w:spacing w:after="0" w:line="240" w:lineRule="auto"/>
        <w:ind w:left="70"/>
        <w:jc w:val="center"/>
        <w:rPr>
          <w:rFonts w:asciiTheme="minorHAnsi" w:eastAsiaTheme="minorHAnsi" w:hAnsiTheme="minorHAnsi" w:cstheme="minorHAnsi"/>
          <w:sz w:val="22"/>
        </w:rPr>
      </w:pPr>
    </w:p>
    <w:p w14:paraId="635B8F6E" w14:textId="77777777" w:rsidR="00B47C71" w:rsidRPr="00D749C7" w:rsidRDefault="00B47C71" w:rsidP="00085BD4">
      <w:pPr>
        <w:tabs>
          <w:tab w:val="left" w:pos="1488"/>
          <w:tab w:val="left" w:pos="9993"/>
          <w:tab w:val="left" w:pos="10276"/>
        </w:tabs>
        <w:spacing w:after="0" w:line="240" w:lineRule="auto"/>
        <w:ind w:left="70"/>
        <w:jc w:val="center"/>
        <w:rPr>
          <w:rFonts w:asciiTheme="minorHAnsi" w:eastAsiaTheme="minorHAnsi" w:hAnsiTheme="minorHAnsi" w:cstheme="minorHAnsi"/>
          <w:sz w:val="22"/>
        </w:rPr>
      </w:pPr>
    </w:p>
    <w:p w14:paraId="4A9A479A" w14:textId="77777777" w:rsidR="00D5515A" w:rsidRPr="00D749C7" w:rsidRDefault="00766E5F" w:rsidP="00C74628">
      <w:pPr>
        <w:tabs>
          <w:tab w:val="left" w:pos="1488"/>
          <w:tab w:val="left" w:pos="9993"/>
          <w:tab w:val="left" w:pos="10276"/>
        </w:tabs>
        <w:spacing w:after="0" w:line="240" w:lineRule="auto"/>
        <w:jc w:val="center"/>
        <w:rPr>
          <w:rFonts w:asciiTheme="minorHAnsi" w:eastAsiaTheme="minorHAnsi" w:hAnsiTheme="minorHAnsi" w:cstheme="minorHAnsi"/>
          <w:sz w:val="22"/>
        </w:rPr>
      </w:pPr>
      <w:r w:rsidRPr="00D749C7">
        <w:rPr>
          <w:rFonts w:asciiTheme="minorHAnsi" w:eastAsiaTheme="minorHAnsi" w:hAnsiTheme="minorHAnsi" w:cstheme="minorHAnsi"/>
          <w:noProof/>
          <w:sz w:val="22"/>
          <w:lang w:eastAsia="es-GT"/>
        </w:rPr>
        <mc:AlternateContent>
          <mc:Choice Requires="wps">
            <w:drawing>
              <wp:anchor distT="0" distB="0" distL="114300" distR="114300" simplePos="0" relativeHeight="251650048" behindDoc="0" locked="0" layoutInCell="1" allowOverlap="1" wp14:anchorId="320B5F9E" wp14:editId="795FFF72">
                <wp:simplePos x="0" y="0"/>
                <wp:positionH relativeFrom="column">
                  <wp:posOffset>7800975</wp:posOffset>
                </wp:positionH>
                <wp:positionV relativeFrom="paragraph">
                  <wp:posOffset>-314325</wp:posOffset>
                </wp:positionV>
                <wp:extent cx="581025" cy="238125"/>
                <wp:effectExtent l="0" t="0" r="28575" b="28575"/>
                <wp:wrapNone/>
                <wp:docPr id="14" name="Cuadro de texto 14"/>
                <wp:cNvGraphicFramePr/>
                <a:graphic xmlns:a="http://schemas.openxmlformats.org/drawingml/2006/main">
                  <a:graphicData uri="http://schemas.microsoft.com/office/word/2010/wordprocessingShape">
                    <wps:wsp>
                      <wps:cNvSpPr txBox="1"/>
                      <wps:spPr>
                        <a:xfrm>
                          <a:off x="0" y="0"/>
                          <a:ext cx="581025" cy="238125"/>
                        </a:xfrm>
                        <a:prstGeom prst="rect">
                          <a:avLst/>
                        </a:prstGeom>
                        <a:solidFill>
                          <a:schemeClr val="lt1"/>
                        </a:solidFill>
                        <a:ln w="6350">
                          <a:solidFill>
                            <a:prstClr val="black"/>
                          </a:solidFill>
                        </a:ln>
                      </wps:spPr>
                      <wps:txbx>
                        <w:txbxContent>
                          <w:p w14:paraId="09F88143" w14:textId="77777777" w:rsidR="000E7419" w:rsidRDefault="000E7419" w:rsidP="006042DB">
                            <w:r>
                              <w:t>2 de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B5F9E" id="Cuadro de texto 14" o:spid="_x0000_s1031" type="#_x0000_t202" style="position:absolute;left:0;text-align:left;margin-left:614.25pt;margin-top:-24.75pt;width:45.75pt;height:18.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" fillcolor="white [3201]" strokeweight=".5pt">
                <v:textbox>
                  <w:txbxContent>
                    <w:p w14:paraId="09F88143" w14:textId="77777777" w:rsidR="000E7419" w:rsidRDefault="000E7419" w:rsidP="006042DB">
                      <w:r>
                        <w:t>2 de 3</w:t>
                      </w:r>
                    </w:p>
                  </w:txbxContent>
                </v:textbox>
              </v:shape>
            </w:pict>
          </mc:Fallback>
        </mc:AlternateContent>
      </w:r>
    </w:p>
    <w:p w14:paraId="1BB9B437" w14:textId="77777777" w:rsidR="003F0371" w:rsidRPr="00D749C7" w:rsidRDefault="003F0371" w:rsidP="00201763">
      <w:pPr>
        <w:tabs>
          <w:tab w:val="left" w:pos="1488"/>
          <w:tab w:val="left" w:pos="9993"/>
          <w:tab w:val="left" w:pos="10276"/>
        </w:tabs>
        <w:spacing w:after="0" w:line="240" w:lineRule="auto"/>
        <w:rPr>
          <w:rFonts w:asciiTheme="minorHAnsi" w:eastAsiaTheme="minorHAnsi" w:hAnsiTheme="minorHAnsi" w:cstheme="minorHAnsi"/>
          <w:sz w:val="22"/>
        </w:rPr>
        <w:sectPr w:rsidR="003F0371" w:rsidRPr="00D749C7" w:rsidSect="00DA44AB">
          <w:pgSz w:w="12240" w:h="15840"/>
          <w:pgMar w:top="1242" w:right="1701" w:bottom="1418" w:left="1701" w:header="709" w:footer="709" w:gutter="0"/>
          <w:cols w:space="708"/>
          <w:docGrid w:linePitch="360"/>
        </w:sectPr>
      </w:pPr>
    </w:p>
    <w:p w14:paraId="4DAF165D" w14:textId="77777777" w:rsidR="00C96135" w:rsidRPr="00D749C7" w:rsidRDefault="00A3427E" w:rsidP="006E6C5F">
      <w:pPr>
        <w:tabs>
          <w:tab w:val="left" w:pos="1488"/>
          <w:tab w:val="left" w:pos="9993"/>
          <w:tab w:val="left" w:pos="10276"/>
        </w:tabs>
        <w:spacing w:after="0" w:line="240" w:lineRule="auto"/>
        <w:ind w:left="70"/>
        <w:jc w:val="center"/>
        <w:rPr>
          <w:rFonts w:asciiTheme="minorHAnsi" w:eastAsiaTheme="minorHAnsi" w:hAnsiTheme="minorHAnsi" w:cstheme="minorHAnsi"/>
          <w:b/>
          <w:bCs/>
        </w:rPr>
      </w:pPr>
      <w:bookmarkStart w:id="55" w:name="_MON_1577008054"/>
      <w:bookmarkStart w:id="56" w:name="_MON_1543477574"/>
      <w:bookmarkStart w:id="57" w:name="_Toc453592759"/>
      <w:bookmarkStart w:id="58" w:name="_Toc480836363"/>
      <w:bookmarkStart w:id="59" w:name="_Toc54605481"/>
      <w:bookmarkEnd w:id="55"/>
      <w:bookmarkEnd w:id="56"/>
      <w:r w:rsidRPr="00D749C7">
        <w:rPr>
          <w:rFonts w:asciiTheme="minorHAnsi" w:eastAsiaTheme="minorHAnsi" w:hAnsiTheme="minorHAnsi" w:cstheme="minorHAnsi"/>
          <w:b/>
          <w:bCs/>
          <w:sz w:val="22"/>
        </w:rPr>
        <w:lastRenderedPageBreak/>
        <w:t>CUADROS DTP´S</w:t>
      </w:r>
      <w:bookmarkEnd w:id="57"/>
      <w:bookmarkEnd w:id="58"/>
      <w:bookmarkEnd w:id="59"/>
    </w:p>
    <w:p w14:paraId="50F9C35A" w14:textId="16F3E4E6" w:rsidR="006132EC" w:rsidRPr="00D749C7" w:rsidRDefault="00734372" w:rsidP="003C3211">
      <w:pPr>
        <w:pStyle w:val="Ttulo4"/>
        <w:contextualSpacing/>
        <w:rPr>
          <w:rFonts w:asciiTheme="minorHAnsi" w:eastAsiaTheme="minorHAnsi" w:hAnsiTheme="minorHAnsi" w:cstheme="minorHAnsi"/>
          <w:bCs w:val="0"/>
          <w:iCs w:val="0"/>
          <w:sz w:val="22"/>
          <w:lang w:bidi="ar-SA"/>
        </w:rPr>
      </w:pPr>
      <w:bookmarkStart w:id="60" w:name="_Toc503255126"/>
      <w:bookmarkStart w:id="61" w:name="_Toc170477672"/>
      <w:r w:rsidRPr="00D749C7">
        <w:rPr>
          <w:rFonts w:asciiTheme="minorHAnsi" w:eastAsiaTheme="minorHAnsi" w:hAnsiTheme="minorHAnsi" w:cstheme="minorHAnsi"/>
          <w:bCs w:val="0"/>
          <w:iCs w:val="0"/>
          <w:sz w:val="22"/>
          <w:lang w:bidi="ar-SA"/>
        </w:rPr>
        <w:t xml:space="preserve">CUADRO </w:t>
      </w:r>
      <w:r w:rsidR="00882BF7">
        <w:rPr>
          <w:rFonts w:asciiTheme="minorHAnsi" w:eastAsiaTheme="minorHAnsi" w:hAnsiTheme="minorHAnsi" w:cstheme="minorHAnsi"/>
          <w:bCs w:val="0"/>
          <w:iCs w:val="0"/>
          <w:sz w:val="22"/>
          <w:lang w:bidi="ar-SA"/>
        </w:rPr>
        <w:t>4</w:t>
      </w:r>
      <w:r w:rsidRPr="00D749C7">
        <w:rPr>
          <w:rFonts w:asciiTheme="minorHAnsi" w:eastAsiaTheme="minorHAnsi" w:hAnsiTheme="minorHAnsi" w:cstheme="minorHAnsi"/>
          <w:bCs w:val="0"/>
          <w:iCs w:val="0"/>
          <w:sz w:val="22"/>
          <w:lang w:bidi="ar-SA"/>
        </w:rPr>
        <w:t>.</w:t>
      </w:r>
      <w:r w:rsidR="006132EC" w:rsidRPr="00D749C7">
        <w:rPr>
          <w:rFonts w:asciiTheme="minorHAnsi" w:eastAsiaTheme="minorHAnsi" w:hAnsiTheme="minorHAnsi" w:cstheme="minorHAnsi"/>
          <w:bCs w:val="0"/>
          <w:iCs w:val="0"/>
          <w:sz w:val="22"/>
          <w:lang w:bidi="ar-SA"/>
        </w:rPr>
        <w:t>1</w:t>
      </w:r>
      <w:bookmarkEnd w:id="60"/>
      <w:bookmarkEnd w:id="61"/>
    </w:p>
    <w:p w14:paraId="18C83E2C" w14:textId="45A4BA48" w:rsidR="00734372" w:rsidRPr="00D749C7" w:rsidRDefault="006132EC" w:rsidP="00DB3ACC">
      <w:pPr>
        <w:pStyle w:val="Ttulo4"/>
        <w:contextualSpacing/>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62" w:name="_Toc170477673"/>
      <w:r w:rsidRPr="00D749C7">
        <w:rPr>
          <w:rFonts w:asciiTheme="minorHAnsi" w:eastAsiaTheme="minorHAnsi" w:hAnsiTheme="minorHAnsi" w:cstheme="minorHAnsi"/>
          <w:bCs w:val="0"/>
          <w:iCs w:val="0"/>
          <w:sz w:val="22"/>
          <w:lang w:bidi="ar-SA"/>
        </w:rPr>
        <w:t>DTP 1-</w:t>
      </w:r>
      <w:r w:rsidR="00734372" w:rsidRPr="00D749C7">
        <w:rPr>
          <w:rFonts w:asciiTheme="minorHAnsi" w:eastAsiaTheme="minorHAnsi" w:hAnsiTheme="minorHAnsi" w:cstheme="minorHAnsi"/>
          <w:bCs w:val="0"/>
          <w:iCs w:val="0"/>
          <w:sz w:val="22"/>
          <w:lang w:bidi="ar-SA"/>
        </w:rPr>
        <w:t xml:space="preserve"> </w:t>
      </w:r>
      <w:r w:rsidR="00EE257B">
        <w:rPr>
          <w:rFonts w:asciiTheme="minorHAnsi" w:eastAsiaTheme="minorHAnsi" w:hAnsiTheme="minorHAnsi" w:cstheme="minorHAnsi"/>
          <w:bCs w:val="0"/>
          <w:iCs w:val="0"/>
          <w:sz w:val="22"/>
          <w:lang w:bidi="ar-SA"/>
        </w:rPr>
        <w:t>2025</w:t>
      </w:r>
      <w:bookmarkEnd w:id="62"/>
    </w:p>
    <w:p w14:paraId="5505D5BB" w14:textId="77777777" w:rsidR="00730A73" w:rsidRPr="00D749C7" w:rsidRDefault="00730A73" w:rsidP="005B1E5E">
      <w:pPr>
        <w:tabs>
          <w:tab w:val="left" w:pos="1488"/>
          <w:tab w:val="left" w:pos="9993"/>
          <w:tab w:val="left" w:pos="10276"/>
        </w:tabs>
        <w:spacing w:after="0" w:line="240" w:lineRule="auto"/>
        <w:ind w:left="70"/>
        <w:jc w:val="center"/>
        <w:rPr>
          <w:rFonts w:asciiTheme="minorHAnsi" w:eastAsiaTheme="minorHAnsi" w:hAnsiTheme="minorHAnsi" w:cstheme="minorHAnsi"/>
          <w:sz w:val="22"/>
        </w:rPr>
      </w:pPr>
    </w:p>
    <w:bookmarkStart w:id="63" w:name="_MON_1780235392"/>
    <w:bookmarkEnd w:id="63"/>
    <w:p w14:paraId="5BE5462B" w14:textId="650BF20F" w:rsidR="00871315" w:rsidRPr="00D749C7" w:rsidRDefault="009A1C49" w:rsidP="00E75FAB">
      <w:pPr>
        <w:tabs>
          <w:tab w:val="left" w:pos="1488"/>
          <w:tab w:val="left" w:pos="9993"/>
          <w:tab w:val="left" w:pos="10276"/>
        </w:tabs>
        <w:spacing w:after="0" w:line="240" w:lineRule="auto"/>
        <w:ind w:left="70"/>
        <w:jc w:val="center"/>
        <w:rPr>
          <w:rFonts w:asciiTheme="minorHAnsi" w:eastAsiaTheme="minorHAnsi" w:hAnsiTheme="minorHAnsi" w:cstheme="minorHAnsi"/>
          <w:bCs/>
          <w:iCs/>
          <w:sz w:val="22"/>
        </w:rPr>
      </w:pPr>
      <w:r>
        <w:rPr>
          <w:rFonts w:asciiTheme="minorHAnsi" w:eastAsiaTheme="minorHAnsi" w:hAnsiTheme="minorHAnsi" w:cstheme="minorHAnsi"/>
          <w:bCs/>
          <w:iCs/>
          <w:sz w:val="22"/>
        </w:rPr>
        <w:object w:dxaOrig="15249" w:dyaOrig="9695" w14:anchorId="3FB40EE6">
          <v:shape id="_x0000_i1029" type="#_x0000_t75" style="width:598.55pt;height:380.05pt" o:ole="">
            <v:imagedata r:id="rId20" o:title=""/>
          </v:shape>
          <o:OLEObject Type="Embed" ProgID="Excel.Sheet.12" ShapeID="_x0000_i1029" DrawAspect="Content" ObjectID="_1781508371" r:id="rId21"/>
        </w:object>
      </w:r>
    </w:p>
    <w:p w14:paraId="05C1B44B" w14:textId="33BC996C" w:rsidR="009D546F" w:rsidRPr="00D749C7" w:rsidRDefault="009D546F" w:rsidP="00423D6B">
      <w:pPr>
        <w:spacing w:after="0" w:line="240" w:lineRule="auto"/>
        <w:jc w:val="center"/>
        <w:rPr>
          <w:rFonts w:asciiTheme="minorHAnsi" w:eastAsiaTheme="minorHAnsi" w:hAnsiTheme="minorHAnsi" w:cstheme="minorHAnsi"/>
          <w:bCs/>
          <w:iCs/>
          <w:sz w:val="22"/>
        </w:rPr>
      </w:pPr>
      <w:r w:rsidRPr="00D749C7">
        <w:rPr>
          <w:rFonts w:asciiTheme="minorHAnsi" w:eastAsiaTheme="minorHAnsi" w:hAnsiTheme="minorHAnsi" w:cstheme="minorHAnsi"/>
          <w:bCs/>
          <w:iCs/>
          <w:sz w:val="22"/>
        </w:rPr>
        <w:br w:type="page"/>
      </w:r>
    </w:p>
    <w:bookmarkStart w:id="64" w:name="_MON_1780236201"/>
    <w:bookmarkEnd w:id="64"/>
    <w:p w14:paraId="732E5E76" w14:textId="0D337762" w:rsidR="009D546F" w:rsidRPr="00D749C7" w:rsidRDefault="009A1C49" w:rsidP="006F5130">
      <w:pPr>
        <w:tabs>
          <w:tab w:val="left" w:pos="1488"/>
          <w:tab w:val="left" w:pos="9993"/>
          <w:tab w:val="left" w:pos="10276"/>
        </w:tabs>
        <w:spacing w:after="0" w:line="240" w:lineRule="auto"/>
        <w:ind w:left="70"/>
        <w:jc w:val="center"/>
        <w:rPr>
          <w:rFonts w:asciiTheme="minorHAnsi" w:eastAsiaTheme="minorHAnsi" w:hAnsiTheme="minorHAnsi" w:cstheme="minorHAnsi"/>
          <w:b/>
          <w:sz w:val="22"/>
        </w:rPr>
      </w:pPr>
      <w:r>
        <w:rPr>
          <w:rFonts w:asciiTheme="minorHAnsi" w:eastAsiaTheme="minorHAnsi" w:hAnsiTheme="minorHAnsi" w:cstheme="minorHAnsi"/>
          <w:b/>
          <w:sz w:val="22"/>
        </w:rPr>
        <w:object w:dxaOrig="15249" w:dyaOrig="10287" w14:anchorId="21BAACE0">
          <v:shape id="_x0000_i1030" type="#_x0000_t75" style="width:602.9pt;height:406.95pt" o:ole="">
            <v:imagedata r:id="rId22" o:title=""/>
          </v:shape>
          <o:OLEObject Type="Embed" ProgID="Excel.Sheet.12" ShapeID="_x0000_i1030" DrawAspect="Content" ObjectID="_1781508372" r:id="rId23"/>
        </w:object>
      </w:r>
    </w:p>
    <w:p w14:paraId="54EABE11" w14:textId="77777777" w:rsidR="00C733D9" w:rsidRPr="00D749C7" w:rsidRDefault="00C733D9" w:rsidP="004B27C7">
      <w:pPr>
        <w:spacing w:after="0" w:line="240" w:lineRule="auto"/>
        <w:jc w:val="center"/>
        <w:rPr>
          <w:rFonts w:asciiTheme="minorHAnsi" w:hAnsiTheme="minorHAnsi" w:cstheme="minorHAnsi"/>
          <w:noProof/>
          <w:lang w:eastAsia="es-GT"/>
        </w:rPr>
      </w:pPr>
    </w:p>
    <w:p w14:paraId="4C8A6CEA" w14:textId="77777777" w:rsidR="00C733D9" w:rsidRPr="00D749C7" w:rsidRDefault="00C733D9" w:rsidP="004B27C7">
      <w:pPr>
        <w:spacing w:after="0" w:line="240" w:lineRule="auto"/>
        <w:jc w:val="center"/>
        <w:rPr>
          <w:rFonts w:asciiTheme="minorHAnsi" w:hAnsiTheme="minorHAnsi" w:cstheme="minorHAnsi"/>
          <w:noProof/>
          <w:lang w:eastAsia="es-GT"/>
        </w:rPr>
      </w:pPr>
    </w:p>
    <w:p w14:paraId="75812592" w14:textId="65569C0C" w:rsidR="009D546F" w:rsidRPr="00D749C7" w:rsidRDefault="009D546F" w:rsidP="004B27C7">
      <w:pPr>
        <w:spacing w:after="0" w:line="240" w:lineRule="auto"/>
        <w:jc w:val="center"/>
        <w:rPr>
          <w:rFonts w:asciiTheme="minorHAnsi" w:hAnsiTheme="minorHAnsi" w:cstheme="minorHAnsi"/>
          <w:noProof/>
          <w:lang w:eastAsia="es-GT"/>
        </w:rPr>
      </w:pPr>
      <w:r w:rsidRPr="00D749C7">
        <w:rPr>
          <w:rFonts w:asciiTheme="minorHAnsi" w:hAnsiTheme="minorHAnsi" w:cstheme="minorHAnsi"/>
          <w:noProof/>
          <w:lang w:eastAsia="es-GT"/>
        </w:rPr>
        <w:br w:type="page"/>
      </w:r>
    </w:p>
    <w:bookmarkStart w:id="65" w:name="_MON_1780236139"/>
    <w:bookmarkEnd w:id="65"/>
    <w:p w14:paraId="768B46B3" w14:textId="5B3F2462" w:rsidR="00750118" w:rsidRPr="00D749C7" w:rsidRDefault="009A1C49" w:rsidP="00EE4CA6">
      <w:pPr>
        <w:jc w:val="center"/>
        <w:rPr>
          <w:rFonts w:asciiTheme="minorHAnsi" w:hAnsiTheme="minorHAnsi" w:cstheme="minorHAnsi"/>
        </w:rPr>
      </w:pPr>
      <w:r>
        <w:rPr>
          <w:rFonts w:asciiTheme="minorHAnsi" w:hAnsiTheme="minorHAnsi" w:cstheme="minorHAnsi"/>
        </w:rPr>
        <w:object w:dxaOrig="15249" w:dyaOrig="11183" w14:anchorId="7C035EF1">
          <v:shape id="_x0000_i1031" type="#_x0000_t75" style="width:594.8pt;height:435.75pt" o:ole="">
            <v:imagedata r:id="rId24" o:title=""/>
          </v:shape>
          <o:OLEObject Type="Embed" ProgID="Excel.Sheet.12" ShapeID="_x0000_i1031" DrawAspect="Content" ObjectID="_1781508373" r:id="rId25"/>
        </w:object>
      </w:r>
    </w:p>
    <w:p w14:paraId="58243A2F" w14:textId="2E0E1470" w:rsidR="006132EC" w:rsidRPr="00D749C7" w:rsidRDefault="006132EC" w:rsidP="003C3211">
      <w:pPr>
        <w:pStyle w:val="Ttulo4"/>
        <w:rPr>
          <w:rFonts w:asciiTheme="minorHAnsi" w:eastAsiaTheme="minorHAnsi" w:hAnsiTheme="minorHAnsi" w:cstheme="minorHAnsi"/>
          <w:bCs w:val="0"/>
          <w:iCs w:val="0"/>
          <w:sz w:val="22"/>
          <w:lang w:bidi="ar-SA"/>
        </w:rPr>
      </w:pPr>
      <w:bookmarkStart w:id="66" w:name="_Toc170477674"/>
      <w:r w:rsidRPr="00D749C7">
        <w:rPr>
          <w:rFonts w:asciiTheme="minorHAnsi" w:eastAsiaTheme="minorHAnsi" w:hAnsiTheme="minorHAnsi" w:cstheme="minorHAnsi"/>
          <w:bCs w:val="0"/>
          <w:iCs w:val="0"/>
          <w:sz w:val="22"/>
          <w:lang w:bidi="ar-SA"/>
        </w:rPr>
        <w:lastRenderedPageBreak/>
        <w:t xml:space="preserve">CUADRO </w:t>
      </w:r>
      <w:r w:rsidR="00882BF7">
        <w:rPr>
          <w:rFonts w:asciiTheme="minorHAnsi" w:eastAsiaTheme="minorHAnsi" w:hAnsiTheme="minorHAnsi" w:cstheme="minorHAnsi"/>
          <w:bCs w:val="0"/>
          <w:iCs w:val="0"/>
          <w:sz w:val="22"/>
          <w:lang w:bidi="ar-SA"/>
        </w:rPr>
        <w:t>4</w:t>
      </w:r>
      <w:r w:rsidRPr="00D749C7">
        <w:rPr>
          <w:rFonts w:asciiTheme="minorHAnsi" w:eastAsiaTheme="minorHAnsi" w:hAnsiTheme="minorHAnsi" w:cstheme="minorHAnsi"/>
          <w:bCs w:val="0"/>
          <w:iCs w:val="0"/>
          <w:sz w:val="22"/>
          <w:lang w:bidi="ar-SA"/>
        </w:rPr>
        <w:t>.2</w:t>
      </w:r>
      <w:bookmarkEnd w:id="66"/>
    </w:p>
    <w:p w14:paraId="00D91257" w14:textId="49AA3D07" w:rsidR="0015600A" w:rsidRPr="00D749C7" w:rsidRDefault="006132EC" w:rsidP="003C3211">
      <w:pPr>
        <w:pStyle w:val="Ttulo4"/>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67" w:name="_Toc170477675"/>
      <w:r w:rsidRPr="00D749C7">
        <w:rPr>
          <w:rFonts w:asciiTheme="minorHAnsi" w:eastAsiaTheme="minorHAnsi" w:hAnsiTheme="minorHAnsi" w:cstheme="minorHAnsi"/>
          <w:bCs w:val="0"/>
          <w:iCs w:val="0"/>
          <w:sz w:val="22"/>
          <w:lang w:bidi="ar-SA"/>
        </w:rPr>
        <w:t xml:space="preserve">DTP 2- </w:t>
      </w:r>
      <w:r w:rsidR="00EE257B">
        <w:rPr>
          <w:rFonts w:asciiTheme="minorHAnsi" w:eastAsiaTheme="minorHAnsi" w:hAnsiTheme="minorHAnsi" w:cstheme="minorHAnsi"/>
          <w:bCs w:val="0"/>
          <w:iCs w:val="0"/>
          <w:sz w:val="22"/>
          <w:lang w:bidi="ar-SA"/>
        </w:rPr>
        <w:t>2025</w:t>
      </w:r>
      <w:bookmarkEnd w:id="67"/>
    </w:p>
    <w:p w14:paraId="22A15159" w14:textId="77777777" w:rsidR="009C1340" w:rsidRPr="00D749C7" w:rsidRDefault="009C1340" w:rsidP="009C1340">
      <w:pPr>
        <w:rPr>
          <w:rFonts w:asciiTheme="minorHAnsi" w:hAnsiTheme="minorHAnsi" w:cstheme="minorHAnsi"/>
        </w:rPr>
      </w:pPr>
    </w:p>
    <w:bookmarkStart w:id="68" w:name="_MON_1780238747"/>
    <w:bookmarkEnd w:id="68"/>
    <w:p w14:paraId="21BA9096" w14:textId="0F24D1AD" w:rsidR="0015600A" w:rsidRPr="00D749C7" w:rsidRDefault="009A1C49" w:rsidP="006F5130">
      <w:pPr>
        <w:jc w:val="center"/>
        <w:rPr>
          <w:rFonts w:asciiTheme="minorHAnsi" w:eastAsiaTheme="minorHAnsi" w:hAnsiTheme="minorHAnsi" w:cstheme="minorHAnsi"/>
          <w:sz w:val="22"/>
        </w:rPr>
      </w:pPr>
      <w:r>
        <w:rPr>
          <w:rFonts w:asciiTheme="minorHAnsi" w:eastAsiaTheme="minorHAnsi" w:hAnsiTheme="minorHAnsi" w:cstheme="minorHAnsi"/>
          <w:sz w:val="22"/>
        </w:rPr>
        <w:object w:dxaOrig="12818" w:dyaOrig="5464" w14:anchorId="10D07D61">
          <v:shape id="_x0000_i1032" type="#_x0000_t75" style="width:595.4pt;height:253.55pt" o:ole="">
            <v:imagedata r:id="rId26" o:title=""/>
          </v:shape>
          <o:OLEObject Type="Embed" ProgID="Excel.Sheet.12" ShapeID="_x0000_i1032" DrawAspect="Content" ObjectID="_1781508374" r:id="rId27"/>
        </w:object>
      </w:r>
    </w:p>
    <w:p w14:paraId="0D4993E3" w14:textId="77777777" w:rsidR="0015600A" w:rsidRPr="00D749C7" w:rsidRDefault="0015600A" w:rsidP="00D141F3">
      <w:pPr>
        <w:rPr>
          <w:rFonts w:asciiTheme="minorHAnsi" w:eastAsiaTheme="minorHAnsi" w:hAnsiTheme="minorHAnsi" w:cstheme="minorHAnsi"/>
          <w:sz w:val="22"/>
        </w:rPr>
      </w:pPr>
    </w:p>
    <w:p w14:paraId="5ABB2EF0" w14:textId="77777777" w:rsidR="0015600A" w:rsidRPr="00D749C7" w:rsidRDefault="0015600A" w:rsidP="00D141F3">
      <w:pPr>
        <w:rPr>
          <w:rFonts w:asciiTheme="minorHAnsi" w:eastAsiaTheme="minorHAnsi" w:hAnsiTheme="minorHAnsi" w:cstheme="minorHAnsi"/>
          <w:sz w:val="22"/>
        </w:rPr>
      </w:pPr>
    </w:p>
    <w:p w14:paraId="5A04899C" w14:textId="3823FC09" w:rsidR="00E75FAB" w:rsidRDefault="00E75FAB" w:rsidP="00D141F3">
      <w:pPr>
        <w:rPr>
          <w:rFonts w:asciiTheme="minorHAnsi" w:eastAsiaTheme="minorHAnsi" w:hAnsiTheme="minorHAnsi" w:cstheme="minorHAnsi"/>
          <w:sz w:val="22"/>
        </w:rPr>
      </w:pPr>
    </w:p>
    <w:p w14:paraId="5788AB7A" w14:textId="312748BA" w:rsidR="00EE4CA6" w:rsidRDefault="00EE4CA6" w:rsidP="00D141F3">
      <w:pPr>
        <w:rPr>
          <w:rFonts w:asciiTheme="minorHAnsi" w:eastAsiaTheme="minorHAnsi" w:hAnsiTheme="minorHAnsi" w:cstheme="minorHAnsi"/>
          <w:sz w:val="22"/>
        </w:rPr>
      </w:pPr>
    </w:p>
    <w:p w14:paraId="4B1DE681" w14:textId="5520C205" w:rsidR="00EE4CA6" w:rsidRDefault="00EE4CA6" w:rsidP="00D141F3">
      <w:pPr>
        <w:rPr>
          <w:rFonts w:asciiTheme="minorHAnsi" w:eastAsiaTheme="minorHAnsi" w:hAnsiTheme="minorHAnsi" w:cstheme="minorHAnsi"/>
          <w:sz w:val="22"/>
        </w:rPr>
      </w:pPr>
    </w:p>
    <w:p w14:paraId="64C02DE1" w14:textId="3BACF871" w:rsidR="00EE4CA6" w:rsidRDefault="00EE4CA6" w:rsidP="00D141F3">
      <w:pPr>
        <w:rPr>
          <w:rFonts w:asciiTheme="minorHAnsi" w:eastAsiaTheme="minorHAnsi" w:hAnsiTheme="minorHAnsi" w:cstheme="minorHAnsi"/>
          <w:sz w:val="22"/>
        </w:rPr>
      </w:pPr>
    </w:p>
    <w:bookmarkStart w:id="69" w:name="_MON_1780238752"/>
    <w:bookmarkEnd w:id="69"/>
    <w:p w14:paraId="75C3C982" w14:textId="21185572" w:rsidR="00EE4CA6" w:rsidRPr="00D749C7" w:rsidRDefault="009A1C49" w:rsidP="00EE4CA6">
      <w:pPr>
        <w:jc w:val="center"/>
        <w:rPr>
          <w:rFonts w:asciiTheme="minorHAnsi" w:eastAsiaTheme="minorHAnsi" w:hAnsiTheme="minorHAnsi" w:cstheme="minorHAnsi"/>
          <w:sz w:val="22"/>
        </w:rPr>
      </w:pPr>
      <w:r>
        <w:rPr>
          <w:rFonts w:asciiTheme="minorHAnsi" w:eastAsiaTheme="minorHAnsi" w:hAnsiTheme="minorHAnsi" w:cstheme="minorHAnsi"/>
          <w:sz w:val="22"/>
        </w:rPr>
        <w:object w:dxaOrig="12818" w:dyaOrig="6812" w14:anchorId="58303C13">
          <v:shape id="_x0000_i1033" type="#_x0000_t75" style="width:594.8pt;height:315.55pt" o:ole="">
            <v:imagedata r:id="rId28" o:title=""/>
          </v:shape>
          <o:OLEObject Type="Embed" ProgID="Excel.Sheet.12" ShapeID="_x0000_i1033" DrawAspect="Content" ObjectID="_1781508375" r:id="rId29"/>
        </w:object>
      </w:r>
    </w:p>
    <w:p w14:paraId="7B2014B6" w14:textId="77777777" w:rsidR="00E75FAB" w:rsidRPr="00D749C7" w:rsidRDefault="00E75FAB" w:rsidP="00D141F3">
      <w:pPr>
        <w:rPr>
          <w:rFonts w:asciiTheme="minorHAnsi" w:eastAsiaTheme="minorHAnsi" w:hAnsiTheme="minorHAnsi" w:cstheme="minorHAnsi"/>
          <w:sz w:val="22"/>
        </w:rPr>
      </w:pPr>
    </w:p>
    <w:p w14:paraId="18C791AA" w14:textId="6C5FF417" w:rsidR="009C1340" w:rsidRPr="00D749C7" w:rsidRDefault="009C1340" w:rsidP="006F5130">
      <w:pPr>
        <w:spacing w:after="0" w:line="240" w:lineRule="auto"/>
        <w:jc w:val="center"/>
        <w:rPr>
          <w:rFonts w:asciiTheme="minorHAnsi" w:eastAsiaTheme="minorHAnsi" w:hAnsiTheme="minorHAnsi" w:cstheme="minorHAnsi"/>
          <w:b/>
          <w:sz w:val="22"/>
        </w:rPr>
      </w:pPr>
      <w:r w:rsidRPr="00D749C7">
        <w:rPr>
          <w:rFonts w:asciiTheme="minorHAnsi" w:eastAsiaTheme="minorHAnsi" w:hAnsiTheme="minorHAnsi" w:cstheme="minorHAnsi"/>
          <w:bCs/>
          <w:iCs/>
          <w:sz w:val="22"/>
        </w:rPr>
        <w:br w:type="page"/>
      </w:r>
    </w:p>
    <w:p w14:paraId="3B2BF0DD" w14:textId="5546D4C4" w:rsidR="008F6803" w:rsidRPr="00D749C7" w:rsidRDefault="008F6803" w:rsidP="008F6803">
      <w:pPr>
        <w:pStyle w:val="Ttulo4"/>
        <w:rPr>
          <w:rFonts w:asciiTheme="minorHAnsi" w:eastAsiaTheme="minorHAnsi" w:hAnsiTheme="minorHAnsi" w:cstheme="minorHAnsi"/>
          <w:bCs w:val="0"/>
          <w:iCs w:val="0"/>
          <w:sz w:val="22"/>
          <w:lang w:bidi="ar-SA"/>
        </w:rPr>
      </w:pPr>
      <w:bookmarkStart w:id="70" w:name="_Toc170477676"/>
      <w:r w:rsidRPr="00D749C7">
        <w:rPr>
          <w:rFonts w:asciiTheme="minorHAnsi" w:eastAsiaTheme="minorHAnsi" w:hAnsiTheme="minorHAnsi" w:cstheme="minorHAnsi"/>
          <w:bCs w:val="0"/>
          <w:iCs w:val="0"/>
          <w:sz w:val="22"/>
          <w:lang w:bidi="ar-SA"/>
        </w:rPr>
        <w:lastRenderedPageBreak/>
        <w:t xml:space="preserve">CUADRO </w:t>
      </w:r>
      <w:r w:rsidR="00882BF7">
        <w:rPr>
          <w:rFonts w:asciiTheme="minorHAnsi" w:eastAsiaTheme="minorHAnsi" w:hAnsiTheme="minorHAnsi" w:cstheme="minorHAnsi"/>
          <w:bCs w:val="0"/>
          <w:iCs w:val="0"/>
          <w:sz w:val="22"/>
          <w:lang w:bidi="ar-SA"/>
        </w:rPr>
        <w:t>4</w:t>
      </w:r>
      <w:r w:rsidRPr="00D749C7">
        <w:rPr>
          <w:rFonts w:asciiTheme="minorHAnsi" w:eastAsiaTheme="minorHAnsi" w:hAnsiTheme="minorHAnsi" w:cstheme="minorHAnsi"/>
          <w:bCs w:val="0"/>
          <w:iCs w:val="0"/>
          <w:sz w:val="22"/>
          <w:lang w:bidi="ar-SA"/>
        </w:rPr>
        <w:t>.3</w:t>
      </w:r>
      <w:bookmarkEnd w:id="70"/>
    </w:p>
    <w:p w14:paraId="1FC41A6A" w14:textId="27D6DE86" w:rsidR="008F6803" w:rsidRPr="00D749C7" w:rsidRDefault="008F6803" w:rsidP="008F6803">
      <w:pPr>
        <w:pStyle w:val="Ttulo4"/>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71" w:name="_Toc170477677"/>
      <w:r w:rsidRPr="00D749C7">
        <w:rPr>
          <w:rFonts w:asciiTheme="minorHAnsi" w:eastAsiaTheme="minorHAnsi" w:hAnsiTheme="minorHAnsi" w:cstheme="minorHAnsi"/>
          <w:bCs w:val="0"/>
          <w:iCs w:val="0"/>
          <w:sz w:val="22"/>
          <w:lang w:bidi="ar-SA"/>
        </w:rPr>
        <w:t xml:space="preserve">DTP 3- </w:t>
      </w:r>
      <w:r w:rsidR="00EE257B">
        <w:rPr>
          <w:rFonts w:asciiTheme="minorHAnsi" w:eastAsiaTheme="minorHAnsi" w:hAnsiTheme="minorHAnsi" w:cstheme="minorHAnsi"/>
          <w:bCs w:val="0"/>
          <w:iCs w:val="0"/>
          <w:sz w:val="22"/>
          <w:lang w:bidi="ar-SA"/>
        </w:rPr>
        <w:t>2025</w:t>
      </w:r>
      <w:bookmarkEnd w:id="71"/>
    </w:p>
    <w:bookmarkStart w:id="72" w:name="_MON_1780236220"/>
    <w:bookmarkEnd w:id="72"/>
    <w:p w14:paraId="41361CF7" w14:textId="5B5A9FEB" w:rsidR="00FE15CA" w:rsidRPr="00D749C7" w:rsidRDefault="009A1C49" w:rsidP="00946EB3">
      <w:pPr>
        <w:jc w:val="center"/>
        <w:rPr>
          <w:rFonts w:asciiTheme="minorHAnsi" w:hAnsiTheme="minorHAnsi" w:cstheme="minorHAnsi"/>
        </w:rPr>
      </w:pPr>
      <w:r>
        <w:rPr>
          <w:rFonts w:asciiTheme="minorHAnsi" w:hAnsiTheme="minorHAnsi" w:cstheme="minorHAnsi"/>
        </w:rPr>
        <w:object w:dxaOrig="12818" w:dyaOrig="9615" w14:anchorId="48907998">
          <v:shape id="_x0000_i1034" type="#_x0000_t75" style="width:535.95pt;height:402.55pt" o:ole="">
            <v:imagedata r:id="rId30" o:title=""/>
          </v:shape>
          <o:OLEObject Type="Embed" ProgID="Excel.Sheet.12" ShapeID="_x0000_i1034" DrawAspect="Content" ObjectID="_1781508376" r:id="rId31"/>
        </w:object>
      </w:r>
    </w:p>
    <w:p w14:paraId="5401FC02" w14:textId="29409D91" w:rsidR="008F6803" w:rsidRPr="00D749C7" w:rsidRDefault="008F6803" w:rsidP="008F6803">
      <w:pPr>
        <w:pStyle w:val="Ttulo4"/>
        <w:rPr>
          <w:rFonts w:asciiTheme="minorHAnsi" w:eastAsiaTheme="minorHAnsi" w:hAnsiTheme="minorHAnsi" w:cstheme="minorHAnsi"/>
          <w:bCs w:val="0"/>
          <w:iCs w:val="0"/>
          <w:sz w:val="22"/>
          <w:lang w:bidi="ar-SA"/>
        </w:rPr>
      </w:pPr>
      <w:bookmarkStart w:id="73" w:name="_Toc170477678"/>
      <w:r w:rsidRPr="00D749C7">
        <w:rPr>
          <w:rFonts w:asciiTheme="minorHAnsi" w:eastAsiaTheme="minorHAnsi" w:hAnsiTheme="minorHAnsi" w:cstheme="minorHAnsi"/>
          <w:bCs w:val="0"/>
          <w:iCs w:val="0"/>
          <w:sz w:val="22"/>
          <w:lang w:bidi="ar-SA"/>
        </w:rPr>
        <w:lastRenderedPageBreak/>
        <w:t xml:space="preserve">CUADRO </w:t>
      </w:r>
      <w:r w:rsidR="00882BF7">
        <w:rPr>
          <w:rFonts w:asciiTheme="minorHAnsi" w:eastAsiaTheme="minorHAnsi" w:hAnsiTheme="minorHAnsi" w:cstheme="minorHAnsi"/>
          <w:bCs w:val="0"/>
          <w:iCs w:val="0"/>
          <w:sz w:val="22"/>
          <w:lang w:bidi="ar-SA"/>
        </w:rPr>
        <w:t>4</w:t>
      </w:r>
      <w:r w:rsidRPr="00D749C7">
        <w:rPr>
          <w:rFonts w:asciiTheme="minorHAnsi" w:eastAsiaTheme="minorHAnsi" w:hAnsiTheme="minorHAnsi" w:cstheme="minorHAnsi"/>
          <w:bCs w:val="0"/>
          <w:iCs w:val="0"/>
          <w:sz w:val="22"/>
          <w:lang w:bidi="ar-SA"/>
        </w:rPr>
        <w:t>.4</w:t>
      </w:r>
      <w:bookmarkEnd w:id="73"/>
    </w:p>
    <w:p w14:paraId="6B2DAF1E" w14:textId="77338BE1" w:rsidR="008F6803" w:rsidRPr="00D749C7" w:rsidRDefault="008F6803" w:rsidP="008F6803">
      <w:pPr>
        <w:pStyle w:val="Ttulo4"/>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74" w:name="_Toc170477679"/>
      <w:r w:rsidRPr="00D749C7">
        <w:rPr>
          <w:rFonts w:asciiTheme="minorHAnsi" w:eastAsiaTheme="minorHAnsi" w:hAnsiTheme="minorHAnsi" w:cstheme="minorHAnsi"/>
          <w:bCs w:val="0"/>
          <w:iCs w:val="0"/>
          <w:sz w:val="22"/>
          <w:lang w:bidi="ar-SA"/>
        </w:rPr>
        <w:t xml:space="preserve">DTP 4- </w:t>
      </w:r>
      <w:r w:rsidR="00EE257B">
        <w:rPr>
          <w:rFonts w:asciiTheme="minorHAnsi" w:eastAsiaTheme="minorHAnsi" w:hAnsiTheme="minorHAnsi" w:cstheme="minorHAnsi"/>
          <w:bCs w:val="0"/>
          <w:iCs w:val="0"/>
          <w:sz w:val="22"/>
          <w:lang w:bidi="ar-SA"/>
        </w:rPr>
        <w:t>2025</w:t>
      </w:r>
      <w:bookmarkEnd w:id="74"/>
    </w:p>
    <w:bookmarkStart w:id="75" w:name="_MON_1780236248"/>
    <w:bookmarkEnd w:id="75"/>
    <w:p w14:paraId="52A3FC4C" w14:textId="64489C61" w:rsidR="00147548" w:rsidRPr="00D749C7" w:rsidRDefault="007138CE" w:rsidP="00B43A56">
      <w:pPr>
        <w:tabs>
          <w:tab w:val="left" w:pos="3759"/>
        </w:tabs>
        <w:jc w:val="center"/>
        <w:rPr>
          <w:rFonts w:asciiTheme="minorHAnsi" w:eastAsiaTheme="minorHAnsi" w:hAnsiTheme="minorHAnsi" w:cstheme="minorHAnsi"/>
          <w:sz w:val="22"/>
        </w:rPr>
      </w:pPr>
      <w:r>
        <w:rPr>
          <w:rFonts w:asciiTheme="minorHAnsi" w:eastAsiaTheme="minorHAnsi" w:hAnsiTheme="minorHAnsi" w:cstheme="minorHAnsi"/>
          <w:sz w:val="22"/>
        </w:rPr>
        <w:object w:dxaOrig="15041" w:dyaOrig="10935" w14:anchorId="1138B7FD">
          <v:shape id="_x0000_i1035" type="#_x0000_t75" style="width:579.75pt;height:421.35pt" o:ole="">
            <v:imagedata r:id="rId32" o:title=""/>
          </v:shape>
          <o:OLEObject Type="Embed" ProgID="Excel.Sheet.12" ShapeID="_x0000_i1035" DrawAspect="Content" ObjectID="_1781508377" r:id="rId33"/>
        </w:object>
      </w:r>
    </w:p>
    <w:p w14:paraId="7812C6BF" w14:textId="77777777" w:rsidR="00180080" w:rsidRPr="00D749C7" w:rsidRDefault="00180080" w:rsidP="00946EB3">
      <w:pPr>
        <w:tabs>
          <w:tab w:val="left" w:pos="3759"/>
        </w:tabs>
        <w:jc w:val="center"/>
        <w:rPr>
          <w:rFonts w:asciiTheme="minorHAnsi" w:hAnsiTheme="minorHAnsi" w:cstheme="minorHAnsi"/>
          <w:noProof/>
          <w:lang w:eastAsia="es-GT"/>
        </w:rPr>
      </w:pPr>
    </w:p>
    <w:p w14:paraId="035F971C" w14:textId="77777777" w:rsidR="00180080" w:rsidRPr="00D749C7" w:rsidRDefault="00180080" w:rsidP="00946EB3">
      <w:pPr>
        <w:tabs>
          <w:tab w:val="left" w:pos="3759"/>
        </w:tabs>
        <w:jc w:val="center"/>
        <w:rPr>
          <w:rFonts w:asciiTheme="minorHAnsi" w:hAnsiTheme="minorHAnsi" w:cstheme="minorHAnsi"/>
          <w:noProof/>
          <w:lang w:eastAsia="es-GT"/>
        </w:rPr>
      </w:pPr>
    </w:p>
    <w:bookmarkStart w:id="76" w:name="_MON_1780236302"/>
    <w:bookmarkEnd w:id="76"/>
    <w:p w14:paraId="0534BB42" w14:textId="4258EBC6" w:rsidR="00295159" w:rsidRPr="00D749C7" w:rsidRDefault="009A1C49" w:rsidP="00946EB3">
      <w:pPr>
        <w:tabs>
          <w:tab w:val="left" w:pos="3759"/>
        </w:tabs>
        <w:jc w:val="center"/>
        <w:rPr>
          <w:rFonts w:asciiTheme="minorHAnsi" w:eastAsiaTheme="minorHAnsi" w:hAnsiTheme="minorHAnsi" w:cstheme="minorHAnsi"/>
          <w:sz w:val="22"/>
        </w:rPr>
      </w:pPr>
      <w:r>
        <w:rPr>
          <w:rFonts w:asciiTheme="minorHAnsi" w:hAnsiTheme="minorHAnsi" w:cstheme="minorHAnsi"/>
          <w:noProof/>
          <w:lang w:eastAsia="es-GT"/>
        </w:rPr>
        <w:object w:dxaOrig="15041" w:dyaOrig="7764" w14:anchorId="37DE7C60">
          <v:shape id="_x0000_i1036" type="#_x0000_t75" style="width:587.25pt;height:303.05pt" o:ole="">
            <v:imagedata r:id="rId34" o:title=""/>
          </v:shape>
          <o:OLEObject Type="Embed" ProgID="Excel.Sheet.12" ShapeID="_x0000_i1036" DrawAspect="Content" ObjectID="_1781508378" r:id="rId35"/>
        </w:object>
      </w:r>
    </w:p>
    <w:p w14:paraId="53007B4A" w14:textId="4FE889AE" w:rsidR="00EF6BF6" w:rsidRPr="00D749C7" w:rsidRDefault="00EF6BF6" w:rsidP="00EF6BF6">
      <w:pPr>
        <w:pStyle w:val="Ttulo4"/>
        <w:rPr>
          <w:rFonts w:asciiTheme="minorHAnsi" w:eastAsiaTheme="minorHAnsi" w:hAnsiTheme="minorHAnsi" w:cstheme="minorHAnsi"/>
          <w:bCs w:val="0"/>
          <w:iCs w:val="0"/>
          <w:sz w:val="22"/>
          <w:lang w:bidi="ar-SA"/>
        </w:rPr>
      </w:pPr>
      <w:bookmarkStart w:id="77" w:name="_Toc170477680"/>
      <w:r w:rsidRPr="00D749C7">
        <w:rPr>
          <w:rFonts w:asciiTheme="minorHAnsi" w:eastAsiaTheme="minorHAnsi" w:hAnsiTheme="minorHAnsi" w:cstheme="minorHAnsi"/>
          <w:bCs w:val="0"/>
          <w:iCs w:val="0"/>
          <w:sz w:val="22"/>
          <w:lang w:bidi="ar-SA"/>
        </w:rPr>
        <w:lastRenderedPageBreak/>
        <w:t xml:space="preserve">CUADRO </w:t>
      </w:r>
      <w:r w:rsidR="00882BF7">
        <w:rPr>
          <w:rFonts w:asciiTheme="minorHAnsi" w:eastAsiaTheme="minorHAnsi" w:hAnsiTheme="minorHAnsi" w:cstheme="minorHAnsi"/>
          <w:bCs w:val="0"/>
          <w:iCs w:val="0"/>
          <w:sz w:val="22"/>
          <w:lang w:bidi="ar-SA"/>
        </w:rPr>
        <w:t>4</w:t>
      </w:r>
      <w:r w:rsidRPr="00D749C7">
        <w:rPr>
          <w:rFonts w:asciiTheme="minorHAnsi" w:eastAsiaTheme="minorHAnsi" w:hAnsiTheme="minorHAnsi" w:cstheme="minorHAnsi"/>
          <w:bCs w:val="0"/>
          <w:iCs w:val="0"/>
          <w:sz w:val="22"/>
          <w:lang w:bidi="ar-SA"/>
        </w:rPr>
        <w:t>.5</w:t>
      </w:r>
      <w:bookmarkEnd w:id="77"/>
    </w:p>
    <w:p w14:paraId="54869515" w14:textId="29DB7876" w:rsidR="00EF6BF6" w:rsidRPr="00D749C7" w:rsidRDefault="00EF6BF6" w:rsidP="00EF6BF6">
      <w:pPr>
        <w:pStyle w:val="Ttulo4"/>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78" w:name="_Toc170477681"/>
      <w:r w:rsidRPr="00D749C7">
        <w:rPr>
          <w:rFonts w:asciiTheme="minorHAnsi" w:eastAsiaTheme="minorHAnsi" w:hAnsiTheme="minorHAnsi" w:cstheme="minorHAnsi"/>
          <w:bCs w:val="0"/>
          <w:iCs w:val="0"/>
          <w:sz w:val="22"/>
          <w:lang w:bidi="ar-SA"/>
        </w:rPr>
        <w:t xml:space="preserve">DTP 5- </w:t>
      </w:r>
      <w:r w:rsidR="00EE257B">
        <w:rPr>
          <w:rFonts w:asciiTheme="minorHAnsi" w:eastAsiaTheme="minorHAnsi" w:hAnsiTheme="minorHAnsi" w:cstheme="minorHAnsi"/>
          <w:bCs w:val="0"/>
          <w:iCs w:val="0"/>
          <w:sz w:val="22"/>
          <w:lang w:bidi="ar-SA"/>
        </w:rPr>
        <w:t>2025</w:t>
      </w:r>
      <w:bookmarkEnd w:id="78"/>
    </w:p>
    <w:bookmarkStart w:id="79" w:name="_MON_1712057433"/>
    <w:bookmarkEnd w:id="79"/>
    <w:p w14:paraId="4A12203E" w14:textId="5D086387" w:rsidR="00431574" w:rsidRPr="00D749C7" w:rsidRDefault="009A1C49" w:rsidP="004B0F71">
      <w:pPr>
        <w:jc w:val="center"/>
        <w:rPr>
          <w:rFonts w:asciiTheme="minorHAnsi" w:hAnsiTheme="minorHAnsi" w:cstheme="minorHAnsi"/>
        </w:rPr>
      </w:pPr>
      <w:r w:rsidRPr="00D749C7">
        <w:rPr>
          <w:rFonts w:asciiTheme="minorHAnsi" w:hAnsiTheme="minorHAnsi" w:cstheme="minorHAnsi"/>
          <w:noProof/>
          <w:lang w:eastAsia="es-GT"/>
        </w:rPr>
        <w:object w:dxaOrig="15201" w:dyaOrig="10691" w14:anchorId="1574A38C">
          <v:shape id="_x0000_i1037" type="#_x0000_t75" style="width:624.85pt;height:391.3pt" o:ole="">
            <v:imagedata r:id="rId36" o:title=""/>
          </v:shape>
          <o:OLEObject Type="Embed" ProgID="Excel.Sheet.12" ShapeID="_x0000_i1037" DrawAspect="Content" ObjectID="_1781508379" r:id="rId37"/>
        </w:object>
      </w:r>
    </w:p>
    <w:bookmarkStart w:id="80" w:name="_MON_1712057601"/>
    <w:bookmarkEnd w:id="80"/>
    <w:p w14:paraId="346BCDA8" w14:textId="1057880F" w:rsidR="004B0F71" w:rsidRPr="00D749C7" w:rsidRDefault="009A1C49" w:rsidP="004B0F71">
      <w:pPr>
        <w:spacing w:after="0" w:line="240" w:lineRule="auto"/>
        <w:jc w:val="center"/>
        <w:rPr>
          <w:rFonts w:asciiTheme="minorHAnsi" w:eastAsiaTheme="minorHAnsi" w:hAnsiTheme="minorHAnsi" w:cstheme="minorHAnsi"/>
          <w:bCs/>
          <w:iCs/>
          <w:sz w:val="22"/>
        </w:rPr>
      </w:pPr>
      <w:r w:rsidRPr="00D749C7">
        <w:rPr>
          <w:rFonts w:asciiTheme="minorHAnsi" w:hAnsiTheme="minorHAnsi" w:cstheme="minorHAnsi"/>
          <w:noProof/>
          <w:lang w:eastAsia="es-GT"/>
        </w:rPr>
        <w:object w:dxaOrig="15201" w:dyaOrig="3408" w14:anchorId="36B2F24C">
          <v:shape id="_x0000_i1038" type="#_x0000_t75" style="width:616.7pt;height:131.5pt" o:ole="">
            <v:imagedata r:id="rId38" o:title=""/>
          </v:shape>
          <o:OLEObject Type="Embed" ProgID="Excel.Sheet.12" ShapeID="_x0000_i1038" DrawAspect="Content" ObjectID="_1781508380" r:id="rId39"/>
        </w:object>
      </w:r>
    </w:p>
    <w:p w14:paraId="26BD656C" w14:textId="77777777" w:rsidR="004B0F71" w:rsidRPr="00D749C7" w:rsidRDefault="004B0F71" w:rsidP="004B0F71">
      <w:pPr>
        <w:spacing w:after="0" w:line="240" w:lineRule="auto"/>
        <w:jc w:val="center"/>
        <w:rPr>
          <w:rFonts w:asciiTheme="minorHAnsi" w:eastAsiaTheme="minorHAnsi" w:hAnsiTheme="minorHAnsi" w:cstheme="minorHAnsi"/>
          <w:bCs/>
          <w:iCs/>
          <w:sz w:val="22"/>
        </w:rPr>
      </w:pPr>
    </w:p>
    <w:bookmarkStart w:id="81" w:name="_MON_1712057660"/>
    <w:bookmarkEnd w:id="81"/>
    <w:p w14:paraId="4AE8AD56" w14:textId="37D12F55" w:rsidR="004B0F71" w:rsidRPr="00D749C7" w:rsidRDefault="009A1C49" w:rsidP="004B0F71">
      <w:pPr>
        <w:spacing w:after="0" w:line="240" w:lineRule="auto"/>
        <w:jc w:val="center"/>
        <w:rPr>
          <w:rFonts w:asciiTheme="minorHAnsi" w:eastAsiaTheme="minorHAnsi" w:hAnsiTheme="minorHAnsi" w:cstheme="minorHAnsi"/>
          <w:bCs/>
          <w:iCs/>
          <w:sz w:val="22"/>
        </w:rPr>
      </w:pPr>
      <w:r w:rsidRPr="00D749C7">
        <w:rPr>
          <w:rFonts w:asciiTheme="minorHAnsi" w:hAnsiTheme="minorHAnsi" w:cstheme="minorHAnsi"/>
          <w:noProof/>
          <w:lang w:eastAsia="es-GT"/>
        </w:rPr>
        <w:object w:dxaOrig="15201" w:dyaOrig="9783" w14:anchorId="0A062F8B">
          <v:shape id="_x0000_i1039" type="#_x0000_t75" style="width:624.85pt;height:379.4pt" o:ole="">
            <v:imagedata r:id="rId40" o:title=""/>
          </v:shape>
          <o:OLEObject Type="Embed" ProgID="Excel.Sheet.12" ShapeID="_x0000_i1039" DrawAspect="Content" ObjectID="_1781508381" r:id="rId41"/>
        </w:object>
      </w:r>
    </w:p>
    <w:bookmarkStart w:id="82" w:name="_MON_1712057729"/>
    <w:bookmarkEnd w:id="82"/>
    <w:p w14:paraId="5B4E928F" w14:textId="7D4F2F62" w:rsidR="00795598" w:rsidRPr="00D749C7" w:rsidRDefault="009A1C49" w:rsidP="004B0F71">
      <w:pPr>
        <w:spacing w:after="0" w:line="240" w:lineRule="auto"/>
        <w:jc w:val="center"/>
        <w:rPr>
          <w:rFonts w:asciiTheme="minorHAnsi" w:eastAsiaTheme="minorHAnsi" w:hAnsiTheme="minorHAnsi" w:cstheme="minorHAnsi"/>
          <w:bCs/>
          <w:iCs/>
          <w:sz w:val="22"/>
        </w:rPr>
      </w:pPr>
      <w:r w:rsidRPr="00D749C7">
        <w:rPr>
          <w:rFonts w:asciiTheme="minorHAnsi" w:hAnsiTheme="minorHAnsi" w:cstheme="minorHAnsi"/>
          <w:noProof/>
          <w:lang w:eastAsia="es-GT"/>
        </w:rPr>
        <w:object w:dxaOrig="15201" w:dyaOrig="3512" w14:anchorId="2A5AAA7C">
          <v:shape id="_x0000_i1040" type="#_x0000_t75" style="width:621.7pt;height:136.5pt" o:ole="">
            <v:imagedata r:id="rId42" o:title=""/>
          </v:shape>
          <o:OLEObject Type="Embed" ProgID="Excel.Sheet.12" ShapeID="_x0000_i1040" DrawAspect="Content" ObjectID="_1781508382" r:id="rId43"/>
        </w:object>
      </w:r>
    </w:p>
    <w:p w14:paraId="70595B60" w14:textId="77777777" w:rsidR="004B0F71" w:rsidRPr="00D749C7" w:rsidRDefault="004B0F71">
      <w:pPr>
        <w:spacing w:after="0" w:line="240" w:lineRule="auto"/>
        <w:rPr>
          <w:rFonts w:asciiTheme="minorHAnsi" w:eastAsiaTheme="minorHAnsi" w:hAnsiTheme="minorHAnsi" w:cstheme="minorHAnsi"/>
          <w:b/>
          <w:sz w:val="22"/>
        </w:rPr>
      </w:pPr>
      <w:r w:rsidRPr="00D749C7">
        <w:rPr>
          <w:rFonts w:asciiTheme="minorHAnsi" w:eastAsiaTheme="minorHAnsi" w:hAnsiTheme="minorHAnsi" w:cstheme="minorHAnsi"/>
          <w:b/>
          <w:sz w:val="22"/>
        </w:rPr>
        <w:br w:type="page"/>
      </w:r>
    </w:p>
    <w:bookmarkStart w:id="83" w:name="_MON_1712057792"/>
    <w:bookmarkEnd w:id="83"/>
    <w:p w14:paraId="2F137381" w14:textId="26329477" w:rsidR="004B0F71" w:rsidRPr="00D749C7" w:rsidRDefault="009A1C49" w:rsidP="004B0F71">
      <w:pPr>
        <w:spacing w:after="0" w:line="240" w:lineRule="auto"/>
        <w:jc w:val="center"/>
        <w:rPr>
          <w:rFonts w:asciiTheme="minorHAnsi" w:eastAsiaTheme="minorHAnsi" w:hAnsiTheme="minorHAnsi" w:cstheme="minorHAnsi"/>
          <w:b/>
          <w:sz w:val="22"/>
        </w:rPr>
      </w:pPr>
      <w:r w:rsidRPr="00D749C7">
        <w:rPr>
          <w:rFonts w:asciiTheme="minorHAnsi" w:hAnsiTheme="minorHAnsi" w:cstheme="minorHAnsi"/>
          <w:noProof/>
          <w:lang w:eastAsia="es-GT"/>
        </w:rPr>
        <w:object w:dxaOrig="15201" w:dyaOrig="10403" w14:anchorId="734B195B">
          <v:shape id="_x0000_i1041" type="#_x0000_t75" style="width:624.85pt;height:408.2pt" o:ole="">
            <v:imagedata r:id="rId44" o:title=""/>
          </v:shape>
          <o:OLEObject Type="Embed" ProgID="Excel.Sheet.12" ShapeID="_x0000_i1041" DrawAspect="Content" ObjectID="_1781508383" r:id="rId45"/>
        </w:object>
      </w:r>
    </w:p>
    <w:p w14:paraId="1842D8A2" w14:textId="77777777" w:rsidR="004B0F71" w:rsidRPr="00D749C7" w:rsidRDefault="004B0F71" w:rsidP="004B0F71">
      <w:pPr>
        <w:spacing w:after="0" w:line="240" w:lineRule="auto"/>
        <w:jc w:val="center"/>
        <w:rPr>
          <w:rFonts w:asciiTheme="minorHAnsi" w:hAnsiTheme="minorHAnsi" w:cstheme="minorHAnsi"/>
          <w:noProof/>
          <w:lang w:eastAsia="es-GT"/>
        </w:rPr>
      </w:pPr>
    </w:p>
    <w:p w14:paraId="577D7E3D" w14:textId="77777777" w:rsidR="00FD08B2" w:rsidRPr="00D749C7" w:rsidRDefault="00FD08B2" w:rsidP="004B0F71">
      <w:pPr>
        <w:spacing w:after="0" w:line="240" w:lineRule="auto"/>
        <w:jc w:val="center"/>
        <w:rPr>
          <w:rFonts w:asciiTheme="minorHAnsi" w:hAnsiTheme="minorHAnsi" w:cstheme="minorHAnsi"/>
          <w:noProof/>
          <w:lang w:eastAsia="es-GT"/>
        </w:rPr>
      </w:pPr>
    </w:p>
    <w:bookmarkStart w:id="84" w:name="_MON_1712057851"/>
    <w:bookmarkEnd w:id="84"/>
    <w:p w14:paraId="0460DDA1" w14:textId="6B92C892" w:rsidR="00FD08B2" w:rsidRPr="00D749C7" w:rsidRDefault="009A1C49" w:rsidP="004B0F71">
      <w:pPr>
        <w:spacing w:after="0" w:line="240" w:lineRule="auto"/>
        <w:jc w:val="center"/>
        <w:rPr>
          <w:rFonts w:asciiTheme="minorHAnsi" w:eastAsiaTheme="minorHAnsi" w:hAnsiTheme="minorHAnsi" w:cstheme="minorHAnsi"/>
          <w:b/>
          <w:sz w:val="22"/>
        </w:rPr>
      </w:pPr>
      <w:r w:rsidRPr="00D749C7">
        <w:rPr>
          <w:rFonts w:asciiTheme="minorHAnsi" w:hAnsiTheme="minorHAnsi" w:cstheme="minorHAnsi"/>
          <w:noProof/>
          <w:lang w:eastAsia="es-GT"/>
        </w:rPr>
        <w:object w:dxaOrig="15201" w:dyaOrig="3512" w14:anchorId="2318AEBF">
          <v:shape id="_x0000_i1042" type="#_x0000_t75" style="width:625.45pt;height:136.5pt" o:ole="">
            <v:imagedata r:id="rId46" o:title=""/>
          </v:shape>
          <o:OLEObject Type="Embed" ProgID="Excel.Sheet.12" ShapeID="_x0000_i1042" DrawAspect="Content" ObjectID="_1781508384" r:id="rId47"/>
        </w:object>
      </w:r>
    </w:p>
    <w:p w14:paraId="13231972" w14:textId="77777777" w:rsidR="004B0F71" w:rsidRPr="00D749C7" w:rsidRDefault="004B0F71">
      <w:pPr>
        <w:spacing w:after="0" w:line="240" w:lineRule="auto"/>
        <w:rPr>
          <w:rFonts w:asciiTheme="minorHAnsi" w:eastAsiaTheme="minorHAnsi" w:hAnsiTheme="minorHAnsi" w:cstheme="minorHAnsi"/>
          <w:b/>
          <w:sz w:val="22"/>
        </w:rPr>
      </w:pPr>
    </w:p>
    <w:p w14:paraId="4493E77B" w14:textId="77777777" w:rsidR="004B0F71" w:rsidRPr="00D749C7" w:rsidRDefault="004B0F71">
      <w:pPr>
        <w:spacing w:after="0" w:line="240" w:lineRule="auto"/>
        <w:rPr>
          <w:rFonts w:asciiTheme="minorHAnsi" w:eastAsiaTheme="minorHAnsi" w:hAnsiTheme="minorHAnsi" w:cstheme="minorHAnsi"/>
          <w:b/>
          <w:sz w:val="22"/>
        </w:rPr>
      </w:pPr>
    </w:p>
    <w:p w14:paraId="792434F1" w14:textId="77777777" w:rsidR="00885630" w:rsidRPr="00D749C7" w:rsidRDefault="00885630">
      <w:pPr>
        <w:spacing w:after="0" w:line="240" w:lineRule="auto"/>
        <w:rPr>
          <w:rFonts w:asciiTheme="minorHAnsi" w:eastAsiaTheme="minorHAnsi" w:hAnsiTheme="minorHAnsi" w:cstheme="minorHAnsi"/>
          <w:b/>
          <w:sz w:val="22"/>
        </w:rPr>
        <w:sectPr w:rsidR="00885630" w:rsidRPr="00D749C7" w:rsidSect="00C733D9">
          <w:footerReference w:type="default" r:id="rId48"/>
          <w:pgSz w:w="15840" w:h="12240" w:orient="landscape"/>
          <w:pgMar w:top="1701" w:right="1242" w:bottom="1135" w:left="1418" w:header="709" w:footer="709" w:gutter="0"/>
          <w:cols w:space="708"/>
          <w:docGrid w:linePitch="360"/>
        </w:sectPr>
      </w:pPr>
    </w:p>
    <w:bookmarkStart w:id="85" w:name="_MON_1712057910"/>
    <w:bookmarkEnd w:id="85"/>
    <w:p w14:paraId="7D100AE4" w14:textId="0C044EA5" w:rsidR="003958DF" w:rsidRPr="00D749C7" w:rsidRDefault="009A1C49" w:rsidP="00FD08B2">
      <w:pPr>
        <w:spacing w:after="0" w:line="240" w:lineRule="auto"/>
        <w:jc w:val="center"/>
        <w:rPr>
          <w:rFonts w:asciiTheme="minorHAnsi" w:eastAsiaTheme="minorHAnsi" w:hAnsiTheme="minorHAnsi" w:cstheme="minorHAnsi"/>
          <w:b/>
          <w:sz w:val="22"/>
        </w:rPr>
      </w:pPr>
      <w:r w:rsidRPr="00D749C7">
        <w:rPr>
          <w:rFonts w:asciiTheme="minorHAnsi" w:hAnsiTheme="minorHAnsi" w:cstheme="minorHAnsi"/>
          <w:noProof/>
          <w:lang w:eastAsia="es-GT"/>
        </w:rPr>
        <w:object w:dxaOrig="15201" w:dyaOrig="10087" w14:anchorId="04F4A471">
          <v:shape id="_x0000_i1043" type="#_x0000_t75" style="width:627.35pt;height:391.95pt" o:ole="">
            <v:imagedata r:id="rId49" o:title=""/>
          </v:shape>
          <o:OLEObject Type="Embed" ProgID="Excel.Sheet.12" ShapeID="_x0000_i1043" DrawAspect="Content" ObjectID="_1781508385" r:id="rId50"/>
        </w:object>
      </w:r>
    </w:p>
    <w:bookmarkStart w:id="86" w:name="_MON_1712057960"/>
    <w:bookmarkEnd w:id="86"/>
    <w:p w14:paraId="6B7ECB14" w14:textId="086D05A0" w:rsidR="003958DF" w:rsidRPr="00D749C7" w:rsidRDefault="009A1C49" w:rsidP="00FD08B2">
      <w:pPr>
        <w:spacing w:after="0" w:line="240" w:lineRule="auto"/>
        <w:jc w:val="center"/>
        <w:rPr>
          <w:rFonts w:asciiTheme="minorHAnsi" w:eastAsiaTheme="minorHAnsi" w:hAnsiTheme="minorHAnsi" w:cstheme="minorHAnsi"/>
          <w:b/>
          <w:sz w:val="22"/>
        </w:rPr>
      </w:pPr>
      <w:r w:rsidRPr="00D749C7">
        <w:rPr>
          <w:rFonts w:asciiTheme="minorHAnsi" w:hAnsiTheme="minorHAnsi" w:cstheme="minorHAnsi"/>
          <w:noProof/>
          <w:lang w:eastAsia="es-GT"/>
        </w:rPr>
        <w:object w:dxaOrig="15201" w:dyaOrig="3800" w14:anchorId="3855285E">
          <v:shape id="_x0000_i1044" type="#_x0000_t75" style="width:622.35pt;height:149pt" o:ole="">
            <v:imagedata r:id="rId51" o:title=""/>
          </v:shape>
          <o:OLEObject Type="Embed" ProgID="Excel.Sheet.12" ShapeID="_x0000_i1044" DrawAspect="Content" ObjectID="_1781508386" r:id="rId52"/>
        </w:object>
      </w:r>
    </w:p>
    <w:p w14:paraId="7A41C103" w14:textId="77777777" w:rsidR="003958DF" w:rsidRPr="00D749C7" w:rsidRDefault="003958DF">
      <w:pPr>
        <w:spacing w:after="0" w:line="240" w:lineRule="auto"/>
        <w:rPr>
          <w:rFonts w:asciiTheme="minorHAnsi" w:eastAsiaTheme="minorHAnsi" w:hAnsiTheme="minorHAnsi" w:cstheme="minorHAnsi"/>
          <w:b/>
          <w:sz w:val="22"/>
        </w:rPr>
      </w:pPr>
    </w:p>
    <w:p w14:paraId="47968EF1" w14:textId="77777777" w:rsidR="00885630" w:rsidRPr="00D749C7" w:rsidRDefault="00885630">
      <w:pPr>
        <w:spacing w:after="0" w:line="240" w:lineRule="auto"/>
        <w:rPr>
          <w:rFonts w:asciiTheme="minorHAnsi" w:eastAsiaTheme="minorHAnsi" w:hAnsiTheme="minorHAnsi" w:cstheme="minorHAnsi"/>
          <w:b/>
          <w:sz w:val="22"/>
        </w:rPr>
        <w:sectPr w:rsidR="00885630" w:rsidRPr="00D749C7" w:rsidSect="00DA44AB">
          <w:pgSz w:w="15840" w:h="12240" w:orient="landscape"/>
          <w:pgMar w:top="1701" w:right="1242" w:bottom="1701" w:left="1418" w:header="709" w:footer="709" w:gutter="0"/>
          <w:cols w:space="708"/>
          <w:docGrid w:linePitch="360"/>
        </w:sectPr>
      </w:pPr>
    </w:p>
    <w:p w14:paraId="75F6A151" w14:textId="6391D1F1" w:rsidR="00EF6BF6" w:rsidRPr="00D749C7" w:rsidRDefault="00EF6BF6" w:rsidP="00EF6BF6">
      <w:pPr>
        <w:pStyle w:val="Ttulo4"/>
        <w:rPr>
          <w:rFonts w:asciiTheme="minorHAnsi" w:eastAsiaTheme="minorHAnsi" w:hAnsiTheme="minorHAnsi" w:cstheme="minorHAnsi"/>
          <w:bCs w:val="0"/>
          <w:iCs w:val="0"/>
          <w:sz w:val="22"/>
          <w:lang w:bidi="ar-SA"/>
        </w:rPr>
      </w:pPr>
      <w:bookmarkStart w:id="87" w:name="_Toc170477682"/>
      <w:r w:rsidRPr="00D749C7">
        <w:rPr>
          <w:rFonts w:asciiTheme="minorHAnsi" w:eastAsiaTheme="minorHAnsi" w:hAnsiTheme="minorHAnsi" w:cstheme="minorHAnsi"/>
          <w:bCs w:val="0"/>
          <w:iCs w:val="0"/>
          <w:sz w:val="22"/>
          <w:lang w:bidi="ar-SA"/>
        </w:rPr>
        <w:lastRenderedPageBreak/>
        <w:t xml:space="preserve">CUADRO </w:t>
      </w:r>
      <w:r w:rsidR="00882BF7">
        <w:rPr>
          <w:rFonts w:asciiTheme="minorHAnsi" w:eastAsiaTheme="minorHAnsi" w:hAnsiTheme="minorHAnsi" w:cstheme="minorHAnsi"/>
          <w:bCs w:val="0"/>
          <w:iCs w:val="0"/>
          <w:sz w:val="22"/>
          <w:lang w:bidi="ar-SA"/>
        </w:rPr>
        <w:t>4</w:t>
      </w:r>
      <w:r w:rsidRPr="00D749C7">
        <w:rPr>
          <w:rFonts w:asciiTheme="minorHAnsi" w:eastAsiaTheme="minorHAnsi" w:hAnsiTheme="minorHAnsi" w:cstheme="minorHAnsi"/>
          <w:bCs w:val="0"/>
          <w:iCs w:val="0"/>
          <w:sz w:val="22"/>
          <w:lang w:bidi="ar-SA"/>
        </w:rPr>
        <w:t>.6</w:t>
      </w:r>
      <w:bookmarkEnd w:id="87"/>
    </w:p>
    <w:p w14:paraId="1197A49A" w14:textId="5588B394" w:rsidR="00EF6BF6" w:rsidRPr="00D749C7" w:rsidRDefault="00EF6BF6" w:rsidP="00EF6BF6">
      <w:pPr>
        <w:pStyle w:val="Ttulo4"/>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88" w:name="_Toc170477683"/>
      <w:r w:rsidRPr="00D749C7">
        <w:rPr>
          <w:rFonts w:asciiTheme="minorHAnsi" w:eastAsiaTheme="minorHAnsi" w:hAnsiTheme="minorHAnsi" w:cstheme="minorHAnsi"/>
          <w:bCs w:val="0"/>
          <w:iCs w:val="0"/>
          <w:sz w:val="22"/>
          <w:lang w:bidi="ar-SA"/>
        </w:rPr>
        <w:t xml:space="preserve">DTP 6- </w:t>
      </w:r>
      <w:r w:rsidR="00EE257B">
        <w:rPr>
          <w:rFonts w:asciiTheme="minorHAnsi" w:eastAsiaTheme="minorHAnsi" w:hAnsiTheme="minorHAnsi" w:cstheme="minorHAnsi"/>
          <w:bCs w:val="0"/>
          <w:iCs w:val="0"/>
          <w:sz w:val="22"/>
          <w:lang w:bidi="ar-SA"/>
        </w:rPr>
        <w:t>2025</w:t>
      </w:r>
      <w:bookmarkEnd w:id="88"/>
    </w:p>
    <w:bookmarkStart w:id="89" w:name="_MON_1780236330"/>
    <w:bookmarkEnd w:id="89"/>
    <w:p w14:paraId="01926B4F" w14:textId="5912792B" w:rsidR="00126929" w:rsidRPr="00D749C7" w:rsidRDefault="007138CE" w:rsidP="00EF6BF6">
      <w:pPr>
        <w:jc w:val="center"/>
        <w:rPr>
          <w:rFonts w:asciiTheme="minorHAnsi" w:eastAsiaTheme="minorHAnsi" w:hAnsiTheme="minorHAnsi" w:cstheme="minorHAnsi"/>
          <w:sz w:val="22"/>
        </w:rPr>
      </w:pPr>
      <w:r>
        <w:rPr>
          <w:rFonts w:asciiTheme="minorHAnsi" w:hAnsiTheme="minorHAnsi" w:cstheme="minorHAnsi"/>
          <w:noProof/>
          <w:lang w:eastAsia="es-GT"/>
        </w:rPr>
        <w:object w:dxaOrig="15713" w:dyaOrig="14590" w14:anchorId="0B151D75">
          <v:shape id="_x0000_i1045" type="#_x0000_t75" style="width:448.9pt;height:416.35pt" o:ole="">
            <v:imagedata r:id="rId53" o:title=""/>
          </v:shape>
          <o:OLEObject Type="Embed" ProgID="Excel.Sheet.12" ShapeID="_x0000_i1045" DrawAspect="Content" ObjectID="_1781508387" r:id="rId54"/>
        </w:object>
      </w:r>
    </w:p>
    <w:bookmarkStart w:id="90" w:name="_MON_1780236382"/>
    <w:bookmarkEnd w:id="90"/>
    <w:p w14:paraId="692B747D" w14:textId="29F22D0E" w:rsidR="0054549C" w:rsidRPr="00D749C7" w:rsidRDefault="009A1C49" w:rsidP="00885630">
      <w:pPr>
        <w:jc w:val="center"/>
        <w:rPr>
          <w:rFonts w:asciiTheme="minorHAnsi" w:eastAsiaTheme="minorHAnsi" w:hAnsiTheme="minorHAnsi" w:cstheme="minorHAnsi"/>
          <w:sz w:val="22"/>
        </w:rPr>
      </w:pPr>
      <w:r>
        <w:rPr>
          <w:rFonts w:asciiTheme="minorHAnsi" w:eastAsiaTheme="minorHAnsi" w:hAnsiTheme="minorHAnsi" w:cstheme="minorHAnsi"/>
          <w:sz w:val="22"/>
        </w:rPr>
        <w:object w:dxaOrig="15713" w:dyaOrig="9839" w14:anchorId="031AD7B0">
          <v:shape id="_x0000_i1046" type="#_x0000_t75" style="width:472.7pt;height:297.4pt" o:ole="">
            <v:imagedata r:id="rId55" o:title=""/>
          </v:shape>
          <o:OLEObject Type="Embed" ProgID="Excel.Sheet.12" ShapeID="_x0000_i1046" DrawAspect="Content" ObjectID="_1781508388" r:id="rId56"/>
        </w:object>
      </w:r>
    </w:p>
    <w:p w14:paraId="6AFB3486" w14:textId="77777777" w:rsidR="00EF6BF6" w:rsidRDefault="00EF6BF6" w:rsidP="0054549C">
      <w:pPr>
        <w:rPr>
          <w:rFonts w:asciiTheme="minorHAnsi" w:eastAsiaTheme="minorHAnsi" w:hAnsiTheme="minorHAnsi" w:cstheme="minorHAnsi"/>
          <w:sz w:val="22"/>
        </w:rPr>
      </w:pPr>
    </w:p>
    <w:p w14:paraId="1F29CF18" w14:textId="77777777" w:rsidR="006E5CC1" w:rsidRDefault="006E5CC1" w:rsidP="0054549C">
      <w:pPr>
        <w:rPr>
          <w:rFonts w:asciiTheme="minorHAnsi" w:eastAsiaTheme="minorHAnsi" w:hAnsiTheme="minorHAnsi" w:cstheme="minorHAnsi"/>
          <w:sz w:val="22"/>
        </w:rPr>
      </w:pPr>
    </w:p>
    <w:p w14:paraId="22FF868D" w14:textId="77777777" w:rsidR="006E5CC1" w:rsidRDefault="006E5CC1" w:rsidP="0054549C">
      <w:pPr>
        <w:rPr>
          <w:rFonts w:asciiTheme="minorHAnsi" w:eastAsiaTheme="minorHAnsi" w:hAnsiTheme="minorHAnsi" w:cstheme="minorHAnsi"/>
          <w:sz w:val="22"/>
        </w:rPr>
      </w:pPr>
    </w:p>
    <w:p w14:paraId="1AF88AD8" w14:textId="77777777" w:rsidR="006E5CC1" w:rsidRDefault="006E5CC1" w:rsidP="0054549C">
      <w:pPr>
        <w:rPr>
          <w:rFonts w:asciiTheme="minorHAnsi" w:eastAsiaTheme="minorHAnsi" w:hAnsiTheme="minorHAnsi" w:cstheme="minorHAnsi"/>
          <w:sz w:val="22"/>
        </w:rPr>
      </w:pPr>
    </w:p>
    <w:p w14:paraId="4B9B4268" w14:textId="77777777" w:rsidR="006E5CC1" w:rsidRDefault="006E5CC1" w:rsidP="0054549C">
      <w:pPr>
        <w:rPr>
          <w:rFonts w:asciiTheme="minorHAnsi" w:eastAsiaTheme="minorHAnsi" w:hAnsiTheme="minorHAnsi" w:cstheme="minorHAnsi"/>
          <w:sz w:val="22"/>
        </w:rPr>
      </w:pPr>
    </w:p>
    <w:p w14:paraId="668E3633" w14:textId="77777777" w:rsidR="006E5CC1" w:rsidRDefault="006E5CC1" w:rsidP="0054549C">
      <w:pPr>
        <w:rPr>
          <w:rFonts w:asciiTheme="minorHAnsi" w:eastAsiaTheme="minorHAnsi" w:hAnsiTheme="minorHAnsi" w:cstheme="minorHAnsi"/>
          <w:sz w:val="22"/>
        </w:rPr>
      </w:pPr>
    </w:p>
    <w:p w14:paraId="313B1BB2" w14:textId="77777777" w:rsidR="006E5CC1" w:rsidRDefault="006E5CC1" w:rsidP="006E5CC1">
      <w:pPr>
        <w:pStyle w:val="Ttulo2"/>
        <w:spacing w:before="200" w:after="0" w:line="276" w:lineRule="auto"/>
        <w:ind w:left="360"/>
        <w:jc w:val="left"/>
        <w:rPr>
          <w:rFonts w:asciiTheme="minorHAnsi" w:eastAsiaTheme="majorEastAsia" w:hAnsiTheme="minorHAnsi" w:cstheme="minorHAnsi"/>
          <w:color w:val="auto"/>
          <w:sz w:val="24"/>
          <w:szCs w:val="24"/>
          <w:lang w:bidi="ar-SA"/>
        </w:rPr>
      </w:pPr>
    </w:p>
    <w:p w14:paraId="7345C0A5" w14:textId="42617E67" w:rsidR="006E5CC1" w:rsidRDefault="006E5CC1" w:rsidP="006E5CC1">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91" w:name="_Toc164703168"/>
      <w:r>
        <w:rPr>
          <w:rFonts w:asciiTheme="minorHAnsi" w:eastAsiaTheme="majorEastAsia" w:hAnsiTheme="minorHAnsi" w:cstheme="minorHAnsi"/>
          <w:color w:val="auto"/>
          <w:sz w:val="24"/>
          <w:szCs w:val="24"/>
          <w:lang w:bidi="ar-SA"/>
        </w:rPr>
        <w:t>FICHA DE INDICADORES POA</w:t>
      </w:r>
      <w:bookmarkEnd w:id="91"/>
    </w:p>
    <w:p w14:paraId="4E2B0141" w14:textId="06D42D92" w:rsidR="006E5CC1" w:rsidRDefault="006E5CC1" w:rsidP="0054549C">
      <w:pPr>
        <w:rPr>
          <w:rFonts w:asciiTheme="minorHAnsi" w:eastAsiaTheme="minorHAnsi" w:hAnsiTheme="minorHAnsi" w:cstheme="minorHAnsi"/>
          <w:sz w:val="22"/>
        </w:rPr>
      </w:pPr>
    </w:p>
    <w:p w14:paraId="2E9DE56F" w14:textId="0664CA77" w:rsidR="007138CE" w:rsidRPr="00D749C7" w:rsidRDefault="007138CE" w:rsidP="007138CE">
      <w:pPr>
        <w:pStyle w:val="Ttulo4"/>
        <w:rPr>
          <w:rFonts w:asciiTheme="minorHAnsi" w:eastAsiaTheme="minorHAnsi" w:hAnsiTheme="minorHAnsi" w:cstheme="minorHAnsi"/>
          <w:bCs w:val="0"/>
          <w:iCs w:val="0"/>
          <w:sz w:val="22"/>
          <w:lang w:bidi="ar-SA"/>
        </w:rPr>
      </w:pPr>
      <w:bookmarkStart w:id="92" w:name="_Toc170477684"/>
      <w:r w:rsidRPr="00D749C7">
        <w:rPr>
          <w:rFonts w:asciiTheme="minorHAnsi" w:eastAsiaTheme="minorHAnsi" w:hAnsiTheme="minorHAnsi" w:cstheme="minorHAnsi"/>
          <w:bCs w:val="0"/>
          <w:iCs w:val="0"/>
          <w:sz w:val="22"/>
          <w:lang w:bidi="ar-SA"/>
        </w:rPr>
        <w:t xml:space="preserve">CUADRO </w:t>
      </w:r>
      <w:r w:rsidR="00882BF7">
        <w:rPr>
          <w:rFonts w:asciiTheme="minorHAnsi" w:eastAsiaTheme="minorHAnsi" w:hAnsiTheme="minorHAnsi" w:cstheme="minorHAnsi"/>
          <w:bCs w:val="0"/>
          <w:iCs w:val="0"/>
          <w:sz w:val="22"/>
          <w:lang w:bidi="ar-SA"/>
        </w:rPr>
        <w:t>5</w:t>
      </w:r>
      <w:bookmarkEnd w:id="92"/>
    </w:p>
    <w:p w14:paraId="7A77AE5C" w14:textId="45E817D8" w:rsidR="007138CE" w:rsidRPr="00D749C7" w:rsidRDefault="007138CE" w:rsidP="007138CE">
      <w:pPr>
        <w:pStyle w:val="Ttulo4"/>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93" w:name="_Toc170477685"/>
      <w:r w:rsidR="00882BF7">
        <w:rPr>
          <w:rFonts w:asciiTheme="minorHAnsi" w:eastAsiaTheme="minorHAnsi" w:hAnsiTheme="minorHAnsi" w:cstheme="minorHAnsi"/>
          <w:bCs w:val="0"/>
          <w:iCs w:val="0"/>
          <w:sz w:val="22"/>
          <w:lang w:bidi="ar-SA"/>
        </w:rPr>
        <w:t>SEGUIMIENTO DE METAS A NIVEL CUATRIMESTRAL</w:t>
      </w:r>
      <w:bookmarkEnd w:id="93"/>
    </w:p>
    <w:p w14:paraId="5C68F3DC" w14:textId="77777777" w:rsidR="007138CE" w:rsidRPr="00D749C7" w:rsidRDefault="007138CE" w:rsidP="007138CE">
      <w:pPr>
        <w:pStyle w:val="Ttulo4"/>
        <w:rPr>
          <w:rFonts w:asciiTheme="minorHAnsi" w:eastAsiaTheme="minorHAnsi" w:hAnsiTheme="minorHAnsi" w:cstheme="minorHAnsi"/>
          <w:bCs w:val="0"/>
          <w:iCs w:val="0"/>
          <w:sz w:val="22"/>
          <w:lang w:bidi="ar-SA"/>
        </w:rPr>
      </w:pPr>
      <w:bookmarkStart w:id="94" w:name="_Toc170477686"/>
      <w:r w:rsidRPr="00D749C7">
        <w:rPr>
          <w:rFonts w:asciiTheme="minorHAnsi" w:eastAsiaTheme="minorHAnsi" w:hAnsiTheme="minorHAnsi" w:cstheme="minorHAnsi"/>
          <w:bCs w:val="0"/>
          <w:iCs w:val="0"/>
          <w:sz w:val="22"/>
          <w:lang w:bidi="ar-SA"/>
        </w:rPr>
        <w:t>INSTITUTO GUATEMALTECO DE MIGRACIÓN</w:t>
      </w:r>
      <w:bookmarkEnd w:id="94"/>
      <w:r w:rsidRPr="00D749C7">
        <w:rPr>
          <w:rFonts w:asciiTheme="minorHAnsi" w:eastAsiaTheme="minorHAnsi" w:hAnsiTheme="minorHAnsi" w:cstheme="minorHAnsi"/>
          <w:bCs w:val="0"/>
          <w:iCs w:val="0"/>
          <w:sz w:val="22"/>
          <w:lang w:bidi="ar-SA"/>
        </w:rPr>
        <w:t xml:space="preserve"> </w:t>
      </w:r>
    </w:p>
    <w:p w14:paraId="41602340" w14:textId="77777777" w:rsidR="007138CE" w:rsidRPr="00D749C7" w:rsidRDefault="007138CE" w:rsidP="007138CE">
      <w:pPr>
        <w:pStyle w:val="Ttulo4"/>
        <w:rPr>
          <w:rFonts w:asciiTheme="minorHAnsi" w:eastAsiaTheme="minorHAnsi" w:hAnsiTheme="minorHAnsi" w:cstheme="minorHAnsi"/>
          <w:bCs w:val="0"/>
          <w:iCs w:val="0"/>
          <w:sz w:val="22"/>
          <w:lang w:bidi="ar-SA"/>
        </w:rPr>
      </w:pPr>
      <w:bookmarkStart w:id="95" w:name="_Toc170477687"/>
      <w:r w:rsidRPr="00D749C7">
        <w:rPr>
          <w:rFonts w:asciiTheme="minorHAnsi" w:eastAsiaTheme="minorHAnsi" w:hAnsiTheme="minorHAnsi" w:cstheme="minorHAnsi"/>
          <w:bCs w:val="0"/>
          <w:iCs w:val="0"/>
          <w:sz w:val="22"/>
          <w:lang w:bidi="ar-SA"/>
        </w:rPr>
        <w:t xml:space="preserve">AÑO </w:t>
      </w:r>
      <w:r>
        <w:rPr>
          <w:rFonts w:asciiTheme="minorHAnsi" w:eastAsiaTheme="minorHAnsi" w:hAnsiTheme="minorHAnsi" w:cstheme="minorHAnsi"/>
          <w:bCs w:val="0"/>
          <w:iCs w:val="0"/>
          <w:sz w:val="22"/>
          <w:lang w:bidi="ar-SA"/>
        </w:rPr>
        <w:t>2025</w:t>
      </w:r>
      <w:bookmarkEnd w:id="95"/>
    </w:p>
    <w:p w14:paraId="338EDDAC" w14:textId="77777777" w:rsidR="007138CE" w:rsidRDefault="007138CE" w:rsidP="0054549C">
      <w:pPr>
        <w:rPr>
          <w:rFonts w:asciiTheme="minorHAnsi" w:eastAsiaTheme="minorHAnsi" w:hAnsiTheme="minorHAnsi" w:cstheme="minorHAnsi"/>
          <w:sz w:val="22"/>
        </w:rPr>
      </w:pPr>
    </w:p>
    <w:p w14:paraId="4320C17E" w14:textId="20353069" w:rsidR="006E5CC1" w:rsidRPr="00D749C7" w:rsidRDefault="007138CE" w:rsidP="0054549C">
      <w:pPr>
        <w:rPr>
          <w:rFonts w:asciiTheme="minorHAnsi" w:eastAsiaTheme="minorHAnsi" w:hAnsiTheme="minorHAnsi" w:cstheme="minorHAnsi"/>
          <w:sz w:val="22"/>
        </w:rPr>
        <w:sectPr w:rsidR="006E5CC1" w:rsidRPr="00D749C7" w:rsidSect="00260BC7">
          <w:pgSz w:w="15840" w:h="12240" w:orient="landscape"/>
          <w:pgMar w:top="1701" w:right="1242" w:bottom="709" w:left="1418" w:header="709" w:footer="709" w:gutter="0"/>
          <w:cols w:space="708"/>
          <w:docGrid w:linePitch="360"/>
        </w:sectPr>
      </w:pPr>
      <w:r>
        <w:rPr>
          <w:rFonts w:asciiTheme="minorHAnsi" w:eastAsiaTheme="minorHAnsi" w:hAnsiTheme="minorHAnsi" w:cstheme="minorHAnsi"/>
          <w:sz w:val="22"/>
        </w:rPr>
        <w:object w:dxaOrig="27822" w:dyaOrig="8235" w14:anchorId="68350660">
          <v:shape id="_x0000_i1047" type="#_x0000_t75" style="width:658pt;height:194.1pt" o:ole="">
            <v:imagedata r:id="rId57" o:title=""/>
          </v:shape>
          <o:OLEObject Type="Embed" ProgID="Excel.Sheet.12" ShapeID="_x0000_i1047" DrawAspect="Content" ObjectID="_1781508389" r:id="rId58"/>
        </w:object>
      </w:r>
    </w:p>
    <w:p w14:paraId="57DCAECF" w14:textId="06F9FFFF" w:rsidR="006E5CC1" w:rsidRDefault="006E5CC1" w:rsidP="006E5CC1">
      <w:bookmarkStart w:id="96" w:name="_Toc480836364"/>
      <w:bookmarkStart w:id="97" w:name="_Toc54605482"/>
    </w:p>
    <w:p w14:paraId="5AABDB29" w14:textId="2A5953C1" w:rsidR="00AB10C5" w:rsidRPr="00400643" w:rsidRDefault="00DE3139" w:rsidP="00400643">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98" w:name="_Toc164703169"/>
      <w:r w:rsidRPr="00400643">
        <w:rPr>
          <w:rFonts w:asciiTheme="minorHAnsi" w:eastAsiaTheme="majorEastAsia" w:hAnsiTheme="minorHAnsi" w:cstheme="minorHAnsi"/>
          <w:color w:val="auto"/>
          <w:sz w:val="24"/>
          <w:szCs w:val="24"/>
          <w:lang w:bidi="ar-SA"/>
        </w:rPr>
        <w:t xml:space="preserve">UBICACIÓN </w:t>
      </w:r>
      <w:r w:rsidR="00AB10C5" w:rsidRPr="00400643">
        <w:rPr>
          <w:rFonts w:asciiTheme="minorHAnsi" w:eastAsiaTheme="majorEastAsia" w:hAnsiTheme="minorHAnsi" w:cstheme="minorHAnsi"/>
          <w:color w:val="auto"/>
          <w:sz w:val="24"/>
          <w:szCs w:val="24"/>
          <w:lang w:bidi="ar-SA"/>
        </w:rPr>
        <w:t>CENTROS DE COSTO</w:t>
      </w:r>
      <w:bookmarkEnd w:id="96"/>
      <w:bookmarkEnd w:id="97"/>
      <w:bookmarkEnd w:id="98"/>
      <w:r w:rsidR="00AB10C5" w:rsidRPr="00400643">
        <w:rPr>
          <w:rFonts w:asciiTheme="minorHAnsi" w:eastAsiaTheme="majorEastAsia" w:hAnsiTheme="minorHAnsi" w:cstheme="minorHAnsi"/>
          <w:color w:val="auto"/>
          <w:sz w:val="24"/>
          <w:szCs w:val="24"/>
          <w:lang w:bidi="ar-SA"/>
        </w:rPr>
        <w:t xml:space="preserve"> </w:t>
      </w:r>
    </w:p>
    <w:p w14:paraId="0E038C50" w14:textId="77777777" w:rsidR="003C1BDD" w:rsidRPr="00D749C7" w:rsidRDefault="003C1BDD" w:rsidP="003C1BDD">
      <w:pPr>
        <w:rPr>
          <w:rFonts w:asciiTheme="minorHAnsi" w:hAnsiTheme="minorHAnsi" w:cstheme="minorHAnsi"/>
          <w:sz w:val="4"/>
        </w:rPr>
      </w:pPr>
    </w:p>
    <w:p w14:paraId="392A996D" w14:textId="77777777" w:rsidR="00BC6DF4" w:rsidRPr="00D749C7" w:rsidRDefault="00CA7F26" w:rsidP="00CA7F26">
      <w:pPr>
        <w:jc w:val="both"/>
        <w:rPr>
          <w:rFonts w:asciiTheme="minorHAnsi" w:eastAsiaTheme="minorHAnsi" w:hAnsiTheme="minorHAnsi" w:cstheme="minorHAnsi"/>
          <w:sz w:val="22"/>
        </w:rPr>
      </w:pPr>
      <w:r w:rsidRPr="00D749C7">
        <w:rPr>
          <w:rFonts w:asciiTheme="minorHAnsi" w:eastAsiaTheme="minorHAnsi" w:hAnsiTheme="minorHAnsi" w:cstheme="minorHAnsi"/>
          <w:sz w:val="22"/>
        </w:rPr>
        <w:t xml:space="preserve">A continuación, </w:t>
      </w:r>
      <w:r w:rsidR="002116CE" w:rsidRPr="00D749C7">
        <w:rPr>
          <w:rFonts w:asciiTheme="minorHAnsi" w:eastAsiaTheme="minorHAnsi" w:hAnsiTheme="minorHAnsi" w:cstheme="minorHAnsi"/>
          <w:sz w:val="22"/>
        </w:rPr>
        <w:t xml:space="preserve">se </w:t>
      </w:r>
      <w:r w:rsidRPr="00D749C7">
        <w:rPr>
          <w:rFonts w:asciiTheme="minorHAnsi" w:eastAsiaTheme="minorHAnsi" w:hAnsiTheme="minorHAnsi" w:cstheme="minorHAnsi"/>
          <w:sz w:val="22"/>
        </w:rPr>
        <w:t xml:space="preserve">presentan los Centros de Costo </w:t>
      </w:r>
      <w:r w:rsidR="00803C65" w:rsidRPr="00D749C7">
        <w:rPr>
          <w:rFonts w:asciiTheme="minorHAnsi" w:eastAsiaTheme="minorHAnsi" w:hAnsiTheme="minorHAnsi" w:cstheme="minorHAnsi"/>
          <w:sz w:val="22"/>
        </w:rPr>
        <w:t xml:space="preserve">existentes </w:t>
      </w:r>
      <w:r w:rsidR="004B470C" w:rsidRPr="00D749C7">
        <w:rPr>
          <w:rFonts w:asciiTheme="minorHAnsi" w:eastAsiaTheme="minorHAnsi" w:hAnsiTheme="minorHAnsi" w:cstheme="minorHAnsi"/>
          <w:sz w:val="22"/>
        </w:rPr>
        <w:t xml:space="preserve">para el funcionamiento de la institución y prestación de servicios. Estos deberán </w:t>
      </w:r>
      <w:r w:rsidR="002116CE" w:rsidRPr="00D749C7">
        <w:rPr>
          <w:rFonts w:asciiTheme="minorHAnsi" w:eastAsiaTheme="minorHAnsi" w:hAnsiTheme="minorHAnsi" w:cstheme="minorHAnsi"/>
          <w:sz w:val="22"/>
        </w:rPr>
        <w:t>ser más</w:t>
      </w:r>
      <w:r w:rsidR="004B470C" w:rsidRPr="00D749C7">
        <w:rPr>
          <w:rFonts w:asciiTheme="minorHAnsi" w:eastAsiaTheme="minorHAnsi" w:hAnsiTheme="minorHAnsi" w:cstheme="minorHAnsi"/>
          <w:sz w:val="22"/>
        </w:rPr>
        <w:t xml:space="preserve"> de acuerdo a las necesidades identificadas </w:t>
      </w:r>
      <w:r w:rsidR="00BC6DF4" w:rsidRPr="00D749C7">
        <w:rPr>
          <w:rFonts w:asciiTheme="minorHAnsi" w:eastAsiaTheme="minorHAnsi" w:hAnsiTheme="minorHAnsi" w:cstheme="minorHAnsi"/>
          <w:sz w:val="22"/>
        </w:rPr>
        <w:t xml:space="preserve">y el presupuesto asignado, </w:t>
      </w:r>
      <w:r w:rsidRPr="00D749C7">
        <w:rPr>
          <w:rFonts w:asciiTheme="minorHAnsi" w:eastAsiaTheme="minorHAnsi" w:hAnsiTheme="minorHAnsi" w:cstheme="minorHAnsi"/>
          <w:sz w:val="22"/>
        </w:rPr>
        <w:t xml:space="preserve">para la implementación del Plan de Presupuesto por Resultados. </w:t>
      </w:r>
    </w:p>
    <w:p w14:paraId="324CC590" w14:textId="77777777" w:rsidR="00685679" w:rsidRPr="00D749C7" w:rsidRDefault="00CA7F26" w:rsidP="00B11578">
      <w:pPr>
        <w:jc w:val="both"/>
        <w:rPr>
          <w:rFonts w:asciiTheme="minorHAnsi" w:eastAsiaTheme="minorHAnsi" w:hAnsiTheme="minorHAnsi" w:cstheme="minorHAnsi"/>
          <w:b/>
          <w:bCs/>
          <w:iCs/>
          <w:sz w:val="22"/>
        </w:rPr>
      </w:pPr>
      <w:r w:rsidRPr="00D749C7">
        <w:rPr>
          <w:rFonts w:asciiTheme="minorHAnsi" w:eastAsiaTheme="minorHAnsi" w:hAnsiTheme="minorHAnsi" w:cstheme="minorHAnsi"/>
          <w:sz w:val="22"/>
        </w:rPr>
        <w:t xml:space="preserve">Los centros de costo fueron definidos en función de su ubicación geográfica y consumo de insumos para los servicios </w:t>
      </w:r>
      <w:r w:rsidR="004B470C" w:rsidRPr="00D749C7">
        <w:rPr>
          <w:rFonts w:asciiTheme="minorHAnsi" w:eastAsiaTheme="minorHAnsi" w:hAnsiTheme="minorHAnsi" w:cstheme="minorHAnsi"/>
          <w:sz w:val="22"/>
        </w:rPr>
        <w:t xml:space="preserve">brindados y </w:t>
      </w:r>
      <w:r w:rsidR="002116CE" w:rsidRPr="00D749C7">
        <w:rPr>
          <w:rFonts w:asciiTheme="minorHAnsi" w:eastAsiaTheme="minorHAnsi" w:hAnsiTheme="minorHAnsi" w:cstheme="minorHAnsi"/>
          <w:sz w:val="22"/>
        </w:rPr>
        <w:t>son</w:t>
      </w:r>
      <w:r w:rsidRPr="00D749C7">
        <w:rPr>
          <w:rFonts w:asciiTheme="minorHAnsi" w:eastAsiaTheme="minorHAnsi" w:hAnsiTheme="minorHAnsi" w:cstheme="minorHAnsi"/>
          <w:sz w:val="22"/>
        </w:rPr>
        <w:t xml:space="preserve"> los responsables de generar la información relacionada al servicio </w:t>
      </w:r>
      <w:r w:rsidR="00DF7859" w:rsidRPr="00D749C7">
        <w:rPr>
          <w:rFonts w:asciiTheme="minorHAnsi" w:eastAsiaTheme="minorHAnsi" w:hAnsiTheme="minorHAnsi" w:cstheme="minorHAnsi"/>
          <w:sz w:val="22"/>
        </w:rPr>
        <w:t>dado a la pobla</w:t>
      </w:r>
      <w:r w:rsidR="003D2166" w:rsidRPr="00D749C7">
        <w:rPr>
          <w:rFonts w:asciiTheme="minorHAnsi" w:eastAsiaTheme="minorHAnsi" w:hAnsiTheme="minorHAnsi" w:cstheme="minorHAnsi"/>
          <w:sz w:val="22"/>
        </w:rPr>
        <w:t>ci</w:t>
      </w:r>
      <w:r w:rsidR="00DF7859" w:rsidRPr="00D749C7">
        <w:rPr>
          <w:rFonts w:asciiTheme="minorHAnsi" w:eastAsiaTheme="minorHAnsi" w:hAnsiTheme="minorHAnsi" w:cstheme="minorHAnsi"/>
          <w:sz w:val="22"/>
        </w:rPr>
        <w:t>ón</w:t>
      </w:r>
      <w:r w:rsidRPr="00D749C7">
        <w:rPr>
          <w:rFonts w:asciiTheme="minorHAnsi" w:eastAsiaTheme="minorHAnsi" w:hAnsiTheme="minorHAnsi" w:cstheme="minorHAnsi"/>
          <w:sz w:val="22"/>
        </w:rPr>
        <w:t>, requerimiento de insumos e ingreso de metas físicas</w:t>
      </w:r>
      <w:r w:rsidR="00E37778" w:rsidRPr="00D749C7">
        <w:rPr>
          <w:rFonts w:asciiTheme="minorHAnsi" w:eastAsiaTheme="minorHAnsi" w:hAnsiTheme="minorHAnsi" w:cstheme="minorHAnsi"/>
          <w:sz w:val="22"/>
        </w:rPr>
        <w:t>.</w:t>
      </w:r>
      <w:r w:rsidR="004B470C" w:rsidRPr="00D749C7">
        <w:rPr>
          <w:rFonts w:asciiTheme="minorHAnsi" w:eastAsiaTheme="minorHAnsi" w:hAnsiTheme="minorHAnsi" w:cstheme="minorHAnsi"/>
          <w:sz w:val="22"/>
        </w:rPr>
        <w:t xml:space="preserve"> Aunque la ampliación de estos </w:t>
      </w:r>
      <w:proofErr w:type="gramStart"/>
      <w:r w:rsidR="004B470C" w:rsidRPr="00D749C7">
        <w:rPr>
          <w:rFonts w:asciiTheme="minorHAnsi" w:eastAsiaTheme="minorHAnsi" w:hAnsiTheme="minorHAnsi" w:cstheme="minorHAnsi"/>
          <w:sz w:val="22"/>
        </w:rPr>
        <w:t>y  prestación</w:t>
      </w:r>
      <w:proofErr w:type="gramEnd"/>
      <w:r w:rsidR="004B470C" w:rsidRPr="00D749C7">
        <w:rPr>
          <w:rFonts w:asciiTheme="minorHAnsi" w:eastAsiaTheme="minorHAnsi" w:hAnsiTheme="minorHAnsi" w:cstheme="minorHAnsi"/>
          <w:sz w:val="22"/>
        </w:rPr>
        <w:t xml:space="preserve"> del servicio se podrá ver limitado por la asignación presupuestaria. </w:t>
      </w:r>
    </w:p>
    <w:p w14:paraId="4643EC6B" w14:textId="77777777" w:rsidR="001E3627" w:rsidRPr="00D749C7" w:rsidRDefault="00E95292" w:rsidP="00101C45">
      <w:pPr>
        <w:pStyle w:val="Ttulo4"/>
        <w:rPr>
          <w:rFonts w:asciiTheme="minorHAnsi" w:eastAsiaTheme="minorHAnsi" w:hAnsiTheme="minorHAnsi" w:cstheme="minorHAnsi"/>
          <w:bCs w:val="0"/>
          <w:iCs w:val="0"/>
          <w:sz w:val="22"/>
          <w:lang w:bidi="ar-SA"/>
        </w:rPr>
      </w:pPr>
      <w:bookmarkStart w:id="99" w:name="_Toc170477688"/>
      <w:r w:rsidRPr="00D749C7">
        <w:rPr>
          <w:rFonts w:asciiTheme="minorHAnsi" w:eastAsiaTheme="minorHAnsi" w:hAnsiTheme="minorHAnsi" w:cstheme="minorHAnsi"/>
          <w:bCs w:val="0"/>
          <w:iCs w:val="0"/>
          <w:sz w:val="22"/>
          <w:lang w:bidi="ar-SA"/>
        </w:rPr>
        <w:t>CUADRO 6</w:t>
      </w:r>
      <w:bookmarkEnd w:id="99"/>
    </w:p>
    <w:p w14:paraId="36D1AD2C" w14:textId="77777777" w:rsidR="00AB10C5" w:rsidRPr="00D749C7" w:rsidRDefault="00AB10C5" w:rsidP="00101C45">
      <w:pPr>
        <w:pStyle w:val="Ttulo4"/>
        <w:rPr>
          <w:rFonts w:asciiTheme="minorHAnsi" w:eastAsiaTheme="minorHAnsi" w:hAnsiTheme="minorHAnsi" w:cstheme="minorHAnsi"/>
          <w:bCs w:val="0"/>
          <w:iCs w:val="0"/>
          <w:sz w:val="22"/>
          <w:lang w:bidi="ar-SA"/>
        </w:rPr>
      </w:pPr>
      <w:r w:rsidRPr="00D749C7">
        <w:rPr>
          <w:rFonts w:asciiTheme="minorHAnsi" w:eastAsiaTheme="minorHAnsi" w:hAnsiTheme="minorHAnsi" w:cstheme="minorHAnsi"/>
          <w:bCs w:val="0"/>
          <w:iCs w:val="0"/>
          <w:sz w:val="22"/>
          <w:lang w:bidi="ar-SA"/>
        </w:rPr>
        <w:t xml:space="preserve"> </w:t>
      </w:r>
      <w:bookmarkStart w:id="100" w:name="_Toc170477689"/>
      <w:r w:rsidRPr="00D749C7">
        <w:rPr>
          <w:rFonts w:asciiTheme="minorHAnsi" w:eastAsiaTheme="minorHAnsi" w:hAnsiTheme="minorHAnsi" w:cstheme="minorHAnsi"/>
          <w:bCs w:val="0"/>
          <w:iCs w:val="0"/>
          <w:sz w:val="22"/>
          <w:lang w:bidi="ar-SA"/>
        </w:rPr>
        <w:t>CENTROS DE COSTO</w:t>
      </w:r>
      <w:bookmarkEnd w:id="100"/>
    </w:p>
    <w:p w14:paraId="24ED44D5" w14:textId="77777777" w:rsidR="00DE3139" w:rsidRPr="00D749C7" w:rsidRDefault="00DE3139" w:rsidP="00CE1308">
      <w:pPr>
        <w:pStyle w:val="Ttulo4"/>
        <w:rPr>
          <w:rFonts w:asciiTheme="minorHAnsi" w:eastAsiaTheme="minorHAnsi" w:hAnsiTheme="minorHAnsi" w:cstheme="minorHAnsi"/>
          <w:bCs w:val="0"/>
          <w:iCs w:val="0"/>
          <w:sz w:val="22"/>
          <w:lang w:bidi="ar-SA"/>
        </w:rPr>
      </w:pPr>
      <w:bookmarkStart w:id="101" w:name="_Toc54698609"/>
      <w:bookmarkStart w:id="102" w:name="_Toc69971843"/>
      <w:bookmarkStart w:id="103" w:name="_Toc170477690"/>
      <w:r w:rsidRPr="00D749C7">
        <w:rPr>
          <w:rFonts w:asciiTheme="minorHAnsi" w:eastAsiaTheme="minorHAnsi" w:hAnsiTheme="minorHAnsi" w:cstheme="minorHAnsi"/>
          <w:bCs w:val="0"/>
          <w:iCs w:val="0"/>
          <w:sz w:val="22"/>
          <w:lang w:bidi="ar-SA"/>
        </w:rPr>
        <w:t xml:space="preserve">INSTITUTO </w:t>
      </w:r>
      <w:r w:rsidR="001E566F" w:rsidRPr="00D749C7">
        <w:rPr>
          <w:rFonts w:asciiTheme="minorHAnsi" w:eastAsiaTheme="minorHAnsi" w:hAnsiTheme="minorHAnsi" w:cstheme="minorHAnsi"/>
          <w:bCs w:val="0"/>
          <w:iCs w:val="0"/>
          <w:sz w:val="22"/>
          <w:lang w:bidi="ar-SA"/>
        </w:rPr>
        <w:t>GUATEMALTECO DE MIGRACIÓN</w:t>
      </w:r>
      <w:bookmarkEnd w:id="101"/>
      <w:bookmarkEnd w:id="102"/>
      <w:bookmarkEnd w:id="103"/>
      <w:r w:rsidRPr="00D749C7">
        <w:rPr>
          <w:rFonts w:asciiTheme="minorHAnsi" w:eastAsiaTheme="minorHAnsi" w:hAnsiTheme="minorHAnsi" w:cstheme="minorHAnsi"/>
          <w:bCs w:val="0"/>
          <w:iCs w:val="0"/>
          <w:sz w:val="22"/>
          <w:lang w:bidi="ar-SA"/>
        </w:rPr>
        <w:t xml:space="preserve"> </w:t>
      </w:r>
    </w:p>
    <w:p w14:paraId="3D765CAC" w14:textId="1FB3079A" w:rsidR="00D318C2" w:rsidRPr="00D749C7" w:rsidRDefault="00CB5388" w:rsidP="00101C45">
      <w:pPr>
        <w:pStyle w:val="Ttulo4"/>
        <w:rPr>
          <w:rFonts w:asciiTheme="minorHAnsi" w:eastAsiaTheme="minorHAnsi" w:hAnsiTheme="minorHAnsi" w:cstheme="minorHAnsi"/>
          <w:bCs w:val="0"/>
          <w:iCs w:val="0"/>
          <w:sz w:val="22"/>
          <w:lang w:bidi="ar-SA"/>
        </w:rPr>
      </w:pPr>
      <w:bookmarkStart w:id="104" w:name="_Toc54698610"/>
      <w:bookmarkStart w:id="105" w:name="_Toc69971844"/>
      <w:bookmarkStart w:id="106" w:name="_Toc170477691"/>
      <w:r w:rsidRPr="00D749C7">
        <w:rPr>
          <w:rFonts w:asciiTheme="minorHAnsi" w:eastAsiaTheme="minorHAnsi" w:hAnsiTheme="minorHAnsi" w:cstheme="minorHAnsi"/>
          <w:bCs w:val="0"/>
          <w:iCs w:val="0"/>
          <w:sz w:val="22"/>
          <w:lang w:bidi="ar-SA"/>
        </w:rPr>
        <w:t xml:space="preserve">AÑO </w:t>
      </w:r>
      <w:bookmarkEnd w:id="104"/>
      <w:bookmarkEnd w:id="105"/>
      <w:r w:rsidR="00EE257B">
        <w:rPr>
          <w:rFonts w:asciiTheme="minorHAnsi" w:eastAsiaTheme="minorHAnsi" w:hAnsiTheme="minorHAnsi" w:cstheme="minorHAnsi"/>
          <w:bCs w:val="0"/>
          <w:iCs w:val="0"/>
          <w:sz w:val="22"/>
          <w:lang w:bidi="ar-SA"/>
        </w:rPr>
        <w:t>2025</w:t>
      </w:r>
      <w:bookmarkEnd w:id="106"/>
    </w:p>
    <w:p w14:paraId="00CDFC4B" w14:textId="77777777" w:rsidR="00E54810" w:rsidRPr="00D749C7" w:rsidRDefault="00E54810" w:rsidP="00E54810">
      <w:pPr>
        <w:rPr>
          <w:rFonts w:asciiTheme="minorHAnsi" w:hAnsiTheme="minorHAnsi" w:cstheme="minorHAnsi"/>
        </w:rPr>
      </w:pPr>
    </w:p>
    <w:tbl>
      <w:tblPr>
        <w:tblW w:w="0" w:type="auto"/>
        <w:tblCellMar>
          <w:left w:w="70" w:type="dxa"/>
          <w:right w:w="70" w:type="dxa"/>
        </w:tblCellMar>
        <w:tblLook w:val="04A0" w:firstRow="1" w:lastRow="0" w:firstColumn="1" w:lastColumn="0" w:noHBand="0" w:noVBand="1"/>
      </w:tblPr>
      <w:tblGrid>
        <w:gridCol w:w="462"/>
        <w:gridCol w:w="4006"/>
        <w:gridCol w:w="462"/>
        <w:gridCol w:w="3898"/>
      </w:tblGrid>
      <w:tr w:rsidR="00E54810" w:rsidRPr="00D749C7" w14:paraId="1FBA80EC" w14:textId="77777777" w:rsidTr="00E54810">
        <w:trPr>
          <w:trHeight w:val="300"/>
        </w:trPr>
        <w:tc>
          <w:tcPr>
            <w:tcW w:w="0" w:type="auto"/>
            <w:tcBorders>
              <w:top w:val="single" w:sz="4" w:space="0" w:color="auto"/>
              <w:left w:val="single" w:sz="4" w:space="0" w:color="auto"/>
              <w:bottom w:val="single" w:sz="4" w:space="0" w:color="auto"/>
              <w:right w:val="single" w:sz="4" w:space="0" w:color="auto"/>
            </w:tcBorders>
            <w:shd w:val="clear" w:color="000000" w:fill="215868"/>
            <w:vAlign w:val="center"/>
            <w:hideMark/>
          </w:tcPr>
          <w:p w14:paraId="7954797F" w14:textId="77777777" w:rsidR="00E54810" w:rsidRPr="00D749C7" w:rsidRDefault="00E54810" w:rsidP="00E54810">
            <w:pPr>
              <w:spacing w:after="0" w:line="240" w:lineRule="auto"/>
              <w:jc w:val="center"/>
              <w:rPr>
                <w:rFonts w:asciiTheme="minorHAnsi" w:eastAsia="Times New Roman" w:hAnsiTheme="minorHAnsi" w:cstheme="minorHAnsi"/>
                <w:b/>
                <w:bCs/>
                <w:color w:val="FFFFFF"/>
                <w:sz w:val="22"/>
                <w:lang w:eastAsia="es-GT"/>
              </w:rPr>
            </w:pPr>
            <w:r w:rsidRPr="00D749C7">
              <w:rPr>
                <w:rFonts w:asciiTheme="minorHAnsi" w:eastAsia="Times New Roman" w:hAnsiTheme="minorHAnsi" w:cstheme="minorHAnsi"/>
                <w:b/>
                <w:bCs/>
                <w:color w:val="FFFFFF"/>
                <w:sz w:val="22"/>
                <w:lang w:eastAsia="es-GT"/>
              </w:rPr>
              <w:t xml:space="preserve">No. </w:t>
            </w:r>
          </w:p>
        </w:tc>
        <w:tc>
          <w:tcPr>
            <w:tcW w:w="0" w:type="auto"/>
            <w:tcBorders>
              <w:top w:val="single" w:sz="4" w:space="0" w:color="auto"/>
              <w:left w:val="nil"/>
              <w:bottom w:val="single" w:sz="4" w:space="0" w:color="auto"/>
              <w:right w:val="single" w:sz="4" w:space="0" w:color="auto"/>
            </w:tcBorders>
            <w:shd w:val="clear" w:color="000000" w:fill="215868"/>
            <w:vAlign w:val="center"/>
            <w:hideMark/>
          </w:tcPr>
          <w:p w14:paraId="38C5FC71" w14:textId="77777777" w:rsidR="00E54810" w:rsidRPr="00D749C7" w:rsidRDefault="00E54810" w:rsidP="00E54810">
            <w:pPr>
              <w:spacing w:after="0" w:line="240" w:lineRule="auto"/>
              <w:jc w:val="center"/>
              <w:rPr>
                <w:rFonts w:asciiTheme="minorHAnsi" w:eastAsia="Times New Roman" w:hAnsiTheme="minorHAnsi" w:cstheme="minorHAnsi"/>
                <w:b/>
                <w:bCs/>
                <w:color w:val="FFFFFF"/>
                <w:sz w:val="22"/>
                <w:lang w:eastAsia="es-GT"/>
              </w:rPr>
            </w:pPr>
            <w:r w:rsidRPr="00D749C7">
              <w:rPr>
                <w:rFonts w:asciiTheme="minorHAnsi" w:eastAsia="Times New Roman" w:hAnsiTheme="minorHAnsi" w:cstheme="minorHAnsi"/>
                <w:b/>
                <w:bCs/>
                <w:color w:val="FFFFFF"/>
                <w:sz w:val="22"/>
                <w:lang w:eastAsia="es-GT"/>
              </w:rPr>
              <w:t>NOMBRE</w:t>
            </w:r>
          </w:p>
        </w:tc>
        <w:tc>
          <w:tcPr>
            <w:tcW w:w="0" w:type="auto"/>
            <w:tcBorders>
              <w:top w:val="single" w:sz="4" w:space="0" w:color="auto"/>
              <w:left w:val="nil"/>
              <w:bottom w:val="single" w:sz="4" w:space="0" w:color="auto"/>
              <w:right w:val="single" w:sz="4" w:space="0" w:color="auto"/>
            </w:tcBorders>
            <w:shd w:val="clear" w:color="000000" w:fill="215868"/>
            <w:vAlign w:val="center"/>
            <w:hideMark/>
          </w:tcPr>
          <w:p w14:paraId="1E725172" w14:textId="77777777" w:rsidR="00E54810" w:rsidRPr="00D749C7" w:rsidRDefault="00E54810" w:rsidP="00E54810">
            <w:pPr>
              <w:spacing w:after="0" w:line="240" w:lineRule="auto"/>
              <w:jc w:val="center"/>
              <w:rPr>
                <w:rFonts w:asciiTheme="minorHAnsi" w:eastAsia="Times New Roman" w:hAnsiTheme="minorHAnsi" w:cstheme="minorHAnsi"/>
                <w:b/>
                <w:bCs/>
                <w:color w:val="FFFFFF"/>
                <w:sz w:val="22"/>
                <w:lang w:eastAsia="es-GT"/>
              </w:rPr>
            </w:pPr>
            <w:r w:rsidRPr="00D749C7">
              <w:rPr>
                <w:rFonts w:asciiTheme="minorHAnsi" w:eastAsia="Times New Roman" w:hAnsiTheme="minorHAnsi" w:cstheme="minorHAnsi"/>
                <w:b/>
                <w:bCs/>
                <w:color w:val="FFFFFF"/>
                <w:sz w:val="22"/>
                <w:lang w:eastAsia="es-GT"/>
              </w:rPr>
              <w:t xml:space="preserve">No. </w:t>
            </w:r>
          </w:p>
        </w:tc>
        <w:tc>
          <w:tcPr>
            <w:tcW w:w="0" w:type="auto"/>
            <w:tcBorders>
              <w:top w:val="single" w:sz="4" w:space="0" w:color="auto"/>
              <w:left w:val="nil"/>
              <w:bottom w:val="single" w:sz="4" w:space="0" w:color="auto"/>
              <w:right w:val="single" w:sz="4" w:space="0" w:color="auto"/>
            </w:tcBorders>
            <w:shd w:val="clear" w:color="000000" w:fill="215868"/>
            <w:vAlign w:val="center"/>
            <w:hideMark/>
          </w:tcPr>
          <w:p w14:paraId="22AB4673" w14:textId="77777777" w:rsidR="00E54810" w:rsidRPr="00D749C7" w:rsidRDefault="00E54810" w:rsidP="00E54810">
            <w:pPr>
              <w:spacing w:after="0" w:line="240" w:lineRule="auto"/>
              <w:jc w:val="center"/>
              <w:rPr>
                <w:rFonts w:asciiTheme="minorHAnsi" w:eastAsia="Times New Roman" w:hAnsiTheme="minorHAnsi" w:cstheme="minorHAnsi"/>
                <w:b/>
                <w:bCs/>
                <w:color w:val="FFFFFF"/>
                <w:sz w:val="22"/>
                <w:lang w:eastAsia="es-GT"/>
              </w:rPr>
            </w:pPr>
            <w:r w:rsidRPr="00D749C7">
              <w:rPr>
                <w:rFonts w:asciiTheme="minorHAnsi" w:eastAsia="Times New Roman" w:hAnsiTheme="minorHAnsi" w:cstheme="minorHAnsi"/>
                <w:b/>
                <w:bCs/>
                <w:color w:val="FFFFFF"/>
                <w:sz w:val="22"/>
                <w:lang w:eastAsia="es-GT"/>
              </w:rPr>
              <w:t>NOMBRE</w:t>
            </w:r>
          </w:p>
        </w:tc>
      </w:tr>
      <w:tr w:rsidR="00E54810" w:rsidRPr="00D749C7" w14:paraId="1AB26DA6" w14:textId="77777777" w:rsidTr="004A413C">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F09ABA" w14:textId="77777777" w:rsidR="00E54810" w:rsidRPr="00D749C7" w:rsidRDefault="00E54810" w:rsidP="00E54810">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1</w:t>
            </w:r>
          </w:p>
        </w:tc>
        <w:tc>
          <w:tcPr>
            <w:tcW w:w="0" w:type="auto"/>
            <w:tcBorders>
              <w:top w:val="nil"/>
              <w:left w:val="nil"/>
              <w:bottom w:val="single" w:sz="4" w:space="0" w:color="auto"/>
              <w:right w:val="single" w:sz="4" w:space="0" w:color="auto"/>
            </w:tcBorders>
            <w:shd w:val="clear" w:color="auto" w:fill="auto"/>
            <w:vAlign w:val="center"/>
            <w:hideMark/>
          </w:tcPr>
          <w:p w14:paraId="396CA5DE" w14:textId="77777777" w:rsidR="00E54810" w:rsidRPr="00D749C7" w:rsidRDefault="00E54810" w:rsidP="00E54810">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Migración Área Central</w:t>
            </w:r>
          </w:p>
        </w:tc>
        <w:tc>
          <w:tcPr>
            <w:tcW w:w="0" w:type="auto"/>
            <w:tcBorders>
              <w:top w:val="nil"/>
              <w:left w:val="nil"/>
              <w:bottom w:val="single" w:sz="4" w:space="0" w:color="auto"/>
              <w:right w:val="single" w:sz="4" w:space="0" w:color="auto"/>
            </w:tcBorders>
            <w:shd w:val="clear" w:color="auto" w:fill="auto"/>
            <w:vAlign w:val="center"/>
          </w:tcPr>
          <w:p w14:paraId="1823F664" w14:textId="75CC8ED8" w:rsidR="00E54810" w:rsidRPr="00D749C7" w:rsidRDefault="00E724BA" w:rsidP="00E54810">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14</w:t>
            </w:r>
          </w:p>
        </w:tc>
        <w:tc>
          <w:tcPr>
            <w:tcW w:w="0" w:type="auto"/>
            <w:tcBorders>
              <w:top w:val="nil"/>
              <w:left w:val="nil"/>
              <w:bottom w:val="single" w:sz="4" w:space="0" w:color="auto"/>
              <w:right w:val="single" w:sz="4" w:space="0" w:color="auto"/>
            </w:tcBorders>
            <w:shd w:val="clear" w:color="auto" w:fill="auto"/>
            <w:vAlign w:val="center"/>
          </w:tcPr>
          <w:p w14:paraId="36B00B68" w14:textId="4133520B" w:rsidR="00E54810" w:rsidRPr="00D749C7" w:rsidRDefault="004A413C" w:rsidP="00E54810">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Melchor de Mencos, Petén</w:t>
            </w:r>
          </w:p>
        </w:tc>
      </w:tr>
      <w:tr w:rsidR="004A413C" w:rsidRPr="00D749C7" w14:paraId="7FA9BC6B" w14:textId="77777777" w:rsidTr="004A413C">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A253D1D" w14:textId="77777777" w:rsidR="004A413C" w:rsidRPr="00D749C7" w:rsidRDefault="004A413C" w:rsidP="004A413C">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2</w:t>
            </w:r>
          </w:p>
        </w:tc>
        <w:tc>
          <w:tcPr>
            <w:tcW w:w="0" w:type="auto"/>
            <w:tcBorders>
              <w:top w:val="nil"/>
              <w:left w:val="nil"/>
              <w:bottom w:val="single" w:sz="4" w:space="0" w:color="auto"/>
              <w:right w:val="single" w:sz="4" w:space="0" w:color="auto"/>
            </w:tcBorders>
            <w:shd w:val="clear" w:color="auto" w:fill="auto"/>
            <w:vAlign w:val="center"/>
            <w:hideMark/>
          </w:tcPr>
          <w:p w14:paraId="11A66A23" w14:textId="77777777" w:rsidR="004A413C" w:rsidRPr="00D749C7" w:rsidRDefault="004A413C" w:rsidP="004A413C">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Delegaciones Migración San José, Escuintla</w:t>
            </w:r>
          </w:p>
        </w:tc>
        <w:tc>
          <w:tcPr>
            <w:tcW w:w="0" w:type="auto"/>
            <w:tcBorders>
              <w:top w:val="nil"/>
              <w:left w:val="nil"/>
              <w:bottom w:val="single" w:sz="4" w:space="0" w:color="auto"/>
              <w:right w:val="single" w:sz="4" w:space="0" w:color="auto"/>
            </w:tcBorders>
            <w:shd w:val="clear" w:color="auto" w:fill="auto"/>
            <w:vAlign w:val="center"/>
          </w:tcPr>
          <w:p w14:paraId="38428A12" w14:textId="2F485B1C" w:rsidR="004A413C" w:rsidRPr="00D749C7" w:rsidRDefault="004A413C" w:rsidP="004A413C">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15</w:t>
            </w:r>
          </w:p>
        </w:tc>
        <w:tc>
          <w:tcPr>
            <w:tcW w:w="0" w:type="auto"/>
            <w:tcBorders>
              <w:top w:val="nil"/>
              <w:left w:val="nil"/>
              <w:bottom w:val="single" w:sz="4" w:space="0" w:color="auto"/>
              <w:right w:val="single" w:sz="4" w:space="0" w:color="auto"/>
            </w:tcBorders>
            <w:shd w:val="clear" w:color="auto" w:fill="auto"/>
            <w:vAlign w:val="center"/>
          </w:tcPr>
          <w:p w14:paraId="6BB7A7B5" w14:textId="2767F135" w:rsidR="004A413C" w:rsidRPr="00D749C7" w:rsidRDefault="004A413C" w:rsidP="004A413C">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Las Cruces, Petén</w:t>
            </w:r>
          </w:p>
        </w:tc>
      </w:tr>
      <w:tr w:rsidR="004A413C" w:rsidRPr="00D749C7" w14:paraId="128D398C" w14:textId="77777777" w:rsidTr="004A413C">
        <w:trPr>
          <w:trHeight w:val="541"/>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AE43D7" w14:textId="77777777" w:rsidR="004A413C" w:rsidRPr="00D749C7" w:rsidRDefault="004A413C" w:rsidP="004A413C">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3</w:t>
            </w:r>
          </w:p>
        </w:tc>
        <w:tc>
          <w:tcPr>
            <w:tcW w:w="0" w:type="auto"/>
            <w:tcBorders>
              <w:top w:val="nil"/>
              <w:left w:val="nil"/>
              <w:bottom w:val="single" w:sz="4" w:space="0" w:color="auto"/>
              <w:right w:val="single" w:sz="4" w:space="0" w:color="auto"/>
            </w:tcBorders>
            <w:shd w:val="clear" w:color="auto" w:fill="auto"/>
            <w:vAlign w:val="center"/>
            <w:hideMark/>
          </w:tcPr>
          <w:p w14:paraId="116D6966" w14:textId="77777777" w:rsidR="004A413C" w:rsidRPr="00D749C7" w:rsidRDefault="004A413C" w:rsidP="004A413C">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Delegaciones Migración Quetzaltenango, Quetzaltenango</w:t>
            </w:r>
          </w:p>
        </w:tc>
        <w:tc>
          <w:tcPr>
            <w:tcW w:w="0" w:type="auto"/>
            <w:tcBorders>
              <w:top w:val="nil"/>
              <w:left w:val="nil"/>
              <w:bottom w:val="single" w:sz="4" w:space="0" w:color="auto"/>
              <w:right w:val="single" w:sz="4" w:space="0" w:color="auto"/>
            </w:tcBorders>
            <w:shd w:val="clear" w:color="auto" w:fill="auto"/>
            <w:vAlign w:val="center"/>
          </w:tcPr>
          <w:p w14:paraId="2D711CD0" w14:textId="6766FADF" w:rsidR="004A413C" w:rsidRPr="00D749C7" w:rsidRDefault="004A413C" w:rsidP="004A413C">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16</w:t>
            </w:r>
          </w:p>
        </w:tc>
        <w:tc>
          <w:tcPr>
            <w:tcW w:w="0" w:type="auto"/>
            <w:tcBorders>
              <w:top w:val="nil"/>
              <w:left w:val="nil"/>
              <w:bottom w:val="single" w:sz="4" w:space="0" w:color="auto"/>
              <w:right w:val="single" w:sz="4" w:space="0" w:color="auto"/>
            </w:tcBorders>
            <w:shd w:val="clear" w:color="auto" w:fill="auto"/>
            <w:vAlign w:val="center"/>
          </w:tcPr>
          <w:p w14:paraId="676B1839" w14:textId="599D34E0" w:rsidR="004A413C" w:rsidRPr="00D749C7" w:rsidRDefault="004A413C" w:rsidP="004A413C">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Delegaciones Migración Puerto Barrios, Izabal</w:t>
            </w:r>
          </w:p>
        </w:tc>
      </w:tr>
      <w:tr w:rsidR="004A413C" w:rsidRPr="00D749C7" w14:paraId="10B55769" w14:textId="77777777" w:rsidTr="004A413C">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EE5667B" w14:textId="77777777" w:rsidR="004A413C" w:rsidRPr="00D749C7" w:rsidRDefault="004A413C" w:rsidP="004A413C">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4</w:t>
            </w:r>
          </w:p>
        </w:tc>
        <w:tc>
          <w:tcPr>
            <w:tcW w:w="0" w:type="auto"/>
            <w:tcBorders>
              <w:top w:val="nil"/>
              <w:left w:val="nil"/>
              <w:bottom w:val="single" w:sz="4" w:space="0" w:color="auto"/>
              <w:right w:val="single" w:sz="4" w:space="0" w:color="auto"/>
            </w:tcBorders>
            <w:shd w:val="clear" w:color="auto" w:fill="auto"/>
            <w:vAlign w:val="center"/>
          </w:tcPr>
          <w:p w14:paraId="5199667B" w14:textId="704761BA" w:rsidR="004A413C" w:rsidRPr="00D749C7" w:rsidRDefault="004A413C" w:rsidP="004A413C">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Delegación Migración </w:t>
            </w:r>
            <w:r>
              <w:rPr>
                <w:rFonts w:asciiTheme="minorHAnsi" w:eastAsia="Times New Roman" w:hAnsiTheme="minorHAnsi" w:cstheme="minorHAnsi"/>
                <w:color w:val="000000"/>
                <w:sz w:val="20"/>
                <w:szCs w:val="20"/>
                <w:lang w:eastAsia="es-GT"/>
              </w:rPr>
              <w:t>Mazatenango</w:t>
            </w:r>
            <w:r w:rsidRPr="00D749C7">
              <w:rPr>
                <w:rFonts w:asciiTheme="minorHAnsi" w:eastAsia="Times New Roman" w:hAnsiTheme="minorHAnsi" w:cstheme="minorHAnsi"/>
                <w:color w:val="000000"/>
                <w:sz w:val="20"/>
                <w:szCs w:val="20"/>
                <w:lang w:eastAsia="es-GT"/>
              </w:rPr>
              <w:t xml:space="preserve">, </w:t>
            </w:r>
            <w:r>
              <w:rPr>
                <w:rFonts w:asciiTheme="minorHAnsi" w:eastAsia="Times New Roman" w:hAnsiTheme="minorHAnsi" w:cstheme="minorHAnsi"/>
                <w:color w:val="000000"/>
                <w:sz w:val="20"/>
                <w:szCs w:val="20"/>
                <w:lang w:eastAsia="es-GT"/>
              </w:rPr>
              <w:t xml:space="preserve">Suchitepéquez </w:t>
            </w:r>
          </w:p>
        </w:tc>
        <w:tc>
          <w:tcPr>
            <w:tcW w:w="0" w:type="auto"/>
            <w:tcBorders>
              <w:top w:val="nil"/>
              <w:left w:val="nil"/>
              <w:bottom w:val="single" w:sz="4" w:space="0" w:color="auto"/>
              <w:right w:val="single" w:sz="4" w:space="0" w:color="auto"/>
            </w:tcBorders>
            <w:shd w:val="clear" w:color="auto" w:fill="auto"/>
            <w:vAlign w:val="center"/>
          </w:tcPr>
          <w:p w14:paraId="04FD68CF" w14:textId="1AA7DF82" w:rsidR="004A413C" w:rsidRPr="00D749C7" w:rsidRDefault="004A413C" w:rsidP="004A413C">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17</w:t>
            </w:r>
          </w:p>
        </w:tc>
        <w:tc>
          <w:tcPr>
            <w:tcW w:w="0" w:type="auto"/>
            <w:tcBorders>
              <w:top w:val="nil"/>
              <w:left w:val="nil"/>
              <w:bottom w:val="single" w:sz="4" w:space="0" w:color="auto"/>
              <w:right w:val="single" w:sz="4" w:space="0" w:color="auto"/>
            </w:tcBorders>
            <w:shd w:val="clear" w:color="auto" w:fill="auto"/>
            <w:vAlign w:val="center"/>
          </w:tcPr>
          <w:p w14:paraId="08AA84CD" w14:textId="7F025F2C" w:rsidR="004A413C" w:rsidRPr="00D749C7" w:rsidRDefault="004A413C" w:rsidP="004A413C">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Livingston, Izabal</w:t>
            </w:r>
          </w:p>
        </w:tc>
      </w:tr>
      <w:tr w:rsidR="004A413C" w:rsidRPr="00D749C7" w14:paraId="345C71A3" w14:textId="77777777" w:rsidTr="004A413C">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7E70DB2" w14:textId="77777777" w:rsidR="004A413C" w:rsidRPr="00D749C7" w:rsidRDefault="004A413C" w:rsidP="004A413C">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5</w:t>
            </w:r>
          </w:p>
        </w:tc>
        <w:tc>
          <w:tcPr>
            <w:tcW w:w="0" w:type="auto"/>
            <w:tcBorders>
              <w:top w:val="nil"/>
              <w:left w:val="nil"/>
              <w:bottom w:val="single" w:sz="4" w:space="0" w:color="auto"/>
              <w:right w:val="single" w:sz="4" w:space="0" w:color="auto"/>
            </w:tcBorders>
            <w:shd w:val="clear" w:color="auto" w:fill="auto"/>
            <w:vAlign w:val="center"/>
          </w:tcPr>
          <w:p w14:paraId="16052222" w14:textId="4338D017" w:rsidR="004A413C" w:rsidRPr="00D749C7" w:rsidRDefault="004A413C" w:rsidP="004A413C">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Delegaciones Migración Retalhuleu, Retalhuleu</w:t>
            </w:r>
          </w:p>
        </w:tc>
        <w:tc>
          <w:tcPr>
            <w:tcW w:w="0" w:type="auto"/>
            <w:tcBorders>
              <w:top w:val="nil"/>
              <w:left w:val="nil"/>
              <w:bottom w:val="single" w:sz="4" w:space="0" w:color="auto"/>
              <w:right w:val="single" w:sz="4" w:space="0" w:color="auto"/>
            </w:tcBorders>
            <w:shd w:val="clear" w:color="auto" w:fill="auto"/>
            <w:vAlign w:val="center"/>
          </w:tcPr>
          <w:p w14:paraId="5DFB3C3B" w14:textId="7F0BAACB" w:rsidR="004A413C" w:rsidRPr="00D749C7" w:rsidRDefault="004A413C" w:rsidP="004A413C">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18</w:t>
            </w:r>
          </w:p>
        </w:tc>
        <w:tc>
          <w:tcPr>
            <w:tcW w:w="0" w:type="auto"/>
            <w:tcBorders>
              <w:top w:val="nil"/>
              <w:left w:val="nil"/>
              <w:bottom w:val="single" w:sz="4" w:space="0" w:color="auto"/>
              <w:right w:val="single" w:sz="4" w:space="0" w:color="auto"/>
            </w:tcBorders>
            <w:shd w:val="clear" w:color="auto" w:fill="auto"/>
            <w:vAlign w:val="center"/>
          </w:tcPr>
          <w:p w14:paraId="0A428106" w14:textId="190A071C" w:rsidR="004A413C" w:rsidRPr="00D749C7" w:rsidRDefault="004A413C" w:rsidP="004A413C">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Rio Hondo, Zacapa</w:t>
            </w:r>
          </w:p>
        </w:tc>
      </w:tr>
      <w:tr w:rsidR="004A413C" w:rsidRPr="00D749C7" w14:paraId="1985ABCF" w14:textId="77777777" w:rsidTr="004A413C">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980455E" w14:textId="77777777" w:rsidR="004A413C" w:rsidRPr="00D749C7" w:rsidRDefault="004A413C" w:rsidP="004A413C">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6</w:t>
            </w:r>
          </w:p>
        </w:tc>
        <w:tc>
          <w:tcPr>
            <w:tcW w:w="0" w:type="auto"/>
            <w:tcBorders>
              <w:top w:val="nil"/>
              <w:left w:val="nil"/>
              <w:bottom w:val="single" w:sz="4" w:space="0" w:color="auto"/>
              <w:right w:val="single" w:sz="4" w:space="0" w:color="auto"/>
            </w:tcBorders>
            <w:shd w:val="clear" w:color="auto" w:fill="auto"/>
            <w:vAlign w:val="center"/>
          </w:tcPr>
          <w:p w14:paraId="28F2081B" w14:textId="104A62B3" w:rsidR="004A413C" w:rsidRPr="00D749C7" w:rsidRDefault="004A413C" w:rsidP="004A413C">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Malacatán, San Marcos</w:t>
            </w:r>
          </w:p>
        </w:tc>
        <w:tc>
          <w:tcPr>
            <w:tcW w:w="0" w:type="auto"/>
            <w:tcBorders>
              <w:top w:val="nil"/>
              <w:left w:val="nil"/>
              <w:bottom w:val="single" w:sz="4" w:space="0" w:color="auto"/>
              <w:right w:val="single" w:sz="4" w:space="0" w:color="auto"/>
            </w:tcBorders>
            <w:shd w:val="clear" w:color="auto" w:fill="auto"/>
            <w:vAlign w:val="center"/>
          </w:tcPr>
          <w:p w14:paraId="682DCF4B" w14:textId="5378EBA9" w:rsidR="004A413C" w:rsidRPr="00D749C7" w:rsidRDefault="004A413C" w:rsidP="004A413C">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19</w:t>
            </w:r>
          </w:p>
        </w:tc>
        <w:tc>
          <w:tcPr>
            <w:tcW w:w="0" w:type="auto"/>
            <w:tcBorders>
              <w:top w:val="nil"/>
              <w:left w:val="nil"/>
              <w:bottom w:val="single" w:sz="4" w:space="0" w:color="auto"/>
              <w:right w:val="single" w:sz="4" w:space="0" w:color="auto"/>
            </w:tcBorders>
            <w:shd w:val="clear" w:color="auto" w:fill="auto"/>
            <w:vAlign w:val="center"/>
          </w:tcPr>
          <w:p w14:paraId="40766822" w14:textId="30BF74D8" w:rsidR="004A413C" w:rsidRPr="00D749C7" w:rsidRDefault="004A413C" w:rsidP="004A413C">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Chiquimula, Chiquimula</w:t>
            </w:r>
          </w:p>
        </w:tc>
      </w:tr>
      <w:tr w:rsidR="004A413C" w:rsidRPr="00D749C7" w14:paraId="64812254" w14:textId="77777777" w:rsidTr="004A413C">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81CD44E" w14:textId="77777777" w:rsidR="004A413C" w:rsidRPr="00D749C7" w:rsidRDefault="004A413C" w:rsidP="004A413C">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7</w:t>
            </w:r>
          </w:p>
        </w:tc>
        <w:tc>
          <w:tcPr>
            <w:tcW w:w="0" w:type="auto"/>
            <w:tcBorders>
              <w:top w:val="nil"/>
              <w:left w:val="nil"/>
              <w:bottom w:val="single" w:sz="4" w:space="0" w:color="auto"/>
              <w:right w:val="single" w:sz="4" w:space="0" w:color="auto"/>
            </w:tcBorders>
            <w:shd w:val="clear" w:color="auto" w:fill="auto"/>
            <w:vAlign w:val="center"/>
          </w:tcPr>
          <w:p w14:paraId="45097F57" w14:textId="423FD52F" w:rsidR="004A413C" w:rsidRPr="00D749C7" w:rsidRDefault="004A413C" w:rsidP="004A413C">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Delegaciones Migración Ayutla, San Marcos</w:t>
            </w:r>
          </w:p>
        </w:tc>
        <w:tc>
          <w:tcPr>
            <w:tcW w:w="0" w:type="auto"/>
            <w:tcBorders>
              <w:top w:val="nil"/>
              <w:left w:val="nil"/>
              <w:bottom w:val="single" w:sz="4" w:space="0" w:color="auto"/>
              <w:right w:val="single" w:sz="4" w:space="0" w:color="auto"/>
            </w:tcBorders>
            <w:shd w:val="clear" w:color="auto" w:fill="auto"/>
            <w:vAlign w:val="center"/>
          </w:tcPr>
          <w:p w14:paraId="1866FFA1" w14:textId="74665E21" w:rsidR="004A413C" w:rsidRPr="00D749C7" w:rsidRDefault="004A413C" w:rsidP="004A413C">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20</w:t>
            </w:r>
          </w:p>
        </w:tc>
        <w:tc>
          <w:tcPr>
            <w:tcW w:w="0" w:type="auto"/>
            <w:tcBorders>
              <w:top w:val="nil"/>
              <w:left w:val="nil"/>
              <w:bottom w:val="single" w:sz="4" w:space="0" w:color="auto"/>
              <w:right w:val="single" w:sz="4" w:space="0" w:color="auto"/>
            </w:tcBorders>
            <w:shd w:val="clear" w:color="auto" w:fill="auto"/>
            <w:vAlign w:val="center"/>
          </w:tcPr>
          <w:p w14:paraId="426980DB" w14:textId="3BF25ABC" w:rsidR="004A413C" w:rsidRPr="00D749C7" w:rsidRDefault="004A413C" w:rsidP="004A413C">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Camotán, Chiquimula</w:t>
            </w:r>
          </w:p>
        </w:tc>
      </w:tr>
      <w:tr w:rsidR="004A413C" w:rsidRPr="00D749C7" w14:paraId="71CE6AC1" w14:textId="77777777" w:rsidTr="004A413C">
        <w:trPr>
          <w:trHeight w:val="606"/>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90EE960" w14:textId="77777777" w:rsidR="004A413C" w:rsidRPr="00D749C7" w:rsidRDefault="004A413C" w:rsidP="004A413C">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8</w:t>
            </w:r>
          </w:p>
        </w:tc>
        <w:tc>
          <w:tcPr>
            <w:tcW w:w="0" w:type="auto"/>
            <w:tcBorders>
              <w:top w:val="nil"/>
              <w:left w:val="nil"/>
              <w:bottom w:val="single" w:sz="4" w:space="0" w:color="auto"/>
              <w:right w:val="single" w:sz="4" w:space="0" w:color="auto"/>
            </w:tcBorders>
            <w:shd w:val="clear" w:color="auto" w:fill="auto"/>
            <w:vAlign w:val="center"/>
          </w:tcPr>
          <w:p w14:paraId="5C1BE130" w14:textId="2BA4A991" w:rsidR="004A413C" w:rsidRPr="00D749C7" w:rsidRDefault="004A413C" w:rsidP="004A413C">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Delegación Migración </w:t>
            </w:r>
            <w:r>
              <w:rPr>
                <w:rFonts w:asciiTheme="minorHAnsi" w:eastAsia="Times New Roman" w:hAnsiTheme="minorHAnsi" w:cstheme="minorHAnsi"/>
                <w:color w:val="000000"/>
                <w:sz w:val="20"/>
                <w:szCs w:val="20"/>
                <w:lang w:eastAsia="es-GT"/>
              </w:rPr>
              <w:t>Huehuetenango</w:t>
            </w:r>
            <w:r w:rsidRPr="00D749C7">
              <w:rPr>
                <w:rFonts w:asciiTheme="minorHAnsi" w:eastAsia="Times New Roman" w:hAnsiTheme="minorHAnsi" w:cstheme="minorHAnsi"/>
                <w:color w:val="000000"/>
                <w:sz w:val="20"/>
                <w:szCs w:val="20"/>
                <w:lang w:eastAsia="es-GT"/>
              </w:rPr>
              <w:t>, Huehuetenango</w:t>
            </w:r>
          </w:p>
        </w:tc>
        <w:tc>
          <w:tcPr>
            <w:tcW w:w="0" w:type="auto"/>
            <w:tcBorders>
              <w:top w:val="nil"/>
              <w:left w:val="nil"/>
              <w:bottom w:val="single" w:sz="4" w:space="0" w:color="auto"/>
              <w:right w:val="single" w:sz="4" w:space="0" w:color="auto"/>
            </w:tcBorders>
            <w:shd w:val="clear" w:color="auto" w:fill="auto"/>
            <w:vAlign w:val="center"/>
          </w:tcPr>
          <w:p w14:paraId="349ADC0F" w14:textId="79DAB9F1" w:rsidR="004A413C" w:rsidRPr="00D749C7" w:rsidRDefault="004A413C" w:rsidP="004A413C">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21</w:t>
            </w:r>
          </w:p>
        </w:tc>
        <w:tc>
          <w:tcPr>
            <w:tcW w:w="0" w:type="auto"/>
            <w:tcBorders>
              <w:top w:val="nil"/>
              <w:left w:val="nil"/>
              <w:bottom w:val="single" w:sz="4" w:space="0" w:color="auto"/>
              <w:right w:val="single" w:sz="4" w:space="0" w:color="auto"/>
            </w:tcBorders>
            <w:shd w:val="clear" w:color="auto" w:fill="auto"/>
            <w:vAlign w:val="center"/>
          </w:tcPr>
          <w:p w14:paraId="33F8FB53" w14:textId="5B8FB716" w:rsidR="004A413C" w:rsidRPr="00D749C7" w:rsidRDefault="004A413C" w:rsidP="004A413C">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Delegaciones Migración Esquipulas, Chiquimula</w:t>
            </w:r>
          </w:p>
        </w:tc>
      </w:tr>
      <w:tr w:rsidR="004A413C" w:rsidRPr="00D749C7" w14:paraId="591AD7EE" w14:textId="77777777" w:rsidTr="004A413C">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6E25285" w14:textId="77777777" w:rsidR="004A413C" w:rsidRPr="00D749C7" w:rsidRDefault="004A413C" w:rsidP="004A413C">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9</w:t>
            </w:r>
          </w:p>
        </w:tc>
        <w:tc>
          <w:tcPr>
            <w:tcW w:w="0" w:type="auto"/>
            <w:tcBorders>
              <w:top w:val="nil"/>
              <w:left w:val="nil"/>
              <w:bottom w:val="single" w:sz="4" w:space="0" w:color="auto"/>
              <w:right w:val="single" w:sz="4" w:space="0" w:color="auto"/>
            </w:tcBorders>
            <w:shd w:val="clear" w:color="auto" w:fill="auto"/>
            <w:vAlign w:val="center"/>
          </w:tcPr>
          <w:p w14:paraId="03847B15" w14:textId="6709F6AA" w:rsidR="004A413C" w:rsidRPr="00D749C7" w:rsidRDefault="004A413C" w:rsidP="004A413C">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Delegación Migración </w:t>
            </w:r>
            <w:proofErr w:type="spellStart"/>
            <w:r w:rsidRPr="00D749C7">
              <w:rPr>
                <w:rFonts w:asciiTheme="minorHAnsi" w:eastAsia="Times New Roman" w:hAnsiTheme="minorHAnsi" w:cstheme="minorHAnsi"/>
                <w:color w:val="000000"/>
                <w:sz w:val="20"/>
                <w:szCs w:val="20"/>
                <w:lang w:eastAsia="es-GT"/>
              </w:rPr>
              <w:t>Nentón</w:t>
            </w:r>
            <w:proofErr w:type="spellEnd"/>
            <w:r w:rsidRPr="00D749C7">
              <w:rPr>
                <w:rFonts w:asciiTheme="minorHAnsi" w:eastAsia="Times New Roman" w:hAnsiTheme="minorHAnsi" w:cstheme="minorHAnsi"/>
                <w:color w:val="000000"/>
                <w:sz w:val="20"/>
                <w:szCs w:val="20"/>
                <w:lang w:eastAsia="es-GT"/>
              </w:rPr>
              <w:t>, Huehuetenango</w:t>
            </w:r>
          </w:p>
        </w:tc>
        <w:tc>
          <w:tcPr>
            <w:tcW w:w="0" w:type="auto"/>
            <w:tcBorders>
              <w:top w:val="nil"/>
              <w:left w:val="nil"/>
              <w:bottom w:val="single" w:sz="4" w:space="0" w:color="auto"/>
              <w:right w:val="single" w:sz="4" w:space="0" w:color="auto"/>
            </w:tcBorders>
            <w:shd w:val="clear" w:color="auto" w:fill="auto"/>
            <w:vAlign w:val="center"/>
          </w:tcPr>
          <w:p w14:paraId="0C72820A" w14:textId="75322156" w:rsidR="004A413C" w:rsidRPr="00D749C7" w:rsidRDefault="004A413C" w:rsidP="004A413C">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22</w:t>
            </w:r>
          </w:p>
        </w:tc>
        <w:tc>
          <w:tcPr>
            <w:tcW w:w="0" w:type="auto"/>
            <w:tcBorders>
              <w:top w:val="nil"/>
              <w:left w:val="nil"/>
              <w:bottom w:val="single" w:sz="4" w:space="0" w:color="auto"/>
              <w:right w:val="single" w:sz="4" w:space="0" w:color="auto"/>
            </w:tcBorders>
            <w:shd w:val="clear" w:color="auto" w:fill="auto"/>
            <w:vAlign w:val="center"/>
          </w:tcPr>
          <w:p w14:paraId="1FF36FF5" w14:textId="336FAA33" w:rsidR="004A413C" w:rsidRPr="00D749C7" w:rsidRDefault="004A413C" w:rsidP="004A413C">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Concepción Las Minas, Chiquimula</w:t>
            </w:r>
          </w:p>
        </w:tc>
      </w:tr>
      <w:tr w:rsidR="004A413C" w:rsidRPr="00D749C7" w14:paraId="346CC9C8" w14:textId="77777777" w:rsidTr="004A413C">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5DA9BB3" w14:textId="77777777" w:rsidR="004A413C" w:rsidRPr="00D749C7" w:rsidRDefault="004A413C" w:rsidP="004A413C">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10</w:t>
            </w:r>
          </w:p>
        </w:tc>
        <w:tc>
          <w:tcPr>
            <w:tcW w:w="0" w:type="auto"/>
            <w:tcBorders>
              <w:top w:val="nil"/>
              <w:left w:val="nil"/>
              <w:bottom w:val="single" w:sz="4" w:space="0" w:color="auto"/>
              <w:right w:val="single" w:sz="4" w:space="0" w:color="auto"/>
            </w:tcBorders>
            <w:shd w:val="clear" w:color="auto" w:fill="auto"/>
            <w:vAlign w:val="center"/>
          </w:tcPr>
          <w:p w14:paraId="5E9424DA" w14:textId="0448D38B" w:rsidR="004A413C" w:rsidRPr="00D749C7" w:rsidRDefault="004A413C" w:rsidP="004A413C">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La Democracia, Huehuetenango</w:t>
            </w:r>
          </w:p>
        </w:tc>
        <w:tc>
          <w:tcPr>
            <w:tcW w:w="0" w:type="auto"/>
            <w:tcBorders>
              <w:top w:val="nil"/>
              <w:left w:val="nil"/>
              <w:bottom w:val="single" w:sz="4" w:space="0" w:color="auto"/>
              <w:right w:val="single" w:sz="4" w:space="0" w:color="auto"/>
            </w:tcBorders>
            <w:shd w:val="clear" w:color="auto" w:fill="auto"/>
            <w:vAlign w:val="center"/>
          </w:tcPr>
          <w:p w14:paraId="74569EBA" w14:textId="70356FA4" w:rsidR="004A413C" w:rsidRPr="00D749C7" w:rsidRDefault="004A413C" w:rsidP="004A413C">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23</w:t>
            </w:r>
          </w:p>
        </w:tc>
        <w:tc>
          <w:tcPr>
            <w:tcW w:w="0" w:type="auto"/>
            <w:tcBorders>
              <w:top w:val="nil"/>
              <w:left w:val="nil"/>
              <w:bottom w:val="single" w:sz="4" w:space="0" w:color="auto"/>
              <w:right w:val="single" w:sz="4" w:space="0" w:color="auto"/>
            </w:tcBorders>
            <w:shd w:val="clear" w:color="auto" w:fill="auto"/>
            <w:vAlign w:val="center"/>
          </w:tcPr>
          <w:p w14:paraId="3A14361D" w14:textId="5DE12CE2" w:rsidR="004A413C" w:rsidRPr="00D749C7" w:rsidRDefault="004A413C" w:rsidP="004A413C">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Atescatempa, Jutiapa</w:t>
            </w:r>
          </w:p>
        </w:tc>
      </w:tr>
      <w:tr w:rsidR="004A413C" w:rsidRPr="00D749C7" w14:paraId="6D385E2F" w14:textId="77777777" w:rsidTr="00232909">
        <w:trPr>
          <w:trHeight w:val="51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C85CFED" w14:textId="77777777" w:rsidR="004A413C" w:rsidRPr="00D749C7" w:rsidRDefault="004A413C" w:rsidP="004A413C">
            <w:pPr>
              <w:spacing w:after="0" w:line="240" w:lineRule="auto"/>
              <w:jc w:val="center"/>
              <w:rPr>
                <w:rFonts w:asciiTheme="minorHAnsi" w:eastAsia="Times New Roman" w:hAnsiTheme="minorHAnsi" w:cstheme="minorHAnsi"/>
                <w:b/>
                <w:bCs/>
                <w:color w:val="000000"/>
                <w:sz w:val="20"/>
                <w:szCs w:val="20"/>
                <w:lang w:eastAsia="es-GT"/>
              </w:rPr>
            </w:pPr>
            <w:r w:rsidRPr="00D749C7">
              <w:rPr>
                <w:rFonts w:asciiTheme="minorHAnsi" w:eastAsia="Times New Roman" w:hAnsiTheme="minorHAnsi" w:cstheme="minorHAnsi"/>
                <w:b/>
                <w:bCs/>
                <w:color w:val="000000"/>
                <w:sz w:val="20"/>
                <w:szCs w:val="20"/>
                <w:lang w:eastAsia="es-GT"/>
              </w:rPr>
              <w:t>11</w:t>
            </w:r>
          </w:p>
        </w:tc>
        <w:tc>
          <w:tcPr>
            <w:tcW w:w="0" w:type="auto"/>
            <w:tcBorders>
              <w:top w:val="nil"/>
              <w:left w:val="nil"/>
              <w:bottom w:val="single" w:sz="4" w:space="0" w:color="auto"/>
              <w:right w:val="single" w:sz="4" w:space="0" w:color="auto"/>
            </w:tcBorders>
            <w:shd w:val="clear" w:color="auto" w:fill="auto"/>
            <w:vAlign w:val="center"/>
          </w:tcPr>
          <w:p w14:paraId="4486A1DF" w14:textId="0E0F025F" w:rsidR="004A413C" w:rsidRPr="00D749C7" w:rsidRDefault="004A413C" w:rsidP="004A413C">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Delegación Migración </w:t>
            </w:r>
            <w:r>
              <w:rPr>
                <w:rFonts w:asciiTheme="minorHAnsi" w:eastAsia="Times New Roman" w:hAnsiTheme="minorHAnsi" w:cstheme="minorHAnsi"/>
                <w:color w:val="000000"/>
                <w:sz w:val="20"/>
                <w:szCs w:val="20"/>
                <w:lang w:eastAsia="es-GT"/>
              </w:rPr>
              <w:t>Cobán</w:t>
            </w:r>
            <w:r w:rsidRPr="00D749C7">
              <w:rPr>
                <w:rFonts w:asciiTheme="minorHAnsi" w:eastAsia="Times New Roman" w:hAnsiTheme="minorHAnsi" w:cstheme="minorHAnsi"/>
                <w:color w:val="000000"/>
                <w:sz w:val="20"/>
                <w:szCs w:val="20"/>
                <w:lang w:eastAsia="es-GT"/>
              </w:rPr>
              <w:t xml:space="preserve">, </w:t>
            </w:r>
            <w:r>
              <w:rPr>
                <w:rFonts w:asciiTheme="minorHAnsi" w:eastAsia="Times New Roman" w:hAnsiTheme="minorHAnsi" w:cstheme="minorHAnsi"/>
                <w:color w:val="000000"/>
                <w:sz w:val="20"/>
                <w:szCs w:val="20"/>
                <w:lang w:eastAsia="es-GT"/>
              </w:rPr>
              <w:t xml:space="preserve">Alta Verapaz </w:t>
            </w:r>
          </w:p>
        </w:tc>
        <w:tc>
          <w:tcPr>
            <w:tcW w:w="0" w:type="auto"/>
            <w:tcBorders>
              <w:top w:val="nil"/>
              <w:left w:val="nil"/>
              <w:bottom w:val="single" w:sz="4" w:space="0" w:color="auto"/>
              <w:right w:val="single" w:sz="4" w:space="0" w:color="auto"/>
            </w:tcBorders>
            <w:shd w:val="clear" w:color="auto" w:fill="auto"/>
            <w:vAlign w:val="center"/>
          </w:tcPr>
          <w:p w14:paraId="7BFCBBA1" w14:textId="65B62493" w:rsidR="004A413C" w:rsidRPr="00D749C7" w:rsidRDefault="004A413C" w:rsidP="004A413C">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24</w:t>
            </w:r>
          </w:p>
        </w:tc>
        <w:tc>
          <w:tcPr>
            <w:tcW w:w="0" w:type="auto"/>
            <w:tcBorders>
              <w:top w:val="nil"/>
              <w:left w:val="nil"/>
              <w:bottom w:val="single" w:sz="4" w:space="0" w:color="auto"/>
              <w:right w:val="single" w:sz="4" w:space="0" w:color="auto"/>
            </w:tcBorders>
            <w:shd w:val="clear" w:color="auto" w:fill="auto"/>
            <w:vAlign w:val="center"/>
          </w:tcPr>
          <w:p w14:paraId="29B7049A" w14:textId="2283C972" w:rsidR="004A413C" w:rsidRPr="00D749C7" w:rsidRDefault="004A413C" w:rsidP="004A413C">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Jalpatagua, Jutiapa</w:t>
            </w:r>
          </w:p>
        </w:tc>
      </w:tr>
      <w:tr w:rsidR="004A413C" w:rsidRPr="00D749C7" w14:paraId="7F783443" w14:textId="77777777" w:rsidTr="00232909">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2C077E7" w14:textId="34989824" w:rsidR="004A413C" w:rsidRPr="00D749C7" w:rsidRDefault="004A413C" w:rsidP="004A413C">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12</w:t>
            </w:r>
          </w:p>
        </w:tc>
        <w:tc>
          <w:tcPr>
            <w:tcW w:w="0" w:type="auto"/>
            <w:tcBorders>
              <w:top w:val="single" w:sz="4" w:space="0" w:color="auto"/>
              <w:left w:val="nil"/>
              <w:bottom w:val="single" w:sz="4" w:space="0" w:color="auto"/>
              <w:right w:val="single" w:sz="4" w:space="0" w:color="auto"/>
            </w:tcBorders>
            <w:shd w:val="clear" w:color="auto" w:fill="auto"/>
            <w:vAlign w:val="center"/>
          </w:tcPr>
          <w:p w14:paraId="7CC49F1F" w14:textId="72AB5083" w:rsidR="004A413C" w:rsidRPr="00D749C7" w:rsidRDefault="004A413C" w:rsidP="004A413C">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Delegaciones Migración Flores, Petén</w:t>
            </w:r>
          </w:p>
        </w:tc>
        <w:tc>
          <w:tcPr>
            <w:tcW w:w="0" w:type="auto"/>
            <w:tcBorders>
              <w:top w:val="single" w:sz="4" w:space="0" w:color="auto"/>
              <w:left w:val="nil"/>
              <w:bottom w:val="single" w:sz="4" w:space="0" w:color="auto"/>
              <w:right w:val="single" w:sz="4" w:space="0" w:color="auto"/>
            </w:tcBorders>
            <w:shd w:val="clear" w:color="auto" w:fill="auto"/>
            <w:vAlign w:val="center"/>
          </w:tcPr>
          <w:p w14:paraId="1E197009" w14:textId="512AFD7E" w:rsidR="004A413C" w:rsidRDefault="004A413C" w:rsidP="004A413C">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25</w:t>
            </w:r>
          </w:p>
        </w:tc>
        <w:tc>
          <w:tcPr>
            <w:tcW w:w="0" w:type="auto"/>
            <w:tcBorders>
              <w:top w:val="single" w:sz="4" w:space="0" w:color="auto"/>
              <w:left w:val="nil"/>
              <w:bottom w:val="single" w:sz="4" w:space="0" w:color="auto"/>
              <w:right w:val="single" w:sz="4" w:space="0" w:color="auto"/>
            </w:tcBorders>
            <w:shd w:val="clear" w:color="auto" w:fill="auto"/>
            <w:vAlign w:val="center"/>
          </w:tcPr>
          <w:p w14:paraId="50EBC1D7" w14:textId="34D3F11B" w:rsidR="004A413C" w:rsidRPr="00D749C7" w:rsidRDefault="004A413C" w:rsidP="004A413C">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Delegación Migración </w:t>
            </w:r>
            <w:proofErr w:type="spellStart"/>
            <w:r w:rsidRPr="00D749C7">
              <w:rPr>
                <w:rFonts w:asciiTheme="minorHAnsi" w:eastAsia="Times New Roman" w:hAnsiTheme="minorHAnsi" w:cstheme="minorHAnsi"/>
                <w:color w:val="000000"/>
                <w:sz w:val="20"/>
                <w:szCs w:val="20"/>
                <w:lang w:eastAsia="es-GT"/>
              </w:rPr>
              <w:t>Moyuta</w:t>
            </w:r>
            <w:proofErr w:type="spellEnd"/>
            <w:r w:rsidRPr="00D749C7">
              <w:rPr>
                <w:rFonts w:asciiTheme="minorHAnsi" w:eastAsia="Times New Roman" w:hAnsiTheme="minorHAnsi" w:cstheme="minorHAnsi"/>
                <w:color w:val="000000"/>
                <w:sz w:val="20"/>
                <w:szCs w:val="20"/>
                <w:lang w:eastAsia="es-GT"/>
              </w:rPr>
              <w:t>, Jutiapa</w:t>
            </w:r>
          </w:p>
        </w:tc>
      </w:tr>
      <w:tr w:rsidR="004A413C" w:rsidRPr="00D749C7" w14:paraId="3659167D" w14:textId="77777777" w:rsidTr="00232909">
        <w:trPr>
          <w:trHeight w:val="51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123FD1F" w14:textId="00BB962E" w:rsidR="004A413C" w:rsidRPr="00D749C7" w:rsidRDefault="004A413C" w:rsidP="004A413C">
            <w:pPr>
              <w:spacing w:after="0" w:line="240" w:lineRule="auto"/>
              <w:jc w:val="center"/>
              <w:rPr>
                <w:rFonts w:asciiTheme="minorHAnsi" w:eastAsia="Times New Roman" w:hAnsiTheme="minorHAnsi" w:cstheme="minorHAnsi"/>
                <w:b/>
                <w:bCs/>
                <w:color w:val="000000"/>
                <w:sz w:val="20"/>
                <w:szCs w:val="20"/>
                <w:lang w:eastAsia="es-GT"/>
              </w:rPr>
            </w:pPr>
            <w:r>
              <w:rPr>
                <w:rFonts w:asciiTheme="minorHAnsi" w:eastAsia="Times New Roman" w:hAnsiTheme="minorHAnsi" w:cstheme="minorHAnsi"/>
                <w:b/>
                <w:bCs/>
                <w:color w:val="000000"/>
                <w:sz w:val="20"/>
                <w:szCs w:val="20"/>
                <w:lang w:eastAsia="es-GT"/>
              </w:rPr>
              <w:t>13</w:t>
            </w:r>
          </w:p>
        </w:tc>
        <w:tc>
          <w:tcPr>
            <w:tcW w:w="0" w:type="auto"/>
            <w:tcBorders>
              <w:top w:val="single" w:sz="4" w:space="0" w:color="auto"/>
              <w:left w:val="nil"/>
              <w:bottom w:val="single" w:sz="4" w:space="0" w:color="auto"/>
              <w:right w:val="single" w:sz="4" w:space="0" w:color="auto"/>
            </w:tcBorders>
            <w:shd w:val="clear" w:color="auto" w:fill="auto"/>
            <w:vAlign w:val="center"/>
          </w:tcPr>
          <w:p w14:paraId="2CB2573E" w14:textId="313CA535" w:rsidR="004A413C" w:rsidRPr="00D749C7" w:rsidRDefault="004A413C" w:rsidP="004A413C">
            <w:pPr>
              <w:spacing w:after="0" w:line="240" w:lineRule="auto"/>
              <w:jc w:val="both"/>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Delegación Migración La Libertad, Petén</w:t>
            </w:r>
          </w:p>
        </w:tc>
        <w:tc>
          <w:tcPr>
            <w:tcW w:w="0" w:type="auto"/>
            <w:tcBorders>
              <w:top w:val="single" w:sz="4" w:space="0" w:color="auto"/>
              <w:left w:val="nil"/>
              <w:bottom w:val="single" w:sz="4" w:space="0" w:color="auto"/>
              <w:right w:val="single" w:sz="4" w:space="0" w:color="auto"/>
            </w:tcBorders>
            <w:shd w:val="clear" w:color="auto" w:fill="auto"/>
            <w:vAlign w:val="center"/>
          </w:tcPr>
          <w:p w14:paraId="50C9BC37" w14:textId="77777777" w:rsidR="004A413C" w:rsidRDefault="004A413C" w:rsidP="004A413C">
            <w:pPr>
              <w:spacing w:after="0" w:line="240" w:lineRule="auto"/>
              <w:jc w:val="center"/>
              <w:rPr>
                <w:rFonts w:asciiTheme="minorHAnsi" w:eastAsia="Times New Roman" w:hAnsiTheme="minorHAnsi" w:cstheme="minorHAnsi"/>
                <w:b/>
                <w:bCs/>
                <w:color w:val="000000"/>
                <w:sz w:val="20"/>
                <w:szCs w:val="20"/>
                <w:lang w:eastAsia="es-GT"/>
              </w:rPr>
            </w:pPr>
          </w:p>
        </w:tc>
        <w:tc>
          <w:tcPr>
            <w:tcW w:w="0" w:type="auto"/>
            <w:tcBorders>
              <w:top w:val="single" w:sz="4" w:space="0" w:color="auto"/>
              <w:left w:val="nil"/>
              <w:bottom w:val="single" w:sz="4" w:space="0" w:color="auto"/>
              <w:right w:val="single" w:sz="4" w:space="0" w:color="auto"/>
            </w:tcBorders>
            <w:shd w:val="clear" w:color="auto" w:fill="auto"/>
            <w:vAlign w:val="center"/>
          </w:tcPr>
          <w:p w14:paraId="664669E3" w14:textId="77777777" w:rsidR="004A413C" w:rsidRPr="00D749C7" w:rsidRDefault="004A413C" w:rsidP="004A413C">
            <w:pPr>
              <w:spacing w:after="0" w:line="240" w:lineRule="auto"/>
              <w:jc w:val="both"/>
              <w:rPr>
                <w:rFonts w:asciiTheme="minorHAnsi" w:eastAsia="Times New Roman" w:hAnsiTheme="minorHAnsi" w:cstheme="minorHAnsi"/>
                <w:color w:val="000000"/>
                <w:sz w:val="20"/>
                <w:szCs w:val="20"/>
                <w:lang w:eastAsia="es-GT"/>
              </w:rPr>
            </w:pPr>
          </w:p>
        </w:tc>
      </w:tr>
    </w:tbl>
    <w:p w14:paraId="75223FD9" w14:textId="77777777" w:rsidR="001E566F" w:rsidRPr="00D749C7" w:rsidRDefault="001E566F">
      <w:pPr>
        <w:spacing w:after="0"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br w:type="page"/>
      </w:r>
    </w:p>
    <w:p w14:paraId="3DF85DB2" w14:textId="77777777" w:rsidR="008A779C" w:rsidRPr="00D749C7" w:rsidRDefault="008A779C" w:rsidP="008A779C">
      <w:pPr>
        <w:jc w:val="center"/>
        <w:rPr>
          <w:rFonts w:asciiTheme="minorHAnsi" w:eastAsiaTheme="minorHAnsi" w:hAnsiTheme="minorHAnsi" w:cstheme="minorHAnsi"/>
          <w:sz w:val="22"/>
        </w:rPr>
      </w:pPr>
    </w:p>
    <w:p w14:paraId="7C2F44DC" w14:textId="77777777" w:rsidR="00D318C2" w:rsidRPr="00400643" w:rsidRDefault="00D318C2" w:rsidP="00400643">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107" w:name="_Toc453592762"/>
      <w:bookmarkStart w:id="108" w:name="_Toc480836365"/>
      <w:bookmarkStart w:id="109" w:name="_Toc54605483"/>
      <w:bookmarkStart w:id="110" w:name="_Toc164703170"/>
      <w:r w:rsidRPr="00400643">
        <w:rPr>
          <w:rFonts w:asciiTheme="minorHAnsi" w:eastAsiaTheme="majorEastAsia" w:hAnsiTheme="minorHAnsi" w:cstheme="minorHAnsi"/>
          <w:color w:val="auto"/>
          <w:sz w:val="24"/>
          <w:szCs w:val="24"/>
          <w:lang w:bidi="ar-SA"/>
        </w:rPr>
        <w:t>NUEVOS PROYECTOS</w:t>
      </w:r>
      <w:bookmarkEnd w:id="107"/>
      <w:bookmarkEnd w:id="108"/>
      <w:bookmarkEnd w:id="109"/>
      <w:bookmarkEnd w:id="110"/>
      <w:r w:rsidRPr="00400643">
        <w:rPr>
          <w:rFonts w:asciiTheme="minorHAnsi" w:eastAsiaTheme="majorEastAsia" w:hAnsiTheme="minorHAnsi" w:cstheme="minorHAnsi"/>
          <w:color w:val="auto"/>
          <w:sz w:val="24"/>
          <w:szCs w:val="24"/>
          <w:lang w:bidi="ar-SA"/>
        </w:rPr>
        <w:t xml:space="preserve"> </w:t>
      </w:r>
    </w:p>
    <w:p w14:paraId="3C71ABE6" w14:textId="77777777" w:rsidR="00AE0E4B" w:rsidRPr="00D749C7" w:rsidRDefault="00AE0E4B" w:rsidP="00D318C2">
      <w:pPr>
        <w:jc w:val="both"/>
        <w:rPr>
          <w:rFonts w:asciiTheme="minorHAnsi" w:eastAsiaTheme="minorHAnsi" w:hAnsiTheme="minorHAnsi" w:cstheme="minorHAnsi"/>
          <w:sz w:val="22"/>
        </w:rPr>
      </w:pPr>
    </w:p>
    <w:p w14:paraId="6FDC79AF" w14:textId="2F612BD1" w:rsidR="00D318C2" w:rsidRPr="00D749C7" w:rsidRDefault="00D318C2" w:rsidP="00D318C2">
      <w:pPr>
        <w:jc w:val="both"/>
        <w:rPr>
          <w:rFonts w:asciiTheme="minorHAnsi" w:eastAsiaTheme="minorHAnsi" w:hAnsiTheme="minorHAnsi" w:cstheme="minorHAnsi"/>
          <w:sz w:val="22"/>
        </w:rPr>
      </w:pPr>
      <w:r w:rsidRPr="00D749C7">
        <w:rPr>
          <w:rFonts w:asciiTheme="minorHAnsi" w:eastAsiaTheme="minorHAnsi" w:hAnsiTheme="minorHAnsi" w:cstheme="minorHAnsi"/>
          <w:sz w:val="22"/>
        </w:rPr>
        <w:t>A continuación</w:t>
      </w:r>
      <w:r w:rsidR="00101C45" w:rsidRPr="00D749C7">
        <w:rPr>
          <w:rFonts w:asciiTheme="minorHAnsi" w:eastAsiaTheme="minorHAnsi" w:hAnsiTheme="minorHAnsi" w:cstheme="minorHAnsi"/>
          <w:sz w:val="22"/>
        </w:rPr>
        <w:t>,</w:t>
      </w:r>
      <w:r w:rsidRPr="00D749C7">
        <w:rPr>
          <w:rFonts w:asciiTheme="minorHAnsi" w:eastAsiaTheme="minorHAnsi" w:hAnsiTheme="minorHAnsi" w:cstheme="minorHAnsi"/>
          <w:sz w:val="22"/>
        </w:rPr>
        <w:t xml:space="preserve"> se presenta</w:t>
      </w:r>
      <w:r w:rsidR="00B75264" w:rsidRPr="00D749C7">
        <w:rPr>
          <w:rFonts w:asciiTheme="minorHAnsi" w:eastAsiaTheme="minorHAnsi" w:hAnsiTheme="minorHAnsi" w:cstheme="minorHAnsi"/>
          <w:sz w:val="22"/>
        </w:rPr>
        <w:t>n</w:t>
      </w:r>
      <w:r w:rsidRPr="00D749C7">
        <w:rPr>
          <w:rFonts w:asciiTheme="minorHAnsi" w:eastAsiaTheme="minorHAnsi" w:hAnsiTheme="minorHAnsi" w:cstheme="minorHAnsi"/>
          <w:sz w:val="22"/>
        </w:rPr>
        <w:t xml:space="preserve"> </w:t>
      </w:r>
      <w:r w:rsidR="001E566F" w:rsidRPr="00D749C7">
        <w:rPr>
          <w:rFonts w:asciiTheme="minorHAnsi" w:eastAsiaTheme="minorHAnsi" w:hAnsiTheme="minorHAnsi" w:cstheme="minorHAnsi"/>
          <w:sz w:val="22"/>
        </w:rPr>
        <w:t>ocho</w:t>
      </w:r>
      <w:r w:rsidR="00B75264" w:rsidRPr="00D749C7">
        <w:rPr>
          <w:rFonts w:asciiTheme="minorHAnsi" w:eastAsiaTheme="minorHAnsi" w:hAnsiTheme="minorHAnsi" w:cstheme="minorHAnsi"/>
          <w:sz w:val="22"/>
        </w:rPr>
        <w:t xml:space="preserve"> nuevos proyectos los cuales han sido priorizados para</w:t>
      </w:r>
      <w:r w:rsidR="00DF7859" w:rsidRPr="00D749C7">
        <w:rPr>
          <w:rFonts w:asciiTheme="minorHAnsi" w:eastAsiaTheme="minorHAnsi" w:hAnsiTheme="minorHAnsi" w:cstheme="minorHAnsi"/>
          <w:sz w:val="22"/>
        </w:rPr>
        <w:t xml:space="preserve">, </w:t>
      </w:r>
      <w:r w:rsidR="001806C3" w:rsidRPr="00D749C7">
        <w:rPr>
          <w:rFonts w:asciiTheme="minorHAnsi" w:eastAsiaTheme="minorHAnsi" w:hAnsiTheme="minorHAnsi" w:cstheme="minorHAnsi"/>
          <w:sz w:val="22"/>
        </w:rPr>
        <w:t xml:space="preserve">el año </w:t>
      </w:r>
      <w:r w:rsidR="00400643">
        <w:rPr>
          <w:rFonts w:asciiTheme="minorHAnsi" w:eastAsiaTheme="minorHAnsi" w:hAnsiTheme="minorHAnsi" w:cstheme="minorHAnsi"/>
          <w:sz w:val="22"/>
        </w:rPr>
        <w:t>2025</w:t>
      </w:r>
      <w:r w:rsidR="00B75264" w:rsidRPr="00D749C7">
        <w:rPr>
          <w:rFonts w:asciiTheme="minorHAnsi" w:eastAsiaTheme="minorHAnsi" w:hAnsiTheme="minorHAnsi" w:cstheme="minorHAnsi"/>
          <w:sz w:val="22"/>
        </w:rPr>
        <w:t xml:space="preserve"> con un monto total de </w:t>
      </w:r>
      <w:r w:rsidRPr="00D749C7">
        <w:rPr>
          <w:rFonts w:asciiTheme="minorHAnsi" w:eastAsiaTheme="minorHAnsi" w:hAnsiTheme="minorHAnsi" w:cstheme="minorHAnsi"/>
          <w:sz w:val="22"/>
        </w:rPr>
        <w:t xml:space="preserve">Q </w:t>
      </w:r>
      <w:r w:rsidR="00211B04">
        <w:rPr>
          <w:rFonts w:asciiTheme="minorHAnsi" w:eastAsiaTheme="minorHAnsi" w:hAnsiTheme="minorHAnsi" w:cstheme="minorHAnsi"/>
          <w:sz w:val="22"/>
        </w:rPr>
        <w:t>528</w:t>
      </w:r>
      <w:r w:rsidR="001E566F" w:rsidRPr="00D749C7">
        <w:rPr>
          <w:rFonts w:asciiTheme="minorHAnsi" w:eastAsiaTheme="minorHAnsi" w:hAnsiTheme="minorHAnsi" w:cstheme="minorHAnsi"/>
          <w:sz w:val="22"/>
        </w:rPr>
        <w:t>,000,000.00</w:t>
      </w:r>
      <w:r w:rsidRPr="00D749C7">
        <w:rPr>
          <w:rFonts w:asciiTheme="minorHAnsi" w:eastAsiaTheme="minorHAnsi" w:hAnsiTheme="minorHAnsi" w:cstheme="minorHAnsi"/>
          <w:sz w:val="22"/>
        </w:rPr>
        <w:t xml:space="preserve"> cuya ejecución dependerá </w:t>
      </w:r>
      <w:r w:rsidR="00107788" w:rsidRPr="00D749C7">
        <w:rPr>
          <w:rFonts w:asciiTheme="minorHAnsi" w:eastAsiaTheme="minorHAnsi" w:hAnsiTheme="minorHAnsi" w:cstheme="minorHAnsi"/>
          <w:sz w:val="22"/>
        </w:rPr>
        <w:t>de la</w:t>
      </w:r>
      <w:r w:rsidR="00F53B8A" w:rsidRPr="00D749C7">
        <w:rPr>
          <w:rFonts w:asciiTheme="minorHAnsi" w:eastAsiaTheme="minorHAnsi" w:hAnsiTheme="minorHAnsi" w:cstheme="minorHAnsi"/>
          <w:sz w:val="22"/>
        </w:rPr>
        <w:t xml:space="preserve"> obtención de una ampliación presupuestaria</w:t>
      </w:r>
      <w:r w:rsidR="00B75264" w:rsidRPr="00D749C7">
        <w:rPr>
          <w:rFonts w:asciiTheme="minorHAnsi" w:eastAsiaTheme="minorHAnsi" w:hAnsiTheme="minorHAnsi" w:cstheme="minorHAnsi"/>
          <w:sz w:val="22"/>
        </w:rPr>
        <w:t xml:space="preserve"> para el Instituto.</w:t>
      </w:r>
    </w:p>
    <w:p w14:paraId="78351453" w14:textId="77777777" w:rsidR="008540F5" w:rsidRPr="00D749C7" w:rsidRDefault="008540F5" w:rsidP="00101C45">
      <w:pPr>
        <w:pStyle w:val="Ttulo4"/>
        <w:rPr>
          <w:rFonts w:asciiTheme="minorHAnsi" w:eastAsiaTheme="minorHAnsi" w:hAnsiTheme="minorHAnsi" w:cstheme="minorHAnsi"/>
          <w:bCs w:val="0"/>
          <w:iCs w:val="0"/>
          <w:sz w:val="22"/>
          <w:lang w:bidi="ar-SA"/>
        </w:rPr>
      </w:pPr>
    </w:p>
    <w:p w14:paraId="2759A7C5" w14:textId="77777777" w:rsidR="00452473" w:rsidRPr="00D749C7" w:rsidRDefault="00324310" w:rsidP="00101C45">
      <w:pPr>
        <w:pStyle w:val="Ttulo4"/>
        <w:rPr>
          <w:rFonts w:asciiTheme="minorHAnsi" w:eastAsiaTheme="minorHAnsi" w:hAnsiTheme="minorHAnsi" w:cstheme="minorHAnsi"/>
          <w:bCs w:val="0"/>
          <w:iCs w:val="0"/>
          <w:sz w:val="22"/>
          <w:lang w:bidi="ar-SA"/>
        </w:rPr>
      </w:pPr>
      <w:bookmarkStart w:id="111" w:name="_Toc170477692"/>
      <w:r w:rsidRPr="00D749C7">
        <w:rPr>
          <w:rFonts w:asciiTheme="minorHAnsi" w:eastAsiaTheme="minorHAnsi" w:hAnsiTheme="minorHAnsi" w:cstheme="minorHAnsi"/>
          <w:bCs w:val="0"/>
          <w:iCs w:val="0"/>
          <w:sz w:val="22"/>
          <w:lang w:bidi="ar-SA"/>
        </w:rPr>
        <w:t xml:space="preserve">CUADRO </w:t>
      </w:r>
      <w:r w:rsidR="00E95292" w:rsidRPr="00D749C7">
        <w:rPr>
          <w:rFonts w:asciiTheme="minorHAnsi" w:eastAsiaTheme="minorHAnsi" w:hAnsiTheme="minorHAnsi" w:cstheme="minorHAnsi"/>
          <w:bCs w:val="0"/>
          <w:iCs w:val="0"/>
          <w:sz w:val="22"/>
          <w:lang w:bidi="ar-SA"/>
        </w:rPr>
        <w:t>7</w:t>
      </w:r>
      <w:bookmarkEnd w:id="111"/>
    </w:p>
    <w:p w14:paraId="3585EE88" w14:textId="77777777" w:rsidR="00324310" w:rsidRPr="00D749C7" w:rsidRDefault="00324310" w:rsidP="00101C45">
      <w:pPr>
        <w:pStyle w:val="Ttulo4"/>
        <w:rPr>
          <w:rFonts w:asciiTheme="minorHAnsi" w:eastAsiaTheme="minorHAnsi" w:hAnsiTheme="minorHAnsi" w:cstheme="minorHAnsi"/>
          <w:bCs w:val="0"/>
          <w:iCs w:val="0"/>
          <w:sz w:val="22"/>
          <w:lang w:bidi="ar-SA"/>
        </w:rPr>
      </w:pPr>
      <w:bookmarkStart w:id="112" w:name="_Toc170477693"/>
      <w:r w:rsidRPr="00D749C7">
        <w:rPr>
          <w:rFonts w:asciiTheme="minorHAnsi" w:eastAsiaTheme="minorHAnsi" w:hAnsiTheme="minorHAnsi" w:cstheme="minorHAnsi"/>
          <w:bCs w:val="0"/>
          <w:iCs w:val="0"/>
          <w:sz w:val="22"/>
          <w:lang w:bidi="ar-SA"/>
        </w:rPr>
        <w:t xml:space="preserve">NUEVOS PROYECTOS </w:t>
      </w:r>
      <w:r w:rsidR="001E566F" w:rsidRPr="00D749C7">
        <w:rPr>
          <w:rFonts w:asciiTheme="minorHAnsi" w:eastAsiaTheme="minorHAnsi" w:hAnsiTheme="minorHAnsi" w:cstheme="minorHAnsi"/>
          <w:bCs w:val="0"/>
          <w:iCs w:val="0"/>
          <w:sz w:val="22"/>
          <w:lang w:bidi="ar-SA"/>
        </w:rPr>
        <w:t>IGM</w:t>
      </w:r>
      <w:bookmarkEnd w:id="112"/>
      <w:r w:rsidRPr="00D749C7">
        <w:rPr>
          <w:rFonts w:asciiTheme="minorHAnsi" w:eastAsiaTheme="minorHAnsi" w:hAnsiTheme="minorHAnsi" w:cstheme="minorHAnsi"/>
          <w:bCs w:val="0"/>
          <w:iCs w:val="0"/>
          <w:sz w:val="22"/>
          <w:lang w:bidi="ar-SA"/>
        </w:rPr>
        <w:t xml:space="preserve"> </w:t>
      </w:r>
    </w:p>
    <w:p w14:paraId="6E1CB98F" w14:textId="78EBEA07" w:rsidR="00D318C2" w:rsidRPr="00D749C7" w:rsidRDefault="00324310" w:rsidP="00101C45">
      <w:pPr>
        <w:pStyle w:val="Ttulo4"/>
        <w:rPr>
          <w:rFonts w:asciiTheme="minorHAnsi" w:eastAsiaTheme="minorHAnsi" w:hAnsiTheme="minorHAnsi" w:cstheme="minorHAnsi"/>
          <w:bCs w:val="0"/>
          <w:iCs w:val="0"/>
          <w:sz w:val="22"/>
          <w:lang w:bidi="ar-SA"/>
        </w:rPr>
      </w:pPr>
      <w:bookmarkStart w:id="113" w:name="_Toc54698613"/>
      <w:bookmarkStart w:id="114" w:name="_Toc69971847"/>
      <w:bookmarkStart w:id="115" w:name="_Toc170477694"/>
      <w:r w:rsidRPr="00D749C7">
        <w:rPr>
          <w:rFonts w:asciiTheme="minorHAnsi" w:eastAsiaTheme="minorHAnsi" w:hAnsiTheme="minorHAnsi" w:cstheme="minorHAnsi"/>
          <w:bCs w:val="0"/>
          <w:iCs w:val="0"/>
          <w:sz w:val="22"/>
          <w:lang w:bidi="ar-SA"/>
        </w:rPr>
        <w:t xml:space="preserve">AÑO </w:t>
      </w:r>
      <w:bookmarkEnd w:id="113"/>
      <w:bookmarkEnd w:id="114"/>
      <w:r w:rsidR="00EE257B">
        <w:rPr>
          <w:rFonts w:asciiTheme="minorHAnsi" w:eastAsiaTheme="minorHAnsi" w:hAnsiTheme="minorHAnsi" w:cstheme="minorHAnsi"/>
          <w:bCs w:val="0"/>
          <w:iCs w:val="0"/>
          <w:sz w:val="22"/>
          <w:lang w:bidi="ar-SA"/>
        </w:rPr>
        <w:t>2025</w:t>
      </w:r>
      <w:bookmarkEnd w:id="115"/>
    </w:p>
    <w:p w14:paraId="5F07A134" w14:textId="77777777" w:rsidR="00B75264" w:rsidRPr="00D749C7" w:rsidRDefault="00B75264" w:rsidP="00324310">
      <w:pPr>
        <w:tabs>
          <w:tab w:val="left" w:pos="1488"/>
          <w:tab w:val="left" w:pos="9993"/>
          <w:tab w:val="left" w:pos="10276"/>
        </w:tabs>
        <w:spacing w:after="0" w:line="240" w:lineRule="auto"/>
        <w:ind w:left="70"/>
        <w:jc w:val="center"/>
        <w:rPr>
          <w:rFonts w:asciiTheme="minorHAnsi" w:eastAsiaTheme="minorHAnsi" w:hAnsiTheme="minorHAnsi" w:cstheme="minorHAnsi"/>
          <w:sz w:val="22"/>
        </w:rPr>
      </w:pPr>
    </w:p>
    <w:tbl>
      <w:tblPr>
        <w:tblW w:w="8280" w:type="dxa"/>
        <w:jc w:val="center"/>
        <w:tblCellMar>
          <w:left w:w="70" w:type="dxa"/>
          <w:right w:w="70" w:type="dxa"/>
        </w:tblCellMar>
        <w:tblLook w:val="04A0" w:firstRow="1" w:lastRow="0" w:firstColumn="1" w:lastColumn="0" w:noHBand="0" w:noVBand="1"/>
      </w:tblPr>
      <w:tblGrid>
        <w:gridCol w:w="940"/>
        <w:gridCol w:w="4180"/>
        <w:gridCol w:w="3160"/>
      </w:tblGrid>
      <w:tr w:rsidR="001E566F" w:rsidRPr="00D749C7" w14:paraId="3F8BA326" w14:textId="77777777" w:rsidTr="00FC6F24">
        <w:trPr>
          <w:trHeight w:val="423"/>
          <w:jc w:val="center"/>
        </w:trPr>
        <w:tc>
          <w:tcPr>
            <w:tcW w:w="940" w:type="dxa"/>
            <w:tcBorders>
              <w:top w:val="single" w:sz="8" w:space="0" w:color="auto"/>
              <w:left w:val="single" w:sz="8" w:space="0" w:color="auto"/>
              <w:bottom w:val="single" w:sz="4" w:space="0" w:color="auto"/>
              <w:right w:val="single" w:sz="8" w:space="0" w:color="auto"/>
            </w:tcBorders>
            <w:shd w:val="clear" w:color="auto" w:fill="215868" w:themeFill="accent5" w:themeFillShade="80"/>
            <w:vAlign w:val="center"/>
            <w:hideMark/>
          </w:tcPr>
          <w:p w14:paraId="42C02447" w14:textId="77777777" w:rsidR="001E566F" w:rsidRPr="00D749C7" w:rsidRDefault="003A2F85" w:rsidP="001E566F">
            <w:pPr>
              <w:spacing w:after="0" w:line="240" w:lineRule="auto"/>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No.</w:t>
            </w:r>
          </w:p>
        </w:tc>
        <w:tc>
          <w:tcPr>
            <w:tcW w:w="4180" w:type="dxa"/>
            <w:tcBorders>
              <w:top w:val="single" w:sz="8" w:space="0" w:color="auto"/>
              <w:left w:val="nil"/>
              <w:bottom w:val="single" w:sz="4" w:space="0" w:color="auto"/>
              <w:right w:val="single" w:sz="8" w:space="0" w:color="auto"/>
            </w:tcBorders>
            <w:shd w:val="clear" w:color="auto" w:fill="215868" w:themeFill="accent5" w:themeFillShade="80"/>
            <w:vAlign w:val="center"/>
            <w:hideMark/>
          </w:tcPr>
          <w:p w14:paraId="603C9035" w14:textId="77777777" w:rsidR="001E566F" w:rsidRPr="00D749C7" w:rsidRDefault="001E566F" w:rsidP="001E566F">
            <w:pPr>
              <w:spacing w:after="0" w:line="240" w:lineRule="auto"/>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Nombre del Proyecto</w:t>
            </w:r>
          </w:p>
        </w:tc>
        <w:tc>
          <w:tcPr>
            <w:tcW w:w="3160" w:type="dxa"/>
            <w:tcBorders>
              <w:top w:val="single" w:sz="8" w:space="0" w:color="auto"/>
              <w:left w:val="nil"/>
              <w:bottom w:val="single" w:sz="4" w:space="0" w:color="auto"/>
              <w:right w:val="single" w:sz="8" w:space="0" w:color="auto"/>
            </w:tcBorders>
            <w:shd w:val="clear" w:color="auto" w:fill="215868" w:themeFill="accent5" w:themeFillShade="80"/>
            <w:vAlign w:val="center"/>
            <w:hideMark/>
          </w:tcPr>
          <w:p w14:paraId="0E7527FC" w14:textId="77777777" w:rsidR="001E566F" w:rsidRPr="00D749C7" w:rsidRDefault="001E566F" w:rsidP="001E566F">
            <w:pPr>
              <w:spacing w:after="0" w:line="240" w:lineRule="auto"/>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Costo Estimado En Quetzales</w:t>
            </w:r>
          </w:p>
        </w:tc>
      </w:tr>
      <w:tr w:rsidR="001E566F" w:rsidRPr="00D749C7" w14:paraId="66B09E21" w14:textId="77777777" w:rsidTr="008540F5">
        <w:trPr>
          <w:trHeight w:val="315"/>
          <w:jc w:val="center"/>
        </w:trPr>
        <w:tc>
          <w:tcPr>
            <w:tcW w:w="940"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6AFEAFE9" w14:textId="77777777" w:rsidR="001E566F" w:rsidRPr="00D749C7" w:rsidRDefault="001E566F" w:rsidP="001E566F">
            <w:pPr>
              <w:spacing w:after="0" w:line="240" w:lineRule="auto"/>
              <w:jc w:val="center"/>
              <w:rPr>
                <w:rFonts w:asciiTheme="minorHAnsi" w:eastAsiaTheme="minorHAnsi" w:hAnsiTheme="minorHAnsi" w:cstheme="minorHAnsi"/>
                <w:sz w:val="22"/>
              </w:rPr>
            </w:pPr>
            <w:r w:rsidRPr="00D749C7">
              <w:rPr>
                <w:rFonts w:asciiTheme="minorHAnsi" w:eastAsiaTheme="minorHAnsi" w:hAnsiTheme="minorHAnsi" w:cstheme="minorHAnsi"/>
                <w:sz w:val="22"/>
              </w:rPr>
              <w:t>1</w:t>
            </w:r>
          </w:p>
        </w:tc>
        <w:tc>
          <w:tcPr>
            <w:tcW w:w="4180" w:type="dxa"/>
            <w:tcBorders>
              <w:top w:val="single" w:sz="4" w:space="0" w:color="auto"/>
              <w:left w:val="nil"/>
              <w:bottom w:val="single" w:sz="8" w:space="0" w:color="auto"/>
              <w:right w:val="single" w:sz="8" w:space="0" w:color="auto"/>
            </w:tcBorders>
            <w:shd w:val="clear" w:color="auto" w:fill="auto"/>
            <w:vAlign w:val="center"/>
            <w:hideMark/>
          </w:tcPr>
          <w:p w14:paraId="47AF65F2" w14:textId="77777777" w:rsidR="001E566F" w:rsidRPr="00D749C7" w:rsidRDefault="001E566F" w:rsidP="001E566F">
            <w:pPr>
              <w:spacing w:after="0"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t>Atención a Guatemaltecos Retornados</w:t>
            </w:r>
          </w:p>
        </w:tc>
        <w:tc>
          <w:tcPr>
            <w:tcW w:w="3160" w:type="dxa"/>
            <w:tcBorders>
              <w:top w:val="single" w:sz="4" w:space="0" w:color="auto"/>
              <w:left w:val="nil"/>
              <w:bottom w:val="single" w:sz="8" w:space="0" w:color="auto"/>
              <w:right w:val="single" w:sz="8" w:space="0" w:color="auto"/>
            </w:tcBorders>
            <w:shd w:val="clear" w:color="auto" w:fill="auto"/>
            <w:vAlign w:val="center"/>
            <w:hideMark/>
          </w:tcPr>
          <w:p w14:paraId="2EE6C8C3" w14:textId="77777777" w:rsidR="001E566F" w:rsidRPr="00D749C7" w:rsidRDefault="001E566F" w:rsidP="001E566F">
            <w:pPr>
              <w:spacing w:after="0" w:line="240" w:lineRule="auto"/>
              <w:jc w:val="right"/>
              <w:rPr>
                <w:rFonts w:asciiTheme="minorHAnsi" w:eastAsiaTheme="minorHAnsi" w:hAnsiTheme="minorHAnsi" w:cstheme="minorHAnsi"/>
                <w:sz w:val="22"/>
              </w:rPr>
            </w:pPr>
            <w:r w:rsidRPr="00D749C7">
              <w:rPr>
                <w:rFonts w:asciiTheme="minorHAnsi" w:eastAsiaTheme="minorHAnsi" w:hAnsiTheme="minorHAnsi" w:cstheme="minorHAnsi"/>
                <w:sz w:val="22"/>
              </w:rPr>
              <w:t>Q75,000,000</w:t>
            </w:r>
          </w:p>
        </w:tc>
      </w:tr>
      <w:tr w:rsidR="001E566F" w:rsidRPr="00D749C7" w14:paraId="3118313E" w14:textId="77777777" w:rsidTr="001E566F">
        <w:trPr>
          <w:trHeight w:val="585"/>
          <w:jc w:val="center"/>
        </w:trPr>
        <w:tc>
          <w:tcPr>
            <w:tcW w:w="940" w:type="dxa"/>
            <w:tcBorders>
              <w:top w:val="nil"/>
              <w:left w:val="single" w:sz="8" w:space="0" w:color="auto"/>
              <w:bottom w:val="single" w:sz="8" w:space="0" w:color="auto"/>
              <w:right w:val="single" w:sz="8" w:space="0" w:color="auto"/>
            </w:tcBorders>
            <w:shd w:val="clear" w:color="auto" w:fill="auto"/>
            <w:vAlign w:val="center"/>
            <w:hideMark/>
          </w:tcPr>
          <w:p w14:paraId="20AF4828" w14:textId="77777777" w:rsidR="001E566F" w:rsidRPr="00D749C7" w:rsidRDefault="001E566F" w:rsidP="001E566F">
            <w:pPr>
              <w:spacing w:after="0" w:line="240" w:lineRule="auto"/>
              <w:jc w:val="center"/>
              <w:rPr>
                <w:rFonts w:asciiTheme="minorHAnsi" w:eastAsiaTheme="minorHAnsi" w:hAnsiTheme="minorHAnsi" w:cstheme="minorHAnsi"/>
                <w:sz w:val="22"/>
              </w:rPr>
            </w:pPr>
            <w:r w:rsidRPr="00D749C7">
              <w:rPr>
                <w:rFonts w:asciiTheme="minorHAnsi" w:eastAsiaTheme="minorHAnsi" w:hAnsiTheme="minorHAnsi" w:cstheme="minorHAnsi"/>
                <w:sz w:val="22"/>
              </w:rPr>
              <w:t>2</w:t>
            </w:r>
          </w:p>
        </w:tc>
        <w:tc>
          <w:tcPr>
            <w:tcW w:w="4180" w:type="dxa"/>
            <w:tcBorders>
              <w:top w:val="nil"/>
              <w:left w:val="nil"/>
              <w:bottom w:val="single" w:sz="8" w:space="0" w:color="auto"/>
              <w:right w:val="single" w:sz="8" w:space="0" w:color="auto"/>
            </w:tcBorders>
            <w:shd w:val="clear" w:color="auto" w:fill="auto"/>
            <w:vAlign w:val="center"/>
            <w:hideMark/>
          </w:tcPr>
          <w:p w14:paraId="7F6FFD25" w14:textId="77777777" w:rsidR="001E566F" w:rsidRPr="00D749C7" w:rsidRDefault="001E566F" w:rsidP="001E566F">
            <w:pPr>
              <w:spacing w:after="0"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t>Seguridad Tecnológica en los Puestos Fronterizos</w:t>
            </w:r>
          </w:p>
        </w:tc>
        <w:tc>
          <w:tcPr>
            <w:tcW w:w="3160" w:type="dxa"/>
            <w:tcBorders>
              <w:top w:val="nil"/>
              <w:left w:val="nil"/>
              <w:bottom w:val="single" w:sz="8" w:space="0" w:color="auto"/>
              <w:right w:val="single" w:sz="8" w:space="0" w:color="auto"/>
            </w:tcBorders>
            <w:shd w:val="clear" w:color="auto" w:fill="auto"/>
            <w:vAlign w:val="center"/>
            <w:hideMark/>
          </w:tcPr>
          <w:p w14:paraId="064F73C0" w14:textId="77777777" w:rsidR="001E566F" w:rsidRPr="00D749C7" w:rsidRDefault="001E566F" w:rsidP="001E566F">
            <w:pPr>
              <w:spacing w:after="0" w:line="240" w:lineRule="auto"/>
              <w:jc w:val="right"/>
              <w:rPr>
                <w:rFonts w:asciiTheme="minorHAnsi" w:eastAsiaTheme="minorHAnsi" w:hAnsiTheme="minorHAnsi" w:cstheme="minorHAnsi"/>
                <w:sz w:val="22"/>
              </w:rPr>
            </w:pPr>
            <w:r w:rsidRPr="00D749C7">
              <w:rPr>
                <w:rFonts w:asciiTheme="minorHAnsi" w:eastAsiaTheme="minorHAnsi" w:hAnsiTheme="minorHAnsi" w:cstheme="minorHAnsi"/>
                <w:sz w:val="22"/>
              </w:rPr>
              <w:t>Q50,000,000</w:t>
            </w:r>
          </w:p>
        </w:tc>
      </w:tr>
      <w:tr w:rsidR="001E566F" w:rsidRPr="00D749C7" w14:paraId="5D8FD240" w14:textId="77777777" w:rsidTr="001E566F">
        <w:trPr>
          <w:trHeight w:val="585"/>
          <w:jc w:val="center"/>
        </w:trPr>
        <w:tc>
          <w:tcPr>
            <w:tcW w:w="940" w:type="dxa"/>
            <w:tcBorders>
              <w:top w:val="nil"/>
              <w:left w:val="single" w:sz="8" w:space="0" w:color="auto"/>
              <w:bottom w:val="single" w:sz="8" w:space="0" w:color="auto"/>
              <w:right w:val="single" w:sz="8" w:space="0" w:color="auto"/>
            </w:tcBorders>
            <w:shd w:val="clear" w:color="auto" w:fill="auto"/>
            <w:vAlign w:val="center"/>
            <w:hideMark/>
          </w:tcPr>
          <w:p w14:paraId="0825DC9C" w14:textId="77777777" w:rsidR="001E566F" w:rsidRPr="00D749C7" w:rsidRDefault="001E566F" w:rsidP="001E566F">
            <w:pPr>
              <w:spacing w:after="0" w:line="240" w:lineRule="auto"/>
              <w:jc w:val="center"/>
              <w:rPr>
                <w:rFonts w:asciiTheme="minorHAnsi" w:eastAsiaTheme="minorHAnsi" w:hAnsiTheme="minorHAnsi" w:cstheme="minorHAnsi"/>
                <w:sz w:val="22"/>
              </w:rPr>
            </w:pPr>
            <w:r w:rsidRPr="00D749C7">
              <w:rPr>
                <w:rFonts w:asciiTheme="minorHAnsi" w:eastAsiaTheme="minorHAnsi" w:hAnsiTheme="minorHAnsi" w:cstheme="minorHAnsi"/>
                <w:sz w:val="22"/>
              </w:rPr>
              <w:t>3</w:t>
            </w:r>
          </w:p>
        </w:tc>
        <w:tc>
          <w:tcPr>
            <w:tcW w:w="4180" w:type="dxa"/>
            <w:tcBorders>
              <w:top w:val="nil"/>
              <w:left w:val="nil"/>
              <w:bottom w:val="single" w:sz="8" w:space="0" w:color="auto"/>
              <w:right w:val="single" w:sz="8" w:space="0" w:color="auto"/>
            </w:tcBorders>
            <w:shd w:val="clear" w:color="auto" w:fill="auto"/>
            <w:vAlign w:val="center"/>
            <w:hideMark/>
          </w:tcPr>
          <w:p w14:paraId="2F8D1248" w14:textId="77777777" w:rsidR="001E566F" w:rsidRPr="00D749C7" w:rsidRDefault="001E566F" w:rsidP="001E566F">
            <w:pPr>
              <w:spacing w:after="0"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t>Plan de Contención de Flujos Migratorios Irregulares</w:t>
            </w:r>
          </w:p>
        </w:tc>
        <w:tc>
          <w:tcPr>
            <w:tcW w:w="3160" w:type="dxa"/>
            <w:tcBorders>
              <w:top w:val="nil"/>
              <w:left w:val="nil"/>
              <w:bottom w:val="single" w:sz="8" w:space="0" w:color="auto"/>
              <w:right w:val="single" w:sz="8" w:space="0" w:color="auto"/>
            </w:tcBorders>
            <w:shd w:val="clear" w:color="auto" w:fill="auto"/>
            <w:vAlign w:val="center"/>
            <w:hideMark/>
          </w:tcPr>
          <w:p w14:paraId="5203242E" w14:textId="77777777" w:rsidR="001E566F" w:rsidRPr="00D749C7" w:rsidRDefault="001E566F" w:rsidP="001E566F">
            <w:pPr>
              <w:spacing w:after="0" w:line="240" w:lineRule="auto"/>
              <w:jc w:val="right"/>
              <w:rPr>
                <w:rFonts w:asciiTheme="minorHAnsi" w:eastAsiaTheme="minorHAnsi" w:hAnsiTheme="minorHAnsi" w:cstheme="minorHAnsi"/>
                <w:sz w:val="22"/>
              </w:rPr>
            </w:pPr>
            <w:r w:rsidRPr="00D749C7">
              <w:rPr>
                <w:rFonts w:asciiTheme="minorHAnsi" w:eastAsiaTheme="minorHAnsi" w:hAnsiTheme="minorHAnsi" w:cstheme="minorHAnsi"/>
                <w:sz w:val="22"/>
              </w:rPr>
              <w:t>Q22,000,000</w:t>
            </w:r>
          </w:p>
        </w:tc>
      </w:tr>
      <w:tr w:rsidR="001E566F" w:rsidRPr="00D749C7" w14:paraId="4C1CD2D1" w14:textId="77777777" w:rsidTr="001E566F">
        <w:trPr>
          <w:trHeight w:val="315"/>
          <w:jc w:val="center"/>
        </w:trPr>
        <w:tc>
          <w:tcPr>
            <w:tcW w:w="940" w:type="dxa"/>
            <w:tcBorders>
              <w:top w:val="nil"/>
              <w:left w:val="single" w:sz="8" w:space="0" w:color="auto"/>
              <w:bottom w:val="single" w:sz="8" w:space="0" w:color="auto"/>
              <w:right w:val="single" w:sz="8" w:space="0" w:color="auto"/>
            </w:tcBorders>
            <w:shd w:val="clear" w:color="auto" w:fill="auto"/>
            <w:vAlign w:val="center"/>
            <w:hideMark/>
          </w:tcPr>
          <w:p w14:paraId="4FA4CBCE" w14:textId="77777777" w:rsidR="001E566F" w:rsidRPr="00D749C7" w:rsidRDefault="001E566F" w:rsidP="001E566F">
            <w:pPr>
              <w:spacing w:after="0" w:line="240" w:lineRule="auto"/>
              <w:jc w:val="center"/>
              <w:rPr>
                <w:rFonts w:asciiTheme="minorHAnsi" w:eastAsiaTheme="minorHAnsi" w:hAnsiTheme="minorHAnsi" w:cstheme="minorHAnsi"/>
                <w:sz w:val="22"/>
              </w:rPr>
            </w:pPr>
            <w:r w:rsidRPr="00D749C7">
              <w:rPr>
                <w:rFonts w:asciiTheme="minorHAnsi" w:eastAsiaTheme="minorHAnsi" w:hAnsiTheme="minorHAnsi" w:cstheme="minorHAnsi"/>
                <w:sz w:val="22"/>
              </w:rPr>
              <w:t>5</w:t>
            </w:r>
          </w:p>
        </w:tc>
        <w:tc>
          <w:tcPr>
            <w:tcW w:w="4180" w:type="dxa"/>
            <w:tcBorders>
              <w:top w:val="nil"/>
              <w:left w:val="nil"/>
              <w:bottom w:val="single" w:sz="8" w:space="0" w:color="auto"/>
              <w:right w:val="single" w:sz="8" w:space="0" w:color="auto"/>
            </w:tcBorders>
            <w:shd w:val="clear" w:color="auto" w:fill="auto"/>
            <w:vAlign w:val="center"/>
            <w:hideMark/>
          </w:tcPr>
          <w:p w14:paraId="002B779B" w14:textId="77777777" w:rsidR="001E566F" w:rsidRPr="00D749C7" w:rsidRDefault="001E566F" w:rsidP="001E566F">
            <w:pPr>
              <w:spacing w:after="0"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t>Implementación Pasaporte Electrónico</w:t>
            </w:r>
          </w:p>
        </w:tc>
        <w:tc>
          <w:tcPr>
            <w:tcW w:w="3160" w:type="dxa"/>
            <w:tcBorders>
              <w:top w:val="nil"/>
              <w:left w:val="nil"/>
              <w:bottom w:val="single" w:sz="8" w:space="0" w:color="auto"/>
              <w:right w:val="single" w:sz="8" w:space="0" w:color="auto"/>
            </w:tcBorders>
            <w:shd w:val="clear" w:color="auto" w:fill="auto"/>
            <w:vAlign w:val="center"/>
            <w:hideMark/>
          </w:tcPr>
          <w:p w14:paraId="1E9819A7" w14:textId="77777777" w:rsidR="001E566F" w:rsidRPr="00D749C7" w:rsidRDefault="001E566F" w:rsidP="001E566F">
            <w:pPr>
              <w:spacing w:after="0" w:line="240" w:lineRule="auto"/>
              <w:jc w:val="right"/>
              <w:rPr>
                <w:rFonts w:asciiTheme="minorHAnsi" w:eastAsiaTheme="minorHAnsi" w:hAnsiTheme="minorHAnsi" w:cstheme="minorHAnsi"/>
                <w:sz w:val="22"/>
              </w:rPr>
            </w:pPr>
            <w:r w:rsidRPr="00D749C7">
              <w:rPr>
                <w:rFonts w:asciiTheme="minorHAnsi" w:eastAsiaTheme="minorHAnsi" w:hAnsiTheme="minorHAnsi" w:cstheme="minorHAnsi"/>
                <w:sz w:val="22"/>
              </w:rPr>
              <w:t>Q218,400,000</w:t>
            </w:r>
          </w:p>
        </w:tc>
      </w:tr>
      <w:tr w:rsidR="001E566F" w:rsidRPr="00D749C7" w14:paraId="0856AEEC" w14:textId="77777777" w:rsidTr="001E566F">
        <w:trPr>
          <w:trHeight w:val="585"/>
          <w:jc w:val="center"/>
        </w:trPr>
        <w:tc>
          <w:tcPr>
            <w:tcW w:w="940" w:type="dxa"/>
            <w:tcBorders>
              <w:top w:val="nil"/>
              <w:left w:val="single" w:sz="8" w:space="0" w:color="auto"/>
              <w:bottom w:val="single" w:sz="8" w:space="0" w:color="auto"/>
              <w:right w:val="single" w:sz="8" w:space="0" w:color="auto"/>
            </w:tcBorders>
            <w:shd w:val="clear" w:color="auto" w:fill="auto"/>
            <w:vAlign w:val="center"/>
            <w:hideMark/>
          </w:tcPr>
          <w:p w14:paraId="08D0782B" w14:textId="77777777" w:rsidR="001E566F" w:rsidRPr="00D749C7" w:rsidRDefault="001E566F" w:rsidP="001E566F">
            <w:pPr>
              <w:spacing w:after="0" w:line="240" w:lineRule="auto"/>
              <w:jc w:val="center"/>
              <w:rPr>
                <w:rFonts w:asciiTheme="minorHAnsi" w:eastAsiaTheme="minorHAnsi" w:hAnsiTheme="minorHAnsi" w:cstheme="minorHAnsi"/>
                <w:sz w:val="22"/>
              </w:rPr>
            </w:pPr>
            <w:r w:rsidRPr="00D749C7">
              <w:rPr>
                <w:rFonts w:asciiTheme="minorHAnsi" w:eastAsiaTheme="minorHAnsi" w:hAnsiTheme="minorHAnsi" w:cstheme="minorHAnsi"/>
                <w:sz w:val="22"/>
              </w:rPr>
              <w:t>6</w:t>
            </w:r>
          </w:p>
        </w:tc>
        <w:tc>
          <w:tcPr>
            <w:tcW w:w="4180" w:type="dxa"/>
            <w:tcBorders>
              <w:top w:val="nil"/>
              <w:left w:val="nil"/>
              <w:bottom w:val="single" w:sz="8" w:space="0" w:color="auto"/>
              <w:right w:val="single" w:sz="8" w:space="0" w:color="auto"/>
            </w:tcBorders>
            <w:shd w:val="clear" w:color="auto" w:fill="auto"/>
            <w:vAlign w:val="center"/>
            <w:hideMark/>
          </w:tcPr>
          <w:p w14:paraId="409EADBD" w14:textId="77777777" w:rsidR="001E566F" w:rsidRPr="00D749C7" w:rsidRDefault="001E566F" w:rsidP="001E566F">
            <w:pPr>
              <w:spacing w:after="0"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t>Unidades Móviles para la prestación de servicios</w:t>
            </w:r>
          </w:p>
        </w:tc>
        <w:tc>
          <w:tcPr>
            <w:tcW w:w="3160" w:type="dxa"/>
            <w:tcBorders>
              <w:top w:val="nil"/>
              <w:left w:val="nil"/>
              <w:bottom w:val="single" w:sz="8" w:space="0" w:color="auto"/>
              <w:right w:val="single" w:sz="8" w:space="0" w:color="auto"/>
            </w:tcBorders>
            <w:shd w:val="clear" w:color="auto" w:fill="auto"/>
            <w:vAlign w:val="center"/>
            <w:hideMark/>
          </w:tcPr>
          <w:p w14:paraId="227BF445" w14:textId="77777777" w:rsidR="001E566F" w:rsidRPr="00D749C7" w:rsidRDefault="001E566F" w:rsidP="001E566F">
            <w:pPr>
              <w:spacing w:after="0" w:line="240" w:lineRule="auto"/>
              <w:jc w:val="right"/>
              <w:rPr>
                <w:rFonts w:asciiTheme="minorHAnsi" w:eastAsiaTheme="minorHAnsi" w:hAnsiTheme="minorHAnsi" w:cstheme="minorHAnsi"/>
                <w:sz w:val="22"/>
              </w:rPr>
            </w:pPr>
            <w:r w:rsidRPr="00D749C7">
              <w:rPr>
                <w:rFonts w:asciiTheme="minorHAnsi" w:eastAsiaTheme="minorHAnsi" w:hAnsiTheme="minorHAnsi" w:cstheme="minorHAnsi"/>
                <w:sz w:val="22"/>
              </w:rPr>
              <w:t>Q2,000,000</w:t>
            </w:r>
          </w:p>
        </w:tc>
      </w:tr>
      <w:tr w:rsidR="001E566F" w:rsidRPr="00D749C7" w14:paraId="0F56FBA4" w14:textId="77777777" w:rsidTr="001E566F">
        <w:trPr>
          <w:trHeight w:val="870"/>
          <w:jc w:val="center"/>
        </w:trPr>
        <w:tc>
          <w:tcPr>
            <w:tcW w:w="940" w:type="dxa"/>
            <w:tcBorders>
              <w:top w:val="nil"/>
              <w:left w:val="single" w:sz="8" w:space="0" w:color="auto"/>
              <w:bottom w:val="single" w:sz="8" w:space="0" w:color="auto"/>
              <w:right w:val="single" w:sz="8" w:space="0" w:color="auto"/>
            </w:tcBorders>
            <w:shd w:val="clear" w:color="auto" w:fill="auto"/>
            <w:vAlign w:val="center"/>
            <w:hideMark/>
          </w:tcPr>
          <w:p w14:paraId="00813B87" w14:textId="77777777" w:rsidR="001E566F" w:rsidRPr="00D749C7" w:rsidRDefault="001E566F" w:rsidP="001E566F">
            <w:pPr>
              <w:spacing w:after="0" w:line="240" w:lineRule="auto"/>
              <w:jc w:val="center"/>
              <w:rPr>
                <w:rFonts w:asciiTheme="minorHAnsi" w:eastAsiaTheme="minorHAnsi" w:hAnsiTheme="minorHAnsi" w:cstheme="minorHAnsi"/>
                <w:sz w:val="22"/>
              </w:rPr>
            </w:pPr>
            <w:r w:rsidRPr="00D749C7">
              <w:rPr>
                <w:rFonts w:asciiTheme="minorHAnsi" w:eastAsiaTheme="minorHAnsi" w:hAnsiTheme="minorHAnsi" w:cstheme="minorHAnsi"/>
                <w:sz w:val="22"/>
              </w:rPr>
              <w:t>7</w:t>
            </w:r>
          </w:p>
        </w:tc>
        <w:tc>
          <w:tcPr>
            <w:tcW w:w="4180" w:type="dxa"/>
            <w:tcBorders>
              <w:top w:val="nil"/>
              <w:left w:val="nil"/>
              <w:bottom w:val="single" w:sz="8" w:space="0" w:color="auto"/>
              <w:right w:val="single" w:sz="8" w:space="0" w:color="auto"/>
            </w:tcBorders>
            <w:shd w:val="clear" w:color="auto" w:fill="auto"/>
            <w:vAlign w:val="center"/>
            <w:hideMark/>
          </w:tcPr>
          <w:p w14:paraId="78D54876" w14:textId="77777777" w:rsidR="001E566F" w:rsidRPr="00D749C7" w:rsidRDefault="001E566F" w:rsidP="001E566F">
            <w:pPr>
              <w:spacing w:after="0"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t xml:space="preserve">Organización, tecnificación y optimización de Control Migratorio y Delegaciones Migratorias </w:t>
            </w:r>
          </w:p>
        </w:tc>
        <w:tc>
          <w:tcPr>
            <w:tcW w:w="3160" w:type="dxa"/>
            <w:tcBorders>
              <w:top w:val="nil"/>
              <w:left w:val="nil"/>
              <w:bottom w:val="single" w:sz="8" w:space="0" w:color="auto"/>
              <w:right w:val="single" w:sz="8" w:space="0" w:color="auto"/>
            </w:tcBorders>
            <w:shd w:val="clear" w:color="auto" w:fill="auto"/>
            <w:vAlign w:val="center"/>
            <w:hideMark/>
          </w:tcPr>
          <w:p w14:paraId="2949CD55" w14:textId="77777777" w:rsidR="001E566F" w:rsidRPr="00D749C7" w:rsidRDefault="001E566F" w:rsidP="001E566F">
            <w:pPr>
              <w:spacing w:after="0" w:line="240" w:lineRule="auto"/>
              <w:jc w:val="right"/>
              <w:rPr>
                <w:rFonts w:asciiTheme="minorHAnsi" w:eastAsiaTheme="minorHAnsi" w:hAnsiTheme="minorHAnsi" w:cstheme="minorHAnsi"/>
                <w:sz w:val="22"/>
              </w:rPr>
            </w:pPr>
            <w:r w:rsidRPr="00D749C7">
              <w:rPr>
                <w:rFonts w:asciiTheme="minorHAnsi" w:eastAsiaTheme="minorHAnsi" w:hAnsiTheme="minorHAnsi" w:cstheme="minorHAnsi"/>
                <w:sz w:val="22"/>
              </w:rPr>
              <w:t>Q108,600,000</w:t>
            </w:r>
          </w:p>
        </w:tc>
      </w:tr>
      <w:tr w:rsidR="001E566F" w:rsidRPr="00D749C7" w14:paraId="5059B506" w14:textId="77777777" w:rsidTr="001E566F">
        <w:trPr>
          <w:trHeight w:val="585"/>
          <w:jc w:val="center"/>
        </w:trPr>
        <w:tc>
          <w:tcPr>
            <w:tcW w:w="940" w:type="dxa"/>
            <w:tcBorders>
              <w:top w:val="nil"/>
              <w:left w:val="single" w:sz="8" w:space="0" w:color="auto"/>
              <w:bottom w:val="single" w:sz="8" w:space="0" w:color="auto"/>
              <w:right w:val="single" w:sz="8" w:space="0" w:color="auto"/>
            </w:tcBorders>
            <w:shd w:val="clear" w:color="auto" w:fill="auto"/>
            <w:vAlign w:val="center"/>
            <w:hideMark/>
          </w:tcPr>
          <w:p w14:paraId="17007A2E" w14:textId="77777777" w:rsidR="001E566F" w:rsidRPr="00D749C7" w:rsidRDefault="001E566F" w:rsidP="001E566F">
            <w:pPr>
              <w:spacing w:after="0" w:line="240" w:lineRule="auto"/>
              <w:jc w:val="center"/>
              <w:rPr>
                <w:rFonts w:asciiTheme="minorHAnsi" w:eastAsiaTheme="minorHAnsi" w:hAnsiTheme="minorHAnsi" w:cstheme="minorHAnsi"/>
                <w:sz w:val="22"/>
              </w:rPr>
            </w:pPr>
            <w:r w:rsidRPr="00D749C7">
              <w:rPr>
                <w:rFonts w:asciiTheme="minorHAnsi" w:eastAsiaTheme="minorHAnsi" w:hAnsiTheme="minorHAnsi" w:cstheme="minorHAnsi"/>
                <w:sz w:val="22"/>
              </w:rPr>
              <w:t>8</w:t>
            </w:r>
          </w:p>
        </w:tc>
        <w:tc>
          <w:tcPr>
            <w:tcW w:w="4180" w:type="dxa"/>
            <w:tcBorders>
              <w:top w:val="nil"/>
              <w:left w:val="nil"/>
              <w:bottom w:val="single" w:sz="8" w:space="0" w:color="auto"/>
              <w:right w:val="single" w:sz="8" w:space="0" w:color="auto"/>
            </w:tcBorders>
            <w:shd w:val="clear" w:color="auto" w:fill="auto"/>
            <w:vAlign w:val="center"/>
            <w:hideMark/>
          </w:tcPr>
          <w:p w14:paraId="085BE1A6" w14:textId="77777777" w:rsidR="001E566F" w:rsidRPr="00D749C7" w:rsidRDefault="001E566F" w:rsidP="001E566F">
            <w:pPr>
              <w:spacing w:after="0"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t>Creación de Centros de Atención a Migrantes</w:t>
            </w:r>
          </w:p>
        </w:tc>
        <w:tc>
          <w:tcPr>
            <w:tcW w:w="3160" w:type="dxa"/>
            <w:tcBorders>
              <w:top w:val="nil"/>
              <w:left w:val="nil"/>
              <w:bottom w:val="single" w:sz="8" w:space="0" w:color="auto"/>
              <w:right w:val="single" w:sz="8" w:space="0" w:color="auto"/>
            </w:tcBorders>
            <w:shd w:val="clear" w:color="auto" w:fill="auto"/>
            <w:vAlign w:val="center"/>
            <w:hideMark/>
          </w:tcPr>
          <w:p w14:paraId="47EC53DA" w14:textId="77777777" w:rsidR="001E566F" w:rsidRPr="00D749C7" w:rsidRDefault="001E566F" w:rsidP="001E566F">
            <w:pPr>
              <w:spacing w:after="0" w:line="240" w:lineRule="auto"/>
              <w:jc w:val="right"/>
              <w:rPr>
                <w:rFonts w:asciiTheme="minorHAnsi" w:eastAsiaTheme="minorHAnsi" w:hAnsiTheme="minorHAnsi" w:cstheme="minorHAnsi"/>
                <w:sz w:val="22"/>
              </w:rPr>
            </w:pPr>
            <w:r w:rsidRPr="00D749C7">
              <w:rPr>
                <w:rFonts w:asciiTheme="minorHAnsi" w:eastAsiaTheme="minorHAnsi" w:hAnsiTheme="minorHAnsi" w:cstheme="minorHAnsi"/>
                <w:sz w:val="22"/>
              </w:rPr>
              <w:t>Q52,000,000</w:t>
            </w:r>
          </w:p>
        </w:tc>
      </w:tr>
      <w:tr w:rsidR="001E566F" w:rsidRPr="00D749C7" w14:paraId="3985381C" w14:textId="77777777" w:rsidTr="00FC6F24">
        <w:trPr>
          <w:trHeight w:val="97"/>
          <w:jc w:val="center"/>
        </w:trPr>
        <w:tc>
          <w:tcPr>
            <w:tcW w:w="5120" w:type="dxa"/>
            <w:gridSpan w:val="2"/>
            <w:tcBorders>
              <w:top w:val="single" w:sz="8" w:space="0" w:color="auto"/>
              <w:left w:val="single" w:sz="8" w:space="0" w:color="auto"/>
              <w:bottom w:val="single" w:sz="8" w:space="0" w:color="auto"/>
              <w:right w:val="single" w:sz="8" w:space="0" w:color="000000"/>
            </w:tcBorders>
            <w:shd w:val="clear" w:color="auto" w:fill="215868" w:themeFill="accent5" w:themeFillShade="80"/>
            <w:vAlign w:val="center"/>
            <w:hideMark/>
          </w:tcPr>
          <w:p w14:paraId="1C82976D" w14:textId="77777777" w:rsidR="001E566F" w:rsidRPr="00D749C7" w:rsidRDefault="001E566F" w:rsidP="001E566F">
            <w:pPr>
              <w:spacing w:after="0" w:line="240" w:lineRule="auto"/>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Presupuesto total de nuevos proyectos</w:t>
            </w:r>
          </w:p>
        </w:tc>
        <w:tc>
          <w:tcPr>
            <w:tcW w:w="3160" w:type="dxa"/>
            <w:tcBorders>
              <w:top w:val="nil"/>
              <w:left w:val="nil"/>
              <w:bottom w:val="single" w:sz="8" w:space="0" w:color="auto"/>
              <w:right w:val="single" w:sz="8" w:space="0" w:color="auto"/>
            </w:tcBorders>
            <w:shd w:val="clear" w:color="auto" w:fill="215868" w:themeFill="accent5" w:themeFillShade="80"/>
            <w:vAlign w:val="center"/>
            <w:hideMark/>
          </w:tcPr>
          <w:p w14:paraId="58F7E7D2" w14:textId="0F90ADA9" w:rsidR="001E566F" w:rsidRPr="00D749C7" w:rsidRDefault="001E566F" w:rsidP="001E566F">
            <w:pPr>
              <w:spacing w:after="0" w:line="240" w:lineRule="auto"/>
              <w:jc w:val="right"/>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Q5</w:t>
            </w:r>
            <w:r w:rsidR="00BB0783">
              <w:rPr>
                <w:rFonts w:asciiTheme="minorHAnsi" w:eastAsiaTheme="minorHAnsi" w:hAnsiTheme="minorHAnsi" w:cstheme="minorHAnsi"/>
                <w:b/>
                <w:color w:val="FFFFFF" w:themeColor="background1"/>
                <w:sz w:val="22"/>
              </w:rPr>
              <w:t>28</w:t>
            </w:r>
            <w:r w:rsidRPr="00D749C7">
              <w:rPr>
                <w:rFonts w:asciiTheme="minorHAnsi" w:eastAsiaTheme="minorHAnsi" w:hAnsiTheme="minorHAnsi" w:cstheme="minorHAnsi"/>
                <w:b/>
                <w:color w:val="FFFFFF" w:themeColor="background1"/>
                <w:sz w:val="22"/>
              </w:rPr>
              <w:t>,000,000</w:t>
            </w:r>
          </w:p>
        </w:tc>
      </w:tr>
    </w:tbl>
    <w:p w14:paraId="46C65553" w14:textId="77777777" w:rsidR="00335D1C" w:rsidRPr="00D749C7" w:rsidRDefault="00335D1C" w:rsidP="00335D1C">
      <w:pPr>
        <w:rPr>
          <w:rFonts w:asciiTheme="minorHAnsi" w:eastAsiaTheme="minorHAnsi" w:hAnsiTheme="minorHAnsi" w:cstheme="minorHAnsi"/>
          <w:sz w:val="22"/>
        </w:rPr>
      </w:pPr>
      <w:bookmarkStart w:id="116" w:name="_MON_1529837407"/>
      <w:bookmarkEnd w:id="116"/>
    </w:p>
    <w:p w14:paraId="41C4321C" w14:textId="77777777" w:rsidR="003A2F85" w:rsidRPr="00D749C7" w:rsidRDefault="003A2F85" w:rsidP="00335D1C">
      <w:pPr>
        <w:rPr>
          <w:rFonts w:asciiTheme="minorHAnsi" w:eastAsiaTheme="minorHAnsi" w:hAnsiTheme="minorHAnsi" w:cstheme="minorHAnsi"/>
          <w:sz w:val="22"/>
        </w:rPr>
      </w:pPr>
    </w:p>
    <w:p w14:paraId="1EC337A9" w14:textId="3CF79B16" w:rsidR="00D24DBF" w:rsidRDefault="00D24DBF" w:rsidP="00335D1C">
      <w:pPr>
        <w:rPr>
          <w:rFonts w:asciiTheme="minorHAnsi" w:eastAsiaTheme="minorHAnsi" w:hAnsiTheme="minorHAnsi" w:cstheme="minorHAnsi"/>
          <w:sz w:val="22"/>
        </w:rPr>
      </w:pPr>
    </w:p>
    <w:p w14:paraId="02056720" w14:textId="77777777" w:rsidR="00BB0783" w:rsidRPr="00D749C7" w:rsidRDefault="00BB0783" w:rsidP="00335D1C">
      <w:pPr>
        <w:rPr>
          <w:rFonts w:asciiTheme="minorHAnsi" w:eastAsiaTheme="minorHAnsi" w:hAnsiTheme="minorHAnsi" w:cstheme="minorHAnsi"/>
          <w:sz w:val="22"/>
        </w:rPr>
      </w:pPr>
    </w:p>
    <w:p w14:paraId="423B1FEB" w14:textId="77777777" w:rsidR="00122884" w:rsidRPr="00D749C7" w:rsidRDefault="00122884" w:rsidP="00335D1C">
      <w:pPr>
        <w:rPr>
          <w:rFonts w:asciiTheme="minorHAnsi" w:eastAsiaTheme="minorHAnsi" w:hAnsiTheme="minorHAnsi" w:cstheme="minorHAnsi"/>
          <w:sz w:val="22"/>
        </w:rPr>
      </w:pPr>
    </w:p>
    <w:p w14:paraId="714445D2" w14:textId="21DF2A9F" w:rsidR="00122884" w:rsidRDefault="00122884" w:rsidP="00335D1C">
      <w:pPr>
        <w:rPr>
          <w:rFonts w:asciiTheme="minorHAnsi" w:eastAsiaTheme="minorHAnsi" w:hAnsiTheme="minorHAnsi" w:cstheme="minorHAnsi"/>
          <w:sz w:val="22"/>
        </w:rPr>
      </w:pPr>
    </w:p>
    <w:p w14:paraId="0972E3EA" w14:textId="77777777" w:rsidR="00400643" w:rsidRDefault="00400643" w:rsidP="00335D1C">
      <w:pPr>
        <w:rPr>
          <w:rFonts w:asciiTheme="minorHAnsi" w:eastAsiaTheme="minorHAnsi" w:hAnsiTheme="minorHAnsi" w:cstheme="minorHAnsi"/>
          <w:sz w:val="22"/>
        </w:rPr>
      </w:pPr>
    </w:p>
    <w:p w14:paraId="1285574E" w14:textId="77777777" w:rsidR="00400643" w:rsidRPr="00D749C7" w:rsidRDefault="00400643" w:rsidP="00335D1C">
      <w:pPr>
        <w:rPr>
          <w:rFonts w:asciiTheme="minorHAnsi" w:eastAsiaTheme="minorHAnsi" w:hAnsiTheme="minorHAnsi" w:cstheme="minorHAnsi"/>
          <w:sz w:val="22"/>
        </w:rPr>
      </w:pPr>
    </w:p>
    <w:p w14:paraId="6337861E" w14:textId="77E774E5" w:rsidR="00335D1C" w:rsidRPr="00400643" w:rsidRDefault="003A2F85" w:rsidP="00400643">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117" w:name="_Toc164703171"/>
      <w:r w:rsidRPr="00400643">
        <w:rPr>
          <w:rFonts w:asciiTheme="minorHAnsi" w:eastAsiaTheme="majorEastAsia" w:hAnsiTheme="minorHAnsi" w:cstheme="minorHAnsi"/>
          <w:color w:val="auto"/>
          <w:sz w:val="24"/>
          <w:szCs w:val="24"/>
          <w:lang w:bidi="ar-SA"/>
        </w:rPr>
        <w:lastRenderedPageBreak/>
        <w:t>CATALOGO DE INSUMOS</w:t>
      </w:r>
      <w:bookmarkEnd w:id="117"/>
      <w:r w:rsidRPr="00400643">
        <w:rPr>
          <w:rFonts w:asciiTheme="minorHAnsi" w:eastAsiaTheme="majorEastAsia" w:hAnsiTheme="minorHAnsi" w:cstheme="minorHAnsi"/>
          <w:color w:val="auto"/>
          <w:sz w:val="24"/>
          <w:szCs w:val="24"/>
          <w:lang w:bidi="ar-SA"/>
        </w:rPr>
        <w:t xml:space="preserve"> </w:t>
      </w:r>
    </w:p>
    <w:p w14:paraId="7A18BB87" w14:textId="77777777" w:rsidR="00400643" w:rsidRDefault="00400643" w:rsidP="00C45835">
      <w:pPr>
        <w:jc w:val="both"/>
        <w:rPr>
          <w:rFonts w:asciiTheme="minorHAnsi" w:eastAsiaTheme="minorHAnsi" w:hAnsiTheme="minorHAnsi" w:cstheme="minorHAnsi"/>
          <w:sz w:val="22"/>
        </w:rPr>
      </w:pPr>
    </w:p>
    <w:p w14:paraId="64211E6A" w14:textId="207315D1" w:rsidR="003857AB" w:rsidRPr="00D749C7" w:rsidRDefault="00D24DBF" w:rsidP="00C45835">
      <w:pPr>
        <w:jc w:val="both"/>
        <w:rPr>
          <w:rFonts w:asciiTheme="minorHAnsi" w:eastAsiaTheme="minorHAnsi" w:hAnsiTheme="minorHAnsi" w:cstheme="minorHAnsi"/>
          <w:sz w:val="22"/>
        </w:rPr>
      </w:pPr>
      <w:r w:rsidRPr="00D749C7">
        <w:rPr>
          <w:rFonts w:asciiTheme="minorHAnsi" w:eastAsiaTheme="minorHAnsi" w:hAnsiTheme="minorHAnsi" w:cstheme="minorHAnsi"/>
          <w:sz w:val="22"/>
        </w:rPr>
        <w:t>El Instituto Gua</w:t>
      </w:r>
      <w:r w:rsidR="00C45835" w:rsidRPr="00D749C7">
        <w:rPr>
          <w:rFonts w:asciiTheme="minorHAnsi" w:eastAsiaTheme="minorHAnsi" w:hAnsiTheme="minorHAnsi" w:cstheme="minorHAnsi"/>
          <w:sz w:val="22"/>
        </w:rPr>
        <w:t>temalteco de Migración con la finalidad de</w:t>
      </w:r>
      <w:r w:rsidRPr="00D749C7">
        <w:rPr>
          <w:rFonts w:asciiTheme="minorHAnsi" w:eastAsiaTheme="minorHAnsi" w:hAnsiTheme="minorHAnsi" w:cstheme="minorHAnsi"/>
          <w:sz w:val="22"/>
        </w:rPr>
        <w:t xml:space="preserve"> brindar un servicio de calidad a los usuarios</w:t>
      </w:r>
      <w:r w:rsidR="00C45835" w:rsidRPr="00D749C7">
        <w:rPr>
          <w:rFonts w:asciiTheme="minorHAnsi" w:eastAsiaTheme="minorHAnsi" w:hAnsiTheme="minorHAnsi" w:cstheme="minorHAnsi"/>
          <w:sz w:val="22"/>
        </w:rPr>
        <w:t xml:space="preserve">, </w:t>
      </w:r>
      <w:r w:rsidRPr="00D749C7">
        <w:rPr>
          <w:rFonts w:asciiTheme="minorHAnsi" w:eastAsiaTheme="minorHAnsi" w:hAnsiTheme="minorHAnsi" w:cstheme="minorHAnsi"/>
          <w:sz w:val="22"/>
        </w:rPr>
        <w:t>requie</w:t>
      </w:r>
      <w:r w:rsidR="00D97428" w:rsidRPr="00D749C7">
        <w:rPr>
          <w:rFonts w:asciiTheme="minorHAnsi" w:eastAsiaTheme="minorHAnsi" w:hAnsiTheme="minorHAnsi" w:cstheme="minorHAnsi"/>
          <w:sz w:val="22"/>
        </w:rPr>
        <w:t xml:space="preserve">re de insumos </w:t>
      </w:r>
      <w:r w:rsidR="003857AB" w:rsidRPr="00D749C7">
        <w:rPr>
          <w:rFonts w:asciiTheme="minorHAnsi" w:eastAsiaTheme="minorHAnsi" w:hAnsiTheme="minorHAnsi" w:cstheme="minorHAnsi"/>
          <w:sz w:val="22"/>
        </w:rPr>
        <w:t>administrativos básicos</w:t>
      </w:r>
      <w:r w:rsidRPr="00D749C7">
        <w:rPr>
          <w:rFonts w:asciiTheme="minorHAnsi" w:eastAsiaTheme="minorHAnsi" w:hAnsiTheme="minorHAnsi" w:cstheme="minorHAnsi"/>
          <w:sz w:val="22"/>
        </w:rPr>
        <w:t xml:space="preserve"> para su funcionamiento, por tal razón el departamento de almacén </w:t>
      </w:r>
      <w:r w:rsidR="00D97428" w:rsidRPr="00D749C7">
        <w:rPr>
          <w:rFonts w:asciiTheme="minorHAnsi" w:eastAsiaTheme="minorHAnsi" w:hAnsiTheme="minorHAnsi" w:cstheme="minorHAnsi"/>
          <w:sz w:val="22"/>
        </w:rPr>
        <w:t xml:space="preserve">elaboró un resumen consolidado de </w:t>
      </w:r>
      <w:r w:rsidR="00C45835" w:rsidRPr="00D749C7">
        <w:rPr>
          <w:rFonts w:asciiTheme="minorHAnsi" w:eastAsiaTheme="minorHAnsi" w:hAnsiTheme="minorHAnsi" w:cstheme="minorHAnsi"/>
          <w:sz w:val="22"/>
        </w:rPr>
        <w:t xml:space="preserve">materiales e </w:t>
      </w:r>
      <w:r w:rsidR="00D97428" w:rsidRPr="00D749C7">
        <w:rPr>
          <w:rFonts w:asciiTheme="minorHAnsi" w:eastAsiaTheme="minorHAnsi" w:hAnsiTheme="minorHAnsi" w:cstheme="minorHAnsi"/>
          <w:sz w:val="22"/>
        </w:rPr>
        <w:t>insumos que son requeridos con mayor</w:t>
      </w:r>
      <w:r w:rsidR="003857AB" w:rsidRPr="00D749C7">
        <w:rPr>
          <w:rFonts w:asciiTheme="minorHAnsi" w:eastAsiaTheme="minorHAnsi" w:hAnsiTheme="minorHAnsi" w:cstheme="minorHAnsi"/>
          <w:sz w:val="22"/>
        </w:rPr>
        <w:t xml:space="preserve"> frecuencia por las unidades administrativas</w:t>
      </w:r>
      <w:r w:rsidR="00D97428" w:rsidRPr="00D749C7">
        <w:rPr>
          <w:rFonts w:asciiTheme="minorHAnsi" w:eastAsiaTheme="minorHAnsi" w:hAnsiTheme="minorHAnsi" w:cstheme="minorHAnsi"/>
          <w:sz w:val="22"/>
        </w:rPr>
        <w:t xml:space="preserve"> del </w:t>
      </w:r>
      <w:r w:rsidR="003857AB" w:rsidRPr="00D749C7">
        <w:rPr>
          <w:rFonts w:asciiTheme="minorHAnsi" w:eastAsiaTheme="minorHAnsi" w:hAnsiTheme="minorHAnsi" w:cstheme="minorHAnsi"/>
          <w:sz w:val="22"/>
        </w:rPr>
        <w:t>Instituto</w:t>
      </w:r>
      <w:r w:rsidR="00EB032F" w:rsidRPr="00D749C7">
        <w:rPr>
          <w:rFonts w:asciiTheme="minorHAnsi" w:eastAsiaTheme="minorHAnsi" w:hAnsiTheme="minorHAnsi" w:cstheme="minorHAnsi"/>
          <w:sz w:val="22"/>
        </w:rPr>
        <w:t xml:space="preserve"> los cuales se pueden observar en el anexo No. 4.</w:t>
      </w:r>
    </w:p>
    <w:p w14:paraId="6598A977" w14:textId="313E1D28" w:rsidR="00335D1C" w:rsidRPr="00D749C7" w:rsidRDefault="003857AB" w:rsidP="00C45835">
      <w:pPr>
        <w:jc w:val="both"/>
        <w:rPr>
          <w:rFonts w:asciiTheme="minorHAnsi" w:eastAsiaTheme="minorHAnsi" w:hAnsiTheme="minorHAnsi" w:cstheme="minorHAnsi"/>
          <w:sz w:val="22"/>
        </w:rPr>
      </w:pPr>
      <w:r w:rsidRPr="00D749C7">
        <w:rPr>
          <w:rFonts w:asciiTheme="minorHAnsi" w:eastAsiaTheme="minorHAnsi" w:hAnsiTheme="minorHAnsi" w:cstheme="minorHAnsi"/>
          <w:sz w:val="22"/>
        </w:rPr>
        <w:t>Dicho resumen consolidado de insumos</w:t>
      </w:r>
      <w:r w:rsidR="00290474" w:rsidRPr="00D749C7">
        <w:rPr>
          <w:rFonts w:asciiTheme="minorHAnsi" w:eastAsiaTheme="minorHAnsi" w:hAnsiTheme="minorHAnsi" w:cstheme="minorHAnsi"/>
          <w:sz w:val="22"/>
        </w:rPr>
        <w:t xml:space="preserve"> f</w:t>
      </w:r>
      <w:r w:rsidRPr="00D749C7">
        <w:rPr>
          <w:rFonts w:asciiTheme="minorHAnsi" w:eastAsiaTheme="minorHAnsi" w:hAnsiTheme="minorHAnsi" w:cstheme="minorHAnsi"/>
          <w:sz w:val="22"/>
        </w:rPr>
        <w:t xml:space="preserve">ue trasladado a todas las unidades administrativas para que </w:t>
      </w:r>
      <w:r w:rsidR="009516FD" w:rsidRPr="00D749C7">
        <w:rPr>
          <w:rFonts w:asciiTheme="minorHAnsi" w:eastAsiaTheme="minorHAnsi" w:hAnsiTheme="minorHAnsi" w:cstheme="minorHAnsi"/>
          <w:sz w:val="22"/>
        </w:rPr>
        <w:t>las mismas realizaran</w:t>
      </w:r>
      <w:r w:rsidR="00290474" w:rsidRPr="00D749C7">
        <w:rPr>
          <w:rFonts w:asciiTheme="minorHAnsi" w:eastAsiaTheme="minorHAnsi" w:hAnsiTheme="minorHAnsi" w:cstheme="minorHAnsi"/>
          <w:sz w:val="22"/>
        </w:rPr>
        <w:t xml:space="preserve"> los requerimientos de insumos necesarios </w:t>
      </w:r>
      <w:r w:rsidR="009516FD" w:rsidRPr="00D749C7">
        <w:rPr>
          <w:rFonts w:asciiTheme="minorHAnsi" w:eastAsiaTheme="minorHAnsi" w:hAnsiTheme="minorHAnsi" w:cstheme="minorHAnsi"/>
          <w:sz w:val="22"/>
        </w:rPr>
        <w:t xml:space="preserve">y así asegurar la eficiencia en el </w:t>
      </w:r>
      <w:r w:rsidR="00FE1459" w:rsidRPr="00D749C7">
        <w:rPr>
          <w:rFonts w:asciiTheme="minorHAnsi" w:eastAsiaTheme="minorHAnsi" w:hAnsiTheme="minorHAnsi" w:cstheme="minorHAnsi"/>
          <w:sz w:val="22"/>
        </w:rPr>
        <w:t xml:space="preserve">funcionamiento </w:t>
      </w:r>
      <w:r w:rsidR="009516FD" w:rsidRPr="00D749C7">
        <w:rPr>
          <w:rFonts w:asciiTheme="minorHAnsi" w:eastAsiaTheme="minorHAnsi" w:hAnsiTheme="minorHAnsi" w:cstheme="minorHAnsi"/>
          <w:sz w:val="22"/>
        </w:rPr>
        <w:t xml:space="preserve">del Instituto Guatemalteco de Migración </w:t>
      </w:r>
      <w:r w:rsidR="00290474" w:rsidRPr="00D749C7">
        <w:rPr>
          <w:rFonts w:asciiTheme="minorHAnsi" w:eastAsiaTheme="minorHAnsi" w:hAnsiTheme="minorHAnsi" w:cstheme="minorHAnsi"/>
          <w:sz w:val="22"/>
        </w:rPr>
        <w:t>dur</w:t>
      </w:r>
      <w:r w:rsidR="00803C65" w:rsidRPr="00D749C7">
        <w:rPr>
          <w:rFonts w:asciiTheme="minorHAnsi" w:eastAsiaTheme="minorHAnsi" w:hAnsiTheme="minorHAnsi" w:cstheme="minorHAnsi"/>
          <w:sz w:val="22"/>
        </w:rPr>
        <w:t xml:space="preserve">ante el año </w:t>
      </w:r>
      <w:r w:rsidR="00400643">
        <w:rPr>
          <w:rFonts w:asciiTheme="minorHAnsi" w:eastAsiaTheme="minorHAnsi" w:hAnsiTheme="minorHAnsi" w:cstheme="minorHAnsi"/>
          <w:sz w:val="22"/>
        </w:rPr>
        <w:t>2025</w:t>
      </w:r>
      <w:r w:rsidR="00FE1459" w:rsidRPr="00D749C7">
        <w:rPr>
          <w:rFonts w:asciiTheme="minorHAnsi" w:eastAsiaTheme="minorHAnsi" w:hAnsiTheme="minorHAnsi" w:cstheme="minorHAnsi"/>
          <w:sz w:val="22"/>
        </w:rPr>
        <w:t xml:space="preserve">. </w:t>
      </w:r>
    </w:p>
    <w:p w14:paraId="2CAA15B8" w14:textId="1B529C78" w:rsidR="009B4F5C" w:rsidRPr="00D749C7" w:rsidRDefault="009B4F5C" w:rsidP="00C45835">
      <w:pPr>
        <w:jc w:val="both"/>
        <w:rPr>
          <w:rFonts w:asciiTheme="minorHAnsi" w:eastAsiaTheme="minorHAnsi" w:hAnsiTheme="minorHAnsi" w:cstheme="minorHAnsi"/>
          <w:sz w:val="22"/>
        </w:rPr>
      </w:pPr>
      <w:r w:rsidRPr="00D749C7">
        <w:rPr>
          <w:rFonts w:asciiTheme="minorHAnsi" w:eastAsiaTheme="minorHAnsi" w:hAnsiTheme="minorHAnsi" w:cstheme="minorHAnsi"/>
          <w:sz w:val="22"/>
        </w:rPr>
        <w:t xml:space="preserve">Los requerimientos de insumos necesarios que cada unidad administrativa planifica para el </w:t>
      </w:r>
      <w:r w:rsidR="00803C65" w:rsidRPr="00D749C7">
        <w:rPr>
          <w:rFonts w:asciiTheme="minorHAnsi" w:eastAsiaTheme="minorHAnsi" w:hAnsiTheme="minorHAnsi" w:cstheme="minorHAnsi"/>
          <w:sz w:val="22"/>
        </w:rPr>
        <w:t xml:space="preserve">año </w:t>
      </w:r>
      <w:r w:rsidR="00400643">
        <w:rPr>
          <w:rFonts w:asciiTheme="minorHAnsi" w:eastAsiaTheme="minorHAnsi" w:hAnsiTheme="minorHAnsi" w:cstheme="minorHAnsi"/>
          <w:sz w:val="22"/>
        </w:rPr>
        <w:t>2025</w:t>
      </w:r>
      <w:r w:rsidRPr="00D749C7">
        <w:rPr>
          <w:rFonts w:asciiTheme="minorHAnsi" w:eastAsiaTheme="minorHAnsi" w:hAnsiTheme="minorHAnsi" w:cstheme="minorHAnsi"/>
          <w:sz w:val="22"/>
        </w:rPr>
        <w:t xml:space="preserve"> son sometidos a consideración de la Subdirección Financiera, la cual se encarga de priorizar las necesidades</w:t>
      </w:r>
      <w:r w:rsidR="004F3C79" w:rsidRPr="00D749C7">
        <w:rPr>
          <w:rFonts w:asciiTheme="minorHAnsi" w:eastAsiaTheme="minorHAnsi" w:hAnsiTheme="minorHAnsi" w:cstheme="minorHAnsi"/>
          <w:sz w:val="22"/>
        </w:rPr>
        <w:t>,</w:t>
      </w:r>
      <w:r w:rsidRPr="00D749C7">
        <w:rPr>
          <w:rFonts w:asciiTheme="minorHAnsi" w:eastAsiaTheme="minorHAnsi" w:hAnsiTheme="minorHAnsi" w:cstheme="minorHAnsi"/>
          <w:sz w:val="22"/>
        </w:rPr>
        <w:t xml:space="preserve"> asignar el recurso financiero a cada uno de estos</w:t>
      </w:r>
      <w:r w:rsidR="004F3C79" w:rsidRPr="00D749C7">
        <w:rPr>
          <w:rFonts w:asciiTheme="minorHAnsi" w:eastAsiaTheme="minorHAnsi" w:hAnsiTheme="minorHAnsi" w:cstheme="minorHAnsi"/>
          <w:sz w:val="22"/>
        </w:rPr>
        <w:t xml:space="preserve"> </w:t>
      </w:r>
      <w:r w:rsidR="00400643" w:rsidRPr="00D749C7">
        <w:rPr>
          <w:rFonts w:asciiTheme="minorHAnsi" w:eastAsiaTheme="minorHAnsi" w:hAnsiTheme="minorHAnsi" w:cstheme="minorHAnsi"/>
          <w:sz w:val="22"/>
        </w:rPr>
        <w:t>y registrarlos</w:t>
      </w:r>
      <w:r w:rsidR="004F3C79" w:rsidRPr="00D749C7">
        <w:rPr>
          <w:rFonts w:asciiTheme="minorHAnsi" w:eastAsiaTheme="minorHAnsi" w:hAnsiTheme="minorHAnsi" w:cstheme="minorHAnsi"/>
          <w:sz w:val="22"/>
        </w:rPr>
        <w:t xml:space="preserve"> en el</w:t>
      </w:r>
      <w:r w:rsidRPr="00D749C7">
        <w:rPr>
          <w:rFonts w:asciiTheme="minorHAnsi" w:eastAsiaTheme="minorHAnsi" w:hAnsiTheme="minorHAnsi" w:cstheme="minorHAnsi"/>
          <w:sz w:val="22"/>
        </w:rPr>
        <w:t xml:space="preserve"> Sistema Informático de Gestión -SIGES-.</w:t>
      </w:r>
    </w:p>
    <w:p w14:paraId="1410055E" w14:textId="77777777" w:rsidR="003A2F85" w:rsidRPr="00D749C7" w:rsidRDefault="00C45835" w:rsidP="00C45835">
      <w:pPr>
        <w:jc w:val="both"/>
        <w:rPr>
          <w:rFonts w:asciiTheme="minorHAnsi" w:eastAsiaTheme="minorHAnsi" w:hAnsiTheme="minorHAnsi" w:cstheme="minorHAnsi"/>
          <w:sz w:val="22"/>
        </w:rPr>
      </w:pPr>
      <w:r w:rsidRPr="00D749C7">
        <w:rPr>
          <w:rFonts w:asciiTheme="minorHAnsi" w:eastAsiaTheme="minorHAnsi" w:hAnsiTheme="minorHAnsi" w:cstheme="minorHAnsi"/>
          <w:sz w:val="22"/>
        </w:rPr>
        <w:t>Se tomó en consideración los productos que tienen una relación insumo-producto</w:t>
      </w:r>
      <w:r w:rsidR="0074551D" w:rsidRPr="00D749C7">
        <w:rPr>
          <w:rFonts w:asciiTheme="minorHAnsi" w:eastAsiaTheme="minorHAnsi" w:hAnsiTheme="minorHAnsi" w:cstheme="minorHAnsi"/>
          <w:sz w:val="22"/>
        </w:rPr>
        <w:t>-subproducto,</w:t>
      </w:r>
      <w:r w:rsidRPr="00D749C7">
        <w:rPr>
          <w:rFonts w:asciiTheme="minorHAnsi" w:eastAsiaTheme="minorHAnsi" w:hAnsiTheme="minorHAnsi" w:cstheme="minorHAnsi"/>
          <w:sz w:val="22"/>
        </w:rPr>
        <w:t xml:space="preserve"> definid</w:t>
      </w:r>
      <w:r w:rsidR="0074551D" w:rsidRPr="00D749C7">
        <w:rPr>
          <w:rFonts w:asciiTheme="minorHAnsi" w:eastAsiaTheme="minorHAnsi" w:hAnsiTheme="minorHAnsi" w:cstheme="minorHAnsi"/>
          <w:sz w:val="22"/>
        </w:rPr>
        <w:t xml:space="preserve">o en el catálogo de insumos proporcionado por el Ministerio de Finanzas </w:t>
      </w:r>
      <w:r w:rsidR="00FD08B2" w:rsidRPr="00D749C7">
        <w:rPr>
          <w:rFonts w:asciiTheme="minorHAnsi" w:eastAsiaTheme="minorHAnsi" w:hAnsiTheme="minorHAnsi" w:cstheme="minorHAnsi"/>
          <w:sz w:val="22"/>
        </w:rPr>
        <w:t>Públicas,</w:t>
      </w:r>
      <w:r w:rsidR="0074551D" w:rsidRPr="00D749C7">
        <w:rPr>
          <w:rFonts w:asciiTheme="minorHAnsi" w:eastAsiaTheme="minorHAnsi" w:hAnsiTheme="minorHAnsi" w:cstheme="minorHAnsi"/>
          <w:sz w:val="22"/>
        </w:rPr>
        <w:t xml:space="preserve"> el cual permite </w:t>
      </w:r>
      <w:r w:rsidRPr="00D749C7">
        <w:rPr>
          <w:rFonts w:asciiTheme="minorHAnsi" w:eastAsiaTheme="minorHAnsi" w:hAnsiTheme="minorHAnsi" w:cstheme="minorHAnsi"/>
          <w:sz w:val="22"/>
        </w:rPr>
        <w:t>identificar</w:t>
      </w:r>
      <w:r w:rsidR="0074551D" w:rsidRPr="00D749C7">
        <w:rPr>
          <w:rFonts w:asciiTheme="minorHAnsi" w:eastAsiaTheme="minorHAnsi" w:hAnsiTheme="minorHAnsi" w:cstheme="minorHAnsi"/>
          <w:sz w:val="22"/>
        </w:rPr>
        <w:t xml:space="preserve"> los</w:t>
      </w:r>
      <w:r w:rsidRPr="00D749C7">
        <w:rPr>
          <w:rFonts w:asciiTheme="minorHAnsi" w:eastAsiaTheme="minorHAnsi" w:hAnsiTheme="minorHAnsi" w:cstheme="minorHAnsi"/>
          <w:sz w:val="22"/>
        </w:rPr>
        <w:t xml:space="preserve"> costos </w:t>
      </w:r>
      <w:r w:rsidR="0074551D" w:rsidRPr="00D749C7">
        <w:rPr>
          <w:rFonts w:asciiTheme="minorHAnsi" w:eastAsiaTheme="minorHAnsi" w:hAnsiTheme="minorHAnsi" w:cstheme="minorHAnsi"/>
          <w:sz w:val="22"/>
        </w:rPr>
        <w:t>en los que se inc</w:t>
      </w:r>
      <w:r w:rsidR="009B4F5C" w:rsidRPr="00D749C7">
        <w:rPr>
          <w:rFonts w:asciiTheme="minorHAnsi" w:eastAsiaTheme="minorHAnsi" w:hAnsiTheme="minorHAnsi" w:cstheme="minorHAnsi"/>
          <w:sz w:val="22"/>
        </w:rPr>
        <w:t xml:space="preserve">urrirán para el desarrollo de los </w:t>
      </w:r>
      <w:r w:rsidR="0074551D" w:rsidRPr="00D749C7">
        <w:rPr>
          <w:rFonts w:asciiTheme="minorHAnsi" w:eastAsiaTheme="minorHAnsi" w:hAnsiTheme="minorHAnsi" w:cstheme="minorHAnsi"/>
          <w:sz w:val="22"/>
        </w:rPr>
        <w:t>s</w:t>
      </w:r>
      <w:r w:rsidR="009B4F5C" w:rsidRPr="00D749C7">
        <w:rPr>
          <w:rFonts w:asciiTheme="minorHAnsi" w:eastAsiaTheme="minorHAnsi" w:hAnsiTheme="minorHAnsi" w:cstheme="minorHAnsi"/>
          <w:sz w:val="22"/>
        </w:rPr>
        <w:t>ervicios que</w:t>
      </w:r>
      <w:r w:rsidR="0074551D" w:rsidRPr="00D749C7">
        <w:rPr>
          <w:rFonts w:asciiTheme="minorHAnsi" w:eastAsiaTheme="minorHAnsi" w:hAnsiTheme="minorHAnsi" w:cstheme="minorHAnsi"/>
          <w:sz w:val="22"/>
        </w:rPr>
        <w:t xml:space="preserve"> presta la Institución</w:t>
      </w:r>
      <w:r w:rsidR="009B4F5C" w:rsidRPr="00D749C7">
        <w:rPr>
          <w:rFonts w:asciiTheme="minorHAnsi" w:eastAsiaTheme="minorHAnsi" w:hAnsiTheme="minorHAnsi" w:cstheme="minorHAnsi"/>
          <w:sz w:val="22"/>
        </w:rPr>
        <w:t xml:space="preserve">. </w:t>
      </w:r>
      <w:r w:rsidR="0074551D" w:rsidRPr="00D749C7">
        <w:rPr>
          <w:rFonts w:asciiTheme="minorHAnsi" w:eastAsiaTheme="minorHAnsi" w:hAnsiTheme="minorHAnsi" w:cstheme="minorHAnsi"/>
          <w:sz w:val="22"/>
        </w:rPr>
        <w:t xml:space="preserve"> </w:t>
      </w:r>
    </w:p>
    <w:p w14:paraId="45AAB29A" w14:textId="77777777" w:rsidR="00C45835" w:rsidRPr="00D749C7" w:rsidRDefault="00C45835" w:rsidP="00335D1C">
      <w:pPr>
        <w:rPr>
          <w:rFonts w:asciiTheme="minorHAnsi" w:eastAsiaTheme="minorHAnsi" w:hAnsiTheme="minorHAnsi" w:cstheme="minorHAnsi"/>
          <w:sz w:val="22"/>
        </w:rPr>
      </w:pPr>
    </w:p>
    <w:p w14:paraId="4092946A" w14:textId="77777777" w:rsidR="00B612A8" w:rsidRPr="00D749C7" w:rsidRDefault="00B612A8" w:rsidP="00F833CD">
      <w:pPr>
        <w:jc w:val="both"/>
        <w:rPr>
          <w:rFonts w:asciiTheme="minorHAnsi" w:eastAsiaTheme="minorHAnsi" w:hAnsiTheme="minorHAnsi" w:cstheme="minorHAnsi"/>
          <w:b/>
          <w:sz w:val="22"/>
        </w:rPr>
      </w:pPr>
      <w:r w:rsidRPr="00D749C7">
        <w:rPr>
          <w:rFonts w:asciiTheme="minorHAnsi" w:eastAsiaTheme="minorHAnsi" w:hAnsiTheme="minorHAnsi" w:cstheme="minorHAnsi"/>
          <w:b/>
          <w:sz w:val="22"/>
        </w:rPr>
        <w:t>ADQUISICIÓN DE LIBRETAS DE PASAPORTE</w:t>
      </w:r>
    </w:p>
    <w:p w14:paraId="52547183" w14:textId="77777777" w:rsidR="00B612A8" w:rsidRPr="00D749C7" w:rsidRDefault="00B612A8" w:rsidP="00F833CD">
      <w:pPr>
        <w:jc w:val="both"/>
        <w:rPr>
          <w:rFonts w:asciiTheme="minorHAnsi" w:eastAsiaTheme="minorHAnsi" w:hAnsiTheme="minorHAnsi" w:cstheme="minorHAnsi"/>
          <w:sz w:val="22"/>
        </w:rPr>
      </w:pPr>
      <w:r w:rsidRPr="00D749C7">
        <w:rPr>
          <w:rFonts w:asciiTheme="minorHAnsi" w:eastAsiaTheme="minorHAnsi" w:hAnsiTheme="minorHAnsi" w:cstheme="minorHAnsi"/>
          <w:sz w:val="22"/>
        </w:rPr>
        <w:t>Es necesario de acuerdo con la demanda observada y el registro para el control de la emisión de pasaportes, mantener existencia de libretas para la emisión de pasaportes para solicitar oportunamente la adquisición de libretas de pasaportes.</w:t>
      </w:r>
    </w:p>
    <w:p w14:paraId="0C93819D" w14:textId="77777777" w:rsidR="00FC7A25" w:rsidRPr="00D749C7" w:rsidRDefault="00FC7A25" w:rsidP="00335D1C">
      <w:pPr>
        <w:rPr>
          <w:rFonts w:asciiTheme="minorHAnsi" w:eastAsiaTheme="minorHAnsi" w:hAnsiTheme="minorHAnsi" w:cstheme="minorHAnsi"/>
          <w:sz w:val="22"/>
        </w:rPr>
        <w:sectPr w:rsidR="00FC7A25" w:rsidRPr="00D749C7" w:rsidSect="00C62A7B">
          <w:footerReference w:type="default" r:id="rId59"/>
          <w:pgSz w:w="12240" w:h="15840"/>
          <w:pgMar w:top="1418" w:right="1701" w:bottom="1242" w:left="1701" w:header="709" w:footer="709" w:gutter="0"/>
          <w:cols w:space="708"/>
          <w:docGrid w:linePitch="360"/>
        </w:sectPr>
      </w:pPr>
    </w:p>
    <w:p w14:paraId="11E02168" w14:textId="77777777" w:rsidR="00D8483A" w:rsidRPr="00400643" w:rsidRDefault="003A2F85" w:rsidP="00400643">
      <w:pPr>
        <w:pStyle w:val="Ttulo2"/>
        <w:numPr>
          <w:ilvl w:val="0"/>
          <w:numId w:val="6"/>
        </w:numPr>
        <w:spacing w:before="200" w:after="0" w:line="276" w:lineRule="auto"/>
        <w:jc w:val="left"/>
        <w:rPr>
          <w:rFonts w:asciiTheme="minorHAnsi" w:eastAsiaTheme="majorEastAsia" w:hAnsiTheme="minorHAnsi" w:cstheme="minorHAnsi"/>
          <w:color w:val="auto"/>
          <w:sz w:val="24"/>
          <w:szCs w:val="24"/>
          <w:lang w:bidi="ar-SA"/>
        </w:rPr>
      </w:pPr>
      <w:bookmarkStart w:id="118" w:name="_Toc456010867"/>
      <w:bookmarkStart w:id="119" w:name="_Toc480836367"/>
      <w:bookmarkStart w:id="120" w:name="_Toc54605484"/>
      <w:bookmarkStart w:id="121" w:name="_Toc453592765"/>
      <w:r w:rsidRPr="00400643">
        <w:rPr>
          <w:rFonts w:asciiTheme="minorHAnsi" w:eastAsiaTheme="majorEastAsia" w:hAnsiTheme="minorHAnsi" w:cstheme="minorHAnsi"/>
          <w:color w:val="auto"/>
          <w:sz w:val="24"/>
          <w:szCs w:val="24"/>
          <w:lang w:bidi="ar-SA"/>
        </w:rPr>
        <w:lastRenderedPageBreak/>
        <w:t xml:space="preserve"> </w:t>
      </w:r>
      <w:bookmarkStart w:id="122" w:name="_Toc164703172"/>
      <w:r w:rsidR="00D8483A" w:rsidRPr="00400643">
        <w:rPr>
          <w:rFonts w:asciiTheme="minorHAnsi" w:eastAsiaTheme="majorEastAsia" w:hAnsiTheme="minorHAnsi" w:cstheme="minorHAnsi"/>
          <w:color w:val="auto"/>
          <w:sz w:val="24"/>
          <w:szCs w:val="24"/>
          <w:lang w:bidi="ar-SA"/>
        </w:rPr>
        <w:t>ANEXO</w:t>
      </w:r>
      <w:bookmarkEnd w:id="118"/>
      <w:r w:rsidR="008C1B73" w:rsidRPr="00400643">
        <w:rPr>
          <w:rFonts w:asciiTheme="minorHAnsi" w:eastAsiaTheme="majorEastAsia" w:hAnsiTheme="minorHAnsi" w:cstheme="minorHAnsi"/>
          <w:color w:val="auto"/>
          <w:sz w:val="24"/>
          <w:szCs w:val="24"/>
          <w:lang w:bidi="ar-SA"/>
        </w:rPr>
        <w:t>S</w:t>
      </w:r>
      <w:bookmarkEnd w:id="119"/>
      <w:bookmarkEnd w:id="120"/>
      <w:bookmarkEnd w:id="122"/>
    </w:p>
    <w:p w14:paraId="5E6E3D30" w14:textId="77777777" w:rsidR="003C1BDD" w:rsidRPr="00D749C7" w:rsidRDefault="003C1BDD" w:rsidP="003C1BDD">
      <w:pPr>
        <w:rPr>
          <w:rFonts w:asciiTheme="minorHAnsi" w:hAnsiTheme="minorHAnsi" w:cstheme="minorHAnsi"/>
        </w:rPr>
      </w:pPr>
    </w:p>
    <w:p w14:paraId="462E534C" w14:textId="0637FAFE" w:rsidR="00E877FB" w:rsidRPr="00D749C7" w:rsidRDefault="00941312" w:rsidP="00C41AE4">
      <w:pPr>
        <w:pStyle w:val="Ttulo5"/>
        <w:rPr>
          <w:rFonts w:asciiTheme="minorHAnsi" w:eastAsiaTheme="minorHAnsi" w:hAnsiTheme="minorHAnsi" w:cstheme="minorHAnsi"/>
          <w:color w:val="auto"/>
          <w:lang w:bidi="ar-SA"/>
        </w:rPr>
      </w:pPr>
      <w:bookmarkStart w:id="123" w:name="_Toc502904740"/>
      <w:bookmarkStart w:id="124" w:name="_Toc503253374"/>
      <w:bookmarkStart w:id="125" w:name="_Toc69971848"/>
      <w:r w:rsidRPr="00D749C7">
        <w:rPr>
          <w:rFonts w:asciiTheme="minorHAnsi" w:eastAsiaTheme="minorHAnsi" w:hAnsiTheme="minorHAnsi" w:cstheme="minorHAnsi"/>
          <w:color w:val="auto"/>
          <w:lang w:bidi="ar-SA"/>
        </w:rPr>
        <w:t>ANEXO 1: PR</w:t>
      </w:r>
      <w:r w:rsidR="00006F32" w:rsidRPr="00D749C7">
        <w:rPr>
          <w:rFonts w:asciiTheme="minorHAnsi" w:eastAsiaTheme="minorHAnsi" w:hAnsiTheme="minorHAnsi" w:cstheme="minorHAnsi"/>
          <w:color w:val="auto"/>
          <w:lang w:bidi="ar-SA"/>
        </w:rPr>
        <w:t xml:space="preserve">ESUPUESTO DE INGRESOS PARA EL EJERCICIO FISCAL </w:t>
      </w:r>
      <w:r w:rsidR="00EE257B">
        <w:rPr>
          <w:rFonts w:asciiTheme="minorHAnsi" w:eastAsiaTheme="minorHAnsi" w:hAnsiTheme="minorHAnsi" w:cstheme="minorHAnsi"/>
          <w:color w:val="auto"/>
          <w:lang w:bidi="ar-SA"/>
        </w:rPr>
        <w:t>2025</w:t>
      </w:r>
      <w:r w:rsidR="00006F32" w:rsidRPr="00D749C7">
        <w:rPr>
          <w:rFonts w:asciiTheme="minorHAnsi" w:eastAsiaTheme="minorHAnsi" w:hAnsiTheme="minorHAnsi" w:cstheme="minorHAnsi"/>
          <w:color w:val="auto"/>
          <w:lang w:bidi="ar-SA"/>
        </w:rPr>
        <w:t xml:space="preserve"> FUENTE 31 Y 32</w:t>
      </w:r>
      <w:bookmarkEnd w:id="123"/>
      <w:bookmarkEnd w:id="124"/>
      <w:bookmarkEnd w:id="125"/>
    </w:p>
    <w:p w14:paraId="7A3E63EC" w14:textId="77777777" w:rsidR="00006F32" w:rsidRPr="00D749C7" w:rsidRDefault="00006F32" w:rsidP="00006F32">
      <w:pPr>
        <w:rPr>
          <w:rFonts w:asciiTheme="minorHAnsi" w:eastAsiaTheme="minorHAnsi" w:hAnsiTheme="minorHAnsi" w:cstheme="minorHAnsi"/>
          <w:sz w:val="22"/>
        </w:rPr>
      </w:pPr>
    </w:p>
    <w:p w14:paraId="468C425B" w14:textId="77777777" w:rsidR="00006F32" w:rsidRPr="00D749C7" w:rsidRDefault="00006F32" w:rsidP="00006F32">
      <w:pPr>
        <w:pStyle w:val="Sinespaciado"/>
        <w:spacing w:line="276"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INSTITUTO GUATEMALTECO DE MIGRACIÓN</w:t>
      </w:r>
    </w:p>
    <w:p w14:paraId="0DDA6D03" w14:textId="09657A76" w:rsidR="00006F32" w:rsidRPr="00D749C7" w:rsidRDefault="00006F32" w:rsidP="00006F32">
      <w:pPr>
        <w:pStyle w:val="Sinespaciado"/>
        <w:spacing w:line="276"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 xml:space="preserve">PRESUPUESTO DE INGRESOS PARA EL </w:t>
      </w:r>
      <w:r w:rsidR="00803C65" w:rsidRPr="00D749C7">
        <w:rPr>
          <w:rFonts w:asciiTheme="minorHAnsi" w:eastAsiaTheme="minorHAnsi" w:hAnsiTheme="minorHAnsi" w:cstheme="minorHAnsi"/>
          <w:b/>
          <w:sz w:val="22"/>
        </w:rPr>
        <w:t xml:space="preserve">EJERCICIO FISCAL </w:t>
      </w:r>
      <w:r w:rsidR="00EE257B">
        <w:rPr>
          <w:rFonts w:asciiTheme="minorHAnsi" w:eastAsiaTheme="minorHAnsi" w:hAnsiTheme="minorHAnsi" w:cstheme="minorHAnsi"/>
          <w:b/>
          <w:sz w:val="22"/>
        </w:rPr>
        <w:t>2025</w:t>
      </w:r>
    </w:p>
    <w:p w14:paraId="0F94B84D" w14:textId="77777777" w:rsidR="00006F32" w:rsidRPr="00D749C7" w:rsidRDefault="00006F32" w:rsidP="00006F32">
      <w:pPr>
        <w:pStyle w:val="Sinespaciado"/>
        <w:spacing w:line="276"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PROGRAMA</w:t>
      </w:r>
    </w:p>
    <w:p w14:paraId="576F1BE4" w14:textId="77777777" w:rsidR="00006F32" w:rsidRPr="00D749C7" w:rsidRDefault="00006F32" w:rsidP="00006F32">
      <w:pPr>
        <w:pStyle w:val="Sinespaciado"/>
        <w:spacing w:line="276"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(CIFRAS EXPRESADAS EN QUETZALES)</w:t>
      </w:r>
    </w:p>
    <w:p w14:paraId="5C8DE353" w14:textId="77777777" w:rsidR="005612B8" w:rsidRPr="00D749C7" w:rsidRDefault="005612B8" w:rsidP="00006F32">
      <w:pPr>
        <w:pStyle w:val="Sinespaciado"/>
        <w:spacing w:line="276" w:lineRule="auto"/>
        <w:jc w:val="center"/>
        <w:rPr>
          <w:rFonts w:asciiTheme="minorHAnsi" w:eastAsiaTheme="minorHAnsi" w:hAnsiTheme="minorHAnsi" w:cstheme="minorHAnsi"/>
          <w:b/>
          <w:sz w:val="22"/>
        </w:rPr>
      </w:pPr>
    </w:p>
    <w:p w14:paraId="4A56DDC3" w14:textId="77777777" w:rsidR="005612B8" w:rsidRPr="00D749C7" w:rsidRDefault="005612B8" w:rsidP="00D15B22">
      <w:pPr>
        <w:pStyle w:val="Sinespaciado"/>
        <w:spacing w:line="276" w:lineRule="auto"/>
        <w:jc w:val="center"/>
        <w:rPr>
          <w:rFonts w:asciiTheme="minorHAnsi" w:eastAsiaTheme="minorHAnsi" w:hAnsiTheme="minorHAnsi" w:cstheme="minorHAnsi"/>
          <w:b/>
          <w:sz w:val="22"/>
        </w:rPr>
      </w:pPr>
    </w:p>
    <w:tbl>
      <w:tblPr>
        <w:tblW w:w="5000" w:type="pct"/>
        <w:tblCellMar>
          <w:left w:w="70" w:type="dxa"/>
          <w:right w:w="70" w:type="dxa"/>
        </w:tblCellMar>
        <w:tblLook w:val="04A0" w:firstRow="1" w:lastRow="0" w:firstColumn="1" w:lastColumn="0" w:noHBand="0" w:noVBand="1"/>
      </w:tblPr>
      <w:tblGrid>
        <w:gridCol w:w="1930"/>
        <w:gridCol w:w="3506"/>
        <w:gridCol w:w="2071"/>
        <w:gridCol w:w="1321"/>
      </w:tblGrid>
      <w:tr w:rsidR="00006F32" w:rsidRPr="00D749C7" w14:paraId="2B28C07D" w14:textId="77777777" w:rsidTr="000C4D01">
        <w:trPr>
          <w:trHeight w:val="315"/>
        </w:trPr>
        <w:tc>
          <w:tcPr>
            <w:tcW w:w="1098" w:type="pct"/>
            <w:vMerge w:val="restart"/>
            <w:tcBorders>
              <w:top w:val="single" w:sz="4" w:space="0" w:color="auto"/>
              <w:left w:val="single" w:sz="4" w:space="0" w:color="auto"/>
              <w:bottom w:val="single" w:sz="4" w:space="0" w:color="000000"/>
              <w:right w:val="single" w:sz="4" w:space="0" w:color="auto"/>
            </w:tcBorders>
            <w:shd w:val="clear" w:color="auto" w:fill="215868" w:themeFill="accent5" w:themeFillShade="80"/>
            <w:vAlign w:val="center"/>
            <w:hideMark/>
          </w:tcPr>
          <w:p w14:paraId="0186704A" w14:textId="77777777" w:rsidR="00006F32" w:rsidRPr="00D749C7" w:rsidRDefault="00D15B22" w:rsidP="00D15B22">
            <w:pPr>
              <w:spacing w:after="0" w:line="240" w:lineRule="auto"/>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FUENTE DE FINANCIAMIENTO</w:t>
            </w:r>
          </w:p>
        </w:tc>
        <w:tc>
          <w:tcPr>
            <w:tcW w:w="1991" w:type="pct"/>
            <w:vMerge w:val="restart"/>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1D8E7052" w14:textId="77777777" w:rsidR="00006F32" w:rsidRPr="00D749C7" w:rsidRDefault="00D15B22" w:rsidP="00D15B22">
            <w:pPr>
              <w:spacing w:after="0" w:line="240" w:lineRule="auto"/>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DESCRIPCIÓN</w:t>
            </w:r>
          </w:p>
          <w:p w14:paraId="7C77BE6C" w14:textId="77777777" w:rsidR="00D15B22" w:rsidRPr="00D749C7" w:rsidRDefault="00D15B22" w:rsidP="00D15B22">
            <w:pPr>
              <w:spacing w:after="0" w:line="240" w:lineRule="auto"/>
              <w:rPr>
                <w:rFonts w:asciiTheme="minorHAnsi" w:eastAsiaTheme="minorHAnsi" w:hAnsiTheme="minorHAnsi" w:cstheme="minorHAnsi"/>
                <w:b/>
                <w:color w:val="FFFFFF" w:themeColor="background1"/>
                <w:sz w:val="22"/>
              </w:rPr>
            </w:pPr>
          </w:p>
        </w:tc>
        <w:tc>
          <w:tcPr>
            <w:tcW w:w="1912" w:type="pct"/>
            <w:gridSpan w:val="2"/>
            <w:tcBorders>
              <w:top w:val="single" w:sz="4" w:space="0" w:color="auto"/>
              <w:left w:val="nil"/>
              <w:bottom w:val="single" w:sz="4" w:space="0" w:color="auto"/>
              <w:right w:val="single" w:sz="4" w:space="0" w:color="auto"/>
            </w:tcBorders>
            <w:shd w:val="clear" w:color="auto" w:fill="215868" w:themeFill="accent5" w:themeFillShade="80"/>
            <w:noWrap/>
            <w:vAlign w:val="center"/>
            <w:hideMark/>
          </w:tcPr>
          <w:p w14:paraId="18D12943" w14:textId="23D6F6C4" w:rsidR="00006F32" w:rsidRPr="00D749C7" w:rsidRDefault="00EE257B" w:rsidP="003D1F3B">
            <w:pPr>
              <w:spacing w:after="0" w:line="240" w:lineRule="auto"/>
              <w:jc w:val="center"/>
              <w:rPr>
                <w:rFonts w:asciiTheme="minorHAnsi" w:eastAsiaTheme="minorHAnsi" w:hAnsiTheme="minorHAnsi" w:cstheme="minorHAnsi"/>
                <w:b/>
                <w:color w:val="FFFFFF" w:themeColor="background1"/>
                <w:sz w:val="22"/>
              </w:rPr>
            </w:pPr>
            <w:r>
              <w:rPr>
                <w:rFonts w:asciiTheme="minorHAnsi" w:eastAsiaTheme="minorHAnsi" w:hAnsiTheme="minorHAnsi" w:cstheme="minorHAnsi"/>
                <w:b/>
                <w:color w:val="FFFFFF" w:themeColor="background1"/>
                <w:sz w:val="22"/>
              </w:rPr>
              <w:t>2025</w:t>
            </w:r>
          </w:p>
        </w:tc>
      </w:tr>
      <w:tr w:rsidR="00006F32" w:rsidRPr="00D749C7" w14:paraId="62C9AB71" w14:textId="77777777" w:rsidTr="000C4D01">
        <w:trPr>
          <w:trHeight w:val="315"/>
        </w:trPr>
        <w:tc>
          <w:tcPr>
            <w:tcW w:w="1098" w:type="pct"/>
            <w:vMerge/>
            <w:tcBorders>
              <w:top w:val="single" w:sz="4" w:space="0" w:color="auto"/>
              <w:left w:val="single" w:sz="4" w:space="0" w:color="auto"/>
              <w:bottom w:val="single" w:sz="4" w:space="0" w:color="000000"/>
              <w:right w:val="single" w:sz="4" w:space="0" w:color="auto"/>
            </w:tcBorders>
            <w:shd w:val="clear" w:color="auto" w:fill="215868" w:themeFill="accent5" w:themeFillShade="80"/>
            <w:vAlign w:val="center"/>
            <w:hideMark/>
          </w:tcPr>
          <w:p w14:paraId="556D4A62" w14:textId="77777777" w:rsidR="00006F32" w:rsidRPr="00D749C7" w:rsidRDefault="00006F32" w:rsidP="00D15B22">
            <w:pPr>
              <w:spacing w:after="0" w:line="240" w:lineRule="auto"/>
              <w:jc w:val="center"/>
              <w:rPr>
                <w:rFonts w:asciiTheme="minorHAnsi" w:eastAsiaTheme="minorHAnsi" w:hAnsiTheme="minorHAnsi" w:cstheme="minorHAnsi"/>
                <w:b/>
                <w:color w:val="FFFFFF" w:themeColor="background1"/>
                <w:sz w:val="22"/>
              </w:rPr>
            </w:pPr>
          </w:p>
        </w:tc>
        <w:tc>
          <w:tcPr>
            <w:tcW w:w="1991" w:type="pct"/>
            <w:vMerge/>
            <w:tcBorders>
              <w:top w:val="single" w:sz="4" w:space="0" w:color="auto"/>
              <w:left w:val="single" w:sz="4" w:space="0" w:color="auto"/>
              <w:bottom w:val="single" w:sz="4" w:space="0" w:color="auto"/>
              <w:right w:val="single" w:sz="4" w:space="0" w:color="auto"/>
            </w:tcBorders>
            <w:shd w:val="clear" w:color="auto" w:fill="215868" w:themeFill="accent5" w:themeFillShade="80"/>
            <w:vAlign w:val="center"/>
            <w:hideMark/>
          </w:tcPr>
          <w:p w14:paraId="5CCB7CAC" w14:textId="77777777" w:rsidR="00006F32" w:rsidRPr="00D749C7" w:rsidRDefault="00006F32" w:rsidP="00D15B22">
            <w:pPr>
              <w:spacing w:after="0" w:line="240" w:lineRule="auto"/>
              <w:jc w:val="center"/>
              <w:rPr>
                <w:rFonts w:asciiTheme="minorHAnsi" w:eastAsiaTheme="minorHAnsi" w:hAnsiTheme="minorHAnsi" w:cstheme="minorHAnsi"/>
                <w:b/>
                <w:color w:val="FFFFFF" w:themeColor="background1"/>
                <w:sz w:val="22"/>
              </w:rPr>
            </w:pPr>
          </w:p>
        </w:tc>
        <w:tc>
          <w:tcPr>
            <w:tcW w:w="1178" w:type="pct"/>
            <w:tcBorders>
              <w:top w:val="nil"/>
              <w:left w:val="nil"/>
              <w:bottom w:val="single" w:sz="4" w:space="0" w:color="auto"/>
              <w:right w:val="single" w:sz="4" w:space="0" w:color="auto"/>
            </w:tcBorders>
            <w:shd w:val="clear" w:color="auto" w:fill="215868" w:themeFill="accent5" w:themeFillShade="80"/>
            <w:noWrap/>
            <w:vAlign w:val="center"/>
            <w:hideMark/>
          </w:tcPr>
          <w:p w14:paraId="057AC1FB" w14:textId="77777777" w:rsidR="00006F32" w:rsidRPr="00D749C7" w:rsidRDefault="00D15B22" w:rsidP="00D15B22">
            <w:pPr>
              <w:spacing w:after="0" w:line="240" w:lineRule="auto"/>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MONTO</w:t>
            </w:r>
          </w:p>
        </w:tc>
        <w:tc>
          <w:tcPr>
            <w:tcW w:w="734" w:type="pct"/>
            <w:tcBorders>
              <w:top w:val="nil"/>
              <w:left w:val="nil"/>
              <w:bottom w:val="single" w:sz="4" w:space="0" w:color="auto"/>
              <w:right w:val="single" w:sz="4" w:space="0" w:color="auto"/>
            </w:tcBorders>
            <w:shd w:val="clear" w:color="auto" w:fill="215868" w:themeFill="accent5" w:themeFillShade="80"/>
            <w:noWrap/>
            <w:vAlign w:val="center"/>
            <w:hideMark/>
          </w:tcPr>
          <w:p w14:paraId="51707873" w14:textId="77777777" w:rsidR="00006F32" w:rsidRPr="00D749C7" w:rsidRDefault="00D15B22" w:rsidP="00D15B22">
            <w:pPr>
              <w:spacing w:after="0" w:line="240" w:lineRule="auto"/>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PORCENTAJE</w:t>
            </w:r>
          </w:p>
        </w:tc>
      </w:tr>
      <w:tr w:rsidR="00006F32" w:rsidRPr="00D749C7" w14:paraId="596303F0" w14:textId="77777777" w:rsidTr="00C45835">
        <w:trPr>
          <w:trHeight w:val="315"/>
        </w:trPr>
        <w:tc>
          <w:tcPr>
            <w:tcW w:w="10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C2FBD1" w14:textId="77777777" w:rsidR="00006F32" w:rsidRPr="00D749C7" w:rsidRDefault="00006F32" w:rsidP="00D15B22">
            <w:pPr>
              <w:spacing w:after="0" w:line="240" w:lineRule="auto"/>
              <w:jc w:val="center"/>
              <w:rPr>
                <w:rFonts w:asciiTheme="minorHAnsi" w:eastAsiaTheme="minorHAnsi" w:hAnsiTheme="minorHAnsi" w:cstheme="minorHAnsi"/>
                <w:sz w:val="22"/>
              </w:rPr>
            </w:pPr>
            <w:r w:rsidRPr="00D749C7">
              <w:rPr>
                <w:rFonts w:asciiTheme="minorHAnsi" w:eastAsiaTheme="minorHAnsi" w:hAnsiTheme="minorHAnsi" w:cstheme="minorHAnsi"/>
                <w:sz w:val="22"/>
              </w:rPr>
              <w:t>31</w:t>
            </w:r>
          </w:p>
        </w:tc>
        <w:tc>
          <w:tcPr>
            <w:tcW w:w="1991" w:type="pct"/>
            <w:tcBorders>
              <w:top w:val="nil"/>
              <w:left w:val="nil"/>
              <w:bottom w:val="single" w:sz="4" w:space="0" w:color="auto"/>
              <w:right w:val="single" w:sz="4" w:space="0" w:color="auto"/>
            </w:tcBorders>
            <w:shd w:val="clear" w:color="auto" w:fill="auto"/>
            <w:noWrap/>
            <w:vAlign w:val="center"/>
            <w:hideMark/>
          </w:tcPr>
          <w:p w14:paraId="6C438519" w14:textId="77777777" w:rsidR="00006F32" w:rsidRPr="00D749C7" w:rsidRDefault="00006F32" w:rsidP="00635EEC">
            <w:pPr>
              <w:spacing w:after="0"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t xml:space="preserve">Ingresos Propios </w:t>
            </w:r>
          </w:p>
        </w:tc>
        <w:tc>
          <w:tcPr>
            <w:tcW w:w="1178" w:type="pct"/>
            <w:tcBorders>
              <w:top w:val="nil"/>
              <w:left w:val="nil"/>
              <w:bottom w:val="single" w:sz="4" w:space="0" w:color="auto"/>
              <w:right w:val="single" w:sz="4" w:space="0" w:color="auto"/>
            </w:tcBorders>
            <w:shd w:val="clear" w:color="auto" w:fill="auto"/>
            <w:noWrap/>
            <w:vAlign w:val="center"/>
          </w:tcPr>
          <w:p w14:paraId="7555F9CE" w14:textId="27B607BB" w:rsidR="003D1F3B" w:rsidRPr="00D749C7" w:rsidRDefault="00C45835" w:rsidP="00577160">
            <w:pPr>
              <w:spacing w:after="0" w:line="240" w:lineRule="auto"/>
              <w:jc w:val="center"/>
              <w:rPr>
                <w:rFonts w:asciiTheme="minorHAnsi" w:eastAsiaTheme="minorHAnsi" w:hAnsiTheme="minorHAnsi" w:cstheme="minorHAnsi"/>
                <w:sz w:val="22"/>
              </w:rPr>
            </w:pPr>
            <w:r w:rsidRPr="00D749C7">
              <w:rPr>
                <w:rFonts w:asciiTheme="minorHAnsi" w:eastAsiaTheme="minorHAnsi" w:hAnsiTheme="minorHAnsi" w:cstheme="minorHAnsi"/>
                <w:sz w:val="22"/>
              </w:rPr>
              <w:t xml:space="preserve">Q </w:t>
            </w:r>
            <w:r w:rsidR="00E141C4" w:rsidRPr="00E141C4">
              <w:rPr>
                <w:rFonts w:asciiTheme="minorHAnsi" w:eastAsiaTheme="minorHAnsi" w:hAnsiTheme="minorHAnsi" w:cstheme="minorHAnsi"/>
                <w:sz w:val="22"/>
              </w:rPr>
              <w:t>371,318,643</w:t>
            </w:r>
            <w:r w:rsidR="003D1F3B" w:rsidRPr="00D749C7">
              <w:rPr>
                <w:rFonts w:asciiTheme="minorHAnsi" w:eastAsiaTheme="minorHAnsi" w:hAnsiTheme="minorHAnsi" w:cstheme="minorHAnsi"/>
                <w:sz w:val="22"/>
              </w:rPr>
              <w:t>.</w:t>
            </w:r>
            <w:r w:rsidR="00BB0783">
              <w:rPr>
                <w:rFonts w:asciiTheme="minorHAnsi" w:eastAsiaTheme="minorHAnsi" w:hAnsiTheme="minorHAnsi" w:cstheme="minorHAnsi"/>
                <w:sz w:val="22"/>
              </w:rPr>
              <w:t>00</w:t>
            </w:r>
          </w:p>
        </w:tc>
        <w:tc>
          <w:tcPr>
            <w:tcW w:w="734" w:type="pct"/>
            <w:tcBorders>
              <w:top w:val="nil"/>
              <w:left w:val="nil"/>
              <w:bottom w:val="single" w:sz="4" w:space="0" w:color="auto"/>
              <w:right w:val="single" w:sz="4" w:space="0" w:color="auto"/>
            </w:tcBorders>
            <w:shd w:val="clear" w:color="auto" w:fill="auto"/>
            <w:noWrap/>
            <w:vAlign w:val="center"/>
          </w:tcPr>
          <w:p w14:paraId="7E5D3910" w14:textId="411A6C69" w:rsidR="00006F32" w:rsidRPr="00D749C7" w:rsidRDefault="00BB0783" w:rsidP="00577160">
            <w:pPr>
              <w:spacing w:after="0" w:line="240" w:lineRule="auto"/>
              <w:jc w:val="center"/>
              <w:rPr>
                <w:rFonts w:asciiTheme="minorHAnsi" w:eastAsiaTheme="minorHAnsi" w:hAnsiTheme="minorHAnsi" w:cstheme="minorHAnsi"/>
                <w:sz w:val="22"/>
              </w:rPr>
            </w:pPr>
            <w:r>
              <w:rPr>
                <w:rFonts w:asciiTheme="minorHAnsi" w:eastAsiaTheme="minorHAnsi" w:hAnsiTheme="minorHAnsi" w:cstheme="minorHAnsi"/>
                <w:sz w:val="22"/>
              </w:rPr>
              <w:t>75</w:t>
            </w:r>
            <w:r w:rsidR="009960E8" w:rsidRPr="00D749C7">
              <w:rPr>
                <w:rFonts w:asciiTheme="minorHAnsi" w:eastAsiaTheme="minorHAnsi" w:hAnsiTheme="minorHAnsi" w:cstheme="minorHAnsi"/>
                <w:sz w:val="22"/>
              </w:rPr>
              <w:t>.</w:t>
            </w:r>
            <w:r>
              <w:rPr>
                <w:rFonts w:asciiTheme="minorHAnsi" w:eastAsiaTheme="minorHAnsi" w:hAnsiTheme="minorHAnsi" w:cstheme="minorHAnsi"/>
                <w:sz w:val="22"/>
              </w:rPr>
              <w:t>47</w:t>
            </w:r>
            <w:r w:rsidR="00C45835" w:rsidRPr="00D749C7">
              <w:rPr>
                <w:rFonts w:asciiTheme="minorHAnsi" w:eastAsiaTheme="minorHAnsi" w:hAnsiTheme="minorHAnsi" w:cstheme="minorHAnsi"/>
                <w:sz w:val="22"/>
              </w:rPr>
              <w:t xml:space="preserve"> %</w:t>
            </w:r>
          </w:p>
        </w:tc>
      </w:tr>
      <w:tr w:rsidR="00006F32" w:rsidRPr="00D749C7" w14:paraId="32433FE5" w14:textId="77777777" w:rsidTr="00C45835">
        <w:trPr>
          <w:trHeight w:val="630"/>
        </w:trPr>
        <w:tc>
          <w:tcPr>
            <w:tcW w:w="1098" w:type="pct"/>
            <w:tcBorders>
              <w:top w:val="nil"/>
              <w:left w:val="single" w:sz="4" w:space="0" w:color="auto"/>
              <w:bottom w:val="single" w:sz="4" w:space="0" w:color="auto"/>
              <w:right w:val="single" w:sz="4" w:space="0" w:color="auto"/>
            </w:tcBorders>
            <w:shd w:val="clear" w:color="auto" w:fill="auto"/>
            <w:noWrap/>
            <w:vAlign w:val="center"/>
            <w:hideMark/>
          </w:tcPr>
          <w:p w14:paraId="469AE208" w14:textId="77777777" w:rsidR="00006F32" w:rsidRPr="00D749C7" w:rsidRDefault="00006F32" w:rsidP="00D15B22">
            <w:pPr>
              <w:spacing w:after="0" w:line="240" w:lineRule="auto"/>
              <w:jc w:val="center"/>
              <w:rPr>
                <w:rFonts w:asciiTheme="minorHAnsi" w:eastAsiaTheme="minorHAnsi" w:hAnsiTheme="minorHAnsi" w:cstheme="minorHAnsi"/>
                <w:sz w:val="22"/>
              </w:rPr>
            </w:pPr>
            <w:r w:rsidRPr="00D749C7">
              <w:rPr>
                <w:rFonts w:asciiTheme="minorHAnsi" w:eastAsiaTheme="minorHAnsi" w:hAnsiTheme="minorHAnsi" w:cstheme="minorHAnsi"/>
                <w:sz w:val="22"/>
              </w:rPr>
              <w:t>32</w:t>
            </w:r>
          </w:p>
        </w:tc>
        <w:tc>
          <w:tcPr>
            <w:tcW w:w="1991" w:type="pct"/>
            <w:tcBorders>
              <w:top w:val="nil"/>
              <w:left w:val="nil"/>
              <w:bottom w:val="single" w:sz="4" w:space="0" w:color="auto"/>
              <w:right w:val="single" w:sz="4" w:space="0" w:color="auto"/>
            </w:tcBorders>
            <w:shd w:val="clear" w:color="auto" w:fill="auto"/>
            <w:vAlign w:val="center"/>
            <w:hideMark/>
          </w:tcPr>
          <w:p w14:paraId="3EDE3090" w14:textId="77777777" w:rsidR="00006F32" w:rsidRPr="00D749C7" w:rsidRDefault="00006F32" w:rsidP="00635EEC">
            <w:pPr>
              <w:spacing w:after="0"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t>Disminución de Caja y Bancos Ingresos Propios</w:t>
            </w:r>
          </w:p>
        </w:tc>
        <w:tc>
          <w:tcPr>
            <w:tcW w:w="1178" w:type="pct"/>
            <w:tcBorders>
              <w:top w:val="nil"/>
              <w:left w:val="nil"/>
              <w:bottom w:val="single" w:sz="4" w:space="0" w:color="auto"/>
              <w:right w:val="single" w:sz="4" w:space="0" w:color="auto"/>
            </w:tcBorders>
            <w:shd w:val="clear" w:color="auto" w:fill="auto"/>
            <w:noWrap/>
            <w:vAlign w:val="center"/>
          </w:tcPr>
          <w:p w14:paraId="6CF9CE1D" w14:textId="4EA05F77" w:rsidR="00006F32" w:rsidRPr="00D749C7" w:rsidRDefault="00BB0783" w:rsidP="00260BC7">
            <w:pPr>
              <w:spacing w:after="0" w:line="240" w:lineRule="auto"/>
              <w:jc w:val="center"/>
              <w:rPr>
                <w:rFonts w:asciiTheme="minorHAnsi" w:eastAsiaTheme="minorHAnsi" w:hAnsiTheme="minorHAnsi" w:cstheme="minorHAnsi"/>
                <w:sz w:val="22"/>
              </w:rPr>
            </w:pPr>
            <w:r w:rsidRPr="00D749C7">
              <w:rPr>
                <w:rFonts w:asciiTheme="minorHAnsi" w:eastAsiaTheme="minorHAnsi" w:hAnsiTheme="minorHAnsi" w:cstheme="minorHAnsi"/>
                <w:sz w:val="22"/>
              </w:rPr>
              <w:t xml:space="preserve">Q </w:t>
            </w:r>
            <w:r w:rsidR="00E141C4" w:rsidRPr="00E141C4">
              <w:rPr>
                <w:rFonts w:asciiTheme="minorHAnsi" w:eastAsiaTheme="minorHAnsi" w:hAnsiTheme="minorHAnsi" w:cstheme="minorHAnsi"/>
                <w:sz w:val="22"/>
              </w:rPr>
              <w:t>120,679,040</w:t>
            </w:r>
            <w:r w:rsidRPr="00D749C7">
              <w:rPr>
                <w:rFonts w:asciiTheme="minorHAnsi" w:eastAsiaTheme="minorHAnsi" w:hAnsiTheme="minorHAnsi" w:cstheme="minorHAnsi"/>
                <w:sz w:val="22"/>
              </w:rPr>
              <w:t>.00</w:t>
            </w:r>
          </w:p>
        </w:tc>
        <w:tc>
          <w:tcPr>
            <w:tcW w:w="734" w:type="pct"/>
            <w:tcBorders>
              <w:top w:val="nil"/>
              <w:left w:val="nil"/>
              <w:bottom w:val="single" w:sz="4" w:space="0" w:color="auto"/>
              <w:right w:val="single" w:sz="4" w:space="0" w:color="auto"/>
            </w:tcBorders>
            <w:shd w:val="clear" w:color="auto" w:fill="auto"/>
            <w:noWrap/>
            <w:vAlign w:val="center"/>
          </w:tcPr>
          <w:p w14:paraId="46652B84" w14:textId="13DE4208" w:rsidR="00006F32" w:rsidRPr="00D749C7" w:rsidRDefault="00BB0783" w:rsidP="00577160">
            <w:pPr>
              <w:spacing w:after="0" w:line="240" w:lineRule="auto"/>
              <w:jc w:val="center"/>
              <w:rPr>
                <w:rFonts w:asciiTheme="minorHAnsi" w:eastAsiaTheme="minorHAnsi" w:hAnsiTheme="minorHAnsi" w:cstheme="minorHAnsi"/>
                <w:sz w:val="22"/>
              </w:rPr>
            </w:pPr>
            <w:r>
              <w:rPr>
                <w:rFonts w:asciiTheme="minorHAnsi" w:eastAsiaTheme="minorHAnsi" w:hAnsiTheme="minorHAnsi" w:cstheme="minorHAnsi"/>
                <w:sz w:val="22"/>
              </w:rPr>
              <w:t>24.53</w:t>
            </w:r>
            <w:r w:rsidR="00C45835" w:rsidRPr="00D749C7">
              <w:rPr>
                <w:rFonts w:asciiTheme="minorHAnsi" w:eastAsiaTheme="minorHAnsi" w:hAnsiTheme="minorHAnsi" w:cstheme="minorHAnsi"/>
                <w:sz w:val="22"/>
              </w:rPr>
              <w:t xml:space="preserve"> %</w:t>
            </w:r>
          </w:p>
        </w:tc>
      </w:tr>
      <w:tr w:rsidR="00006F32" w:rsidRPr="00D749C7" w14:paraId="6FA3C8FF" w14:textId="77777777" w:rsidTr="00C45835">
        <w:trPr>
          <w:trHeight w:val="315"/>
        </w:trPr>
        <w:tc>
          <w:tcPr>
            <w:tcW w:w="3088"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6FEF8" w14:textId="77777777" w:rsidR="00006F32" w:rsidRPr="00D749C7" w:rsidRDefault="00006F32" w:rsidP="00635EEC">
            <w:pPr>
              <w:spacing w:after="0" w:line="240"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TOTAL</w:t>
            </w:r>
          </w:p>
        </w:tc>
        <w:tc>
          <w:tcPr>
            <w:tcW w:w="1178" w:type="pct"/>
            <w:tcBorders>
              <w:top w:val="nil"/>
              <w:left w:val="nil"/>
              <w:bottom w:val="single" w:sz="4" w:space="0" w:color="auto"/>
              <w:right w:val="single" w:sz="4" w:space="0" w:color="auto"/>
            </w:tcBorders>
            <w:shd w:val="clear" w:color="auto" w:fill="auto"/>
            <w:noWrap/>
            <w:vAlign w:val="center"/>
            <w:hideMark/>
          </w:tcPr>
          <w:p w14:paraId="16A05493" w14:textId="629478B1" w:rsidR="00006F32" w:rsidRPr="00D749C7" w:rsidRDefault="00006F32" w:rsidP="00577160">
            <w:pPr>
              <w:spacing w:after="0" w:line="240"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 xml:space="preserve">Q </w:t>
            </w:r>
            <w:r w:rsidR="00E141C4" w:rsidRPr="00E141C4">
              <w:rPr>
                <w:rFonts w:asciiTheme="minorHAnsi" w:eastAsiaTheme="minorHAnsi" w:hAnsiTheme="minorHAnsi" w:cstheme="minorHAnsi"/>
                <w:b/>
                <w:sz w:val="22"/>
              </w:rPr>
              <w:t>491,997,683</w:t>
            </w:r>
            <w:r w:rsidRPr="00D749C7">
              <w:rPr>
                <w:rFonts w:asciiTheme="minorHAnsi" w:eastAsiaTheme="minorHAnsi" w:hAnsiTheme="minorHAnsi" w:cstheme="minorHAnsi"/>
                <w:b/>
                <w:sz w:val="22"/>
              </w:rPr>
              <w:t>.00</w:t>
            </w:r>
          </w:p>
        </w:tc>
        <w:tc>
          <w:tcPr>
            <w:tcW w:w="734" w:type="pct"/>
            <w:tcBorders>
              <w:top w:val="nil"/>
              <w:left w:val="nil"/>
              <w:bottom w:val="single" w:sz="4" w:space="0" w:color="auto"/>
              <w:right w:val="single" w:sz="4" w:space="0" w:color="auto"/>
            </w:tcBorders>
            <w:shd w:val="clear" w:color="auto" w:fill="auto"/>
            <w:noWrap/>
            <w:vAlign w:val="center"/>
            <w:hideMark/>
          </w:tcPr>
          <w:p w14:paraId="1FD95522" w14:textId="77777777" w:rsidR="00006F32" w:rsidRPr="00D749C7" w:rsidRDefault="00006F32" w:rsidP="009960E8">
            <w:pPr>
              <w:spacing w:after="0" w:line="240"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100</w:t>
            </w:r>
            <w:r w:rsidR="009960E8" w:rsidRPr="00D749C7">
              <w:rPr>
                <w:rFonts w:asciiTheme="minorHAnsi" w:eastAsiaTheme="minorHAnsi" w:hAnsiTheme="minorHAnsi" w:cstheme="minorHAnsi"/>
                <w:b/>
                <w:sz w:val="22"/>
              </w:rPr>
              <w:t>.00</w:t>
            </w:r>
            <w:r w:rsidRPr="00D749C7">
              <w:rPr>
                <w:rFonts w:asciiTheme="minorHAnsi" w:eastAsiaTheme="minorHAnsi" w:hAnsiTheme="minorHAnsi" w:cstheme="minorHAnsi"/>
                <w:b/>
                <w:sz w:val="22"/>
              </w:rPr>
              <w:t>%</w:t>
            </w:r>
          </w:p>
        </w:tc>
      </w:tr>
    </w:tbl>
    <w:p w14:paraId="7962E20F" w14:textId="77777777" w:rsidR="00006F32" w:rsidRPr="00D749C7" w:rsidRDefault="00006F32" w:rsidP="00006F32">
      <w:pPr>
        <w:rPr>
          <w:rFonts w:asciiTheme="minorHAnsi" w:eastAsiaTheme="minorHAnsi" w:hAnsiTheme="minorHAnsi" w:cstheme="minorHAnsi"/>
          <w:sz w:val="22"/>
        </w:rPr>
      </w:pPr>
    </w:p>
    <w:p w14:paraId="61874A5D" w14:textId="77777777" w:rsidR="00006F32" w:rsidRPr="00D749C7" w:rsidRDefault="00006F32">
      <w:pPr>
        <w:spacing w:after="0" w:line="240" w:lineRule="auto"/>
        <w:rPr>
          <w:rFonts w:asciiTheme="minorHAnsi" w:eastAsiaTheme="minorHAnsi" w:hAnsiTheme="minorHAnsi" w:cstheme="minorHAnsi"/>
          <w:sz w:val="22"/>
        </w:rPr>
      </w:pPr>
      <w:r w:rsidRPr="00D749C7">
        <w:rPr>
          <w:rFonts w:asciiTheme="minorHAnsi" w:eastAsiaTheme="minorHAnsi" w:hAnsiTheme="minorHAnsi" w:cstheme="minorHAnsi"/>
          <w:sz w:val="22"/>
        </w:rPr>
        <w:br w:type="page"/>
      </w:r>
    </w:p>
    <w:p w14:paraId="1E3CC7CD" w14:textId="16204B03" w:rsidR="00006F32" w:rsidRPr="00D749C7" w:rsidRDefault="00006F32" w:rsidP="00006F32">
      <w:pPr>
        <w:pStyle w:val="Ttulo5"/>
        <w:rPr>
          <w:rFonts w:asciiTheme="minorHAnsi" w:eastAsiaTheme="minorHAnsi" w:hAnsiTheme="minorHAnsi" w:cstheme="minorHAnsi"/>
          <w:color w:val="auto"/>
          <w:lang w:bidi="ar-SA"/>
        </w:rPr>
      </w:pPr>
      <w:bookmarkStart w:id="126" w:name="_Toc69971849"/>
      <w:r w:rsidRPr="00D749C7">
        <w:rPr>
          <w:rFonts w:asciiTheme="minorHAnsi" w:eastAsiaTheme="minorHAnsi" w:hAnsiTheme="minorHAnsi" w:cstheme="minorHAnsi"/>
          <w:color w:val="auto"/>
          <w:lang w:bidi="ar-SA"/>
        </w:rPr>
        <w:lastRenderedPageBreak/>
        <w:t>ANEXO 2: PRESUPUESTO DE EGRES</w:t>
      </w:r>
      <w:r w:rsidR="00803C65" w:rsidRPr="00D749C7">
        <w:rPr>
          <w:rFonts w:asciiTheme="minorHAnsi" w:eastAsiaTheme="minorHAnsi" w:hAnsiTheme="minorHAnsi" w:cstheme="minorHAnsi"/>
          <w:color w:val="auto"/>
          <w:lang w:bidi="ar-SA"/>
        </w:rPr>
        <w:t xml:space="preserve">OS PARA EL EJERCICIO FISCAL </w:t>
      </w:r>
      <w:r w:rsidR="00EE257B">
        <w:rPr>
          <w:rFonts w:asciiTheme="minorHAnsi" w:eastAsiaTheme="minorHAnsi" w:hAnsiTheme="minorHAnsi" w:cstheme="minorHAnsi"/>
          <w:color w:val="auto"/>
          <w:lang w:bidi="ar-SA"/>
        </w:rPr>
        <w:t>2025</w:t>
      </w:r>
      <w:r w:rsidRPr="00D749C7">
        <w:rPr>
          <w:rFonts w:asciiTheme="minorHAnsi" w:eastAsiaTheme="minorHAnsi" w:hAnsiTheme="minorHAnsi" w:cstheme="minorHAnsi"/>
          <w:color w:val="auto"/>
          <w:lang w:bidi="ar-SA"/>
        </w:rPr>
        <w:t xml:space="preserve"> POR PROGRAMA</w:t>
      </w:r>
      <w:bookmarkEnd w:id="126"/>
    </w:p>
    <w:p w14:paraId="1CC9BA2C" w14:textId="77777777" w:rsidR="00006F32" w:rsidRPr="00D749C7" w:rsidRDefault="00006F32" w:rsidP="00006F32">
      <w:pPr>
        <w:rPr>
          <w:rFonts w:asciiTheme="minorHAnsi" w:eastAsiaTheme="minorHAnsi" w:hAnsiTheme="minorHAnsi" w:cstheme="minorHAnsi"/>
          <w:sz w:val="22"/>
        </w:rPr>
      </w:pPr>
    </w:p>
    <w:p w14:paraId="01F7F464" w14:textId="77777777" w:rsidR="00006F32" w:rsidRPr="00D749C7" w:rsidRDefault="00006F32" w:rsidP="00006F32">
      <w:pPr>
        <w:pStyle w:val="Sinespaciado"/>
        <w:spacing w:line="276"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INSTITUTO GUATEMALTECO DE MIGRACIÓN</w:t>
      </w:r>
    </w:p>
    <w:p w14:paraId="206761F8" w14:textId="34159283" w:rsidR="00006F32" w:rsidRPr="00D749C7" w:rsidRDefault="00006F32" w:rsidP="00006F32">
      <w:pPr>
        <w:pStyle w:val="Sinespaciado"/>
        <w:spacing w:line="276"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PRESUPUESTO DE EGRES</w:t>
      </w:r>
      <w:r w:rsidR="00803C65" w:rsidRPr="00D749C7">
        <w:rPr>
          <w:rFonts w:asciiTheme="minorHAnsi" w:eastAsiaTheme="minorHAnsi" w:hAnsiTheme="minorHAnsi" w:cstheme="minorHAnsi"/>
          <w:b/>
          <w:sz w:val="22"/>
        </w:rPr>
        <w:t xml:space="preserve">OS PARA EL EJERCICIO FISCAL </w:t>
      </w:r>
      <w:r w:rsidR="00EE257B">
        <w:rPr>
          <w:rFonts w:asciiTheme="minorHAnsi" w:eastAsiaTheme="minorHAnsi" w:hAnsiTheme="minorHAnsi" w:cstheme="minorHAnsi"/>
          <w:b/>
          <w:sz w:val="22"/>
        </w:rPr>
        <w:t>2025</w:t>
      </w:r>
    </w:p>
    <w:p w14:paraId="39261F11" w14:textId="77777777" w:rsidR="00006F32" w:rsidRPr="00D749C7" w:rsidRDefault="00006F32" w:rsidP="00006F32">
      <w:pPr>
        <w:pStyle w:val="Sinespaciado"/>
        <w:spacing w:line="276"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PROGRAMA</w:t>
      </w:r>
    </w:p>
    <w:p w14:paraId="0682B3F5" w14:textId="77777777" w:rsidR="00006F32" w:rsidRPr="00D749C7" w:rsidRDefault="00006F32" w:rsidP="00006F32">
      <w:pPr>
        <w:pStyle w:val="Sinespaciado"/>
        <w:spacing w:line="276"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(CIFRAS EXPRESADAS EN QUETZALES)</w:t>
      </w:r>
    </w:p>
    <w:p w14:paraId="5F3E7D3E" w14:textId="77777777" w:rsidR="005612B8" w:rsidRPr="00D749C7" w:rsidRDefault="005612B8" w:rsidP="00006F32">
      <w:pPr>
        <w:pStyle w:val="Sinespaciado"/>
        <w:spacing w:line="276" w:lineRule="auto"/>
        <w:jc w:val="center"/>
        <w:rPr>
          <w:rFonts w:asciiTheme="minorHAnsi" w:eastAsiaTheme="minorHAnsi" w:hAnsiTheme="minorHAnsi" w:cstheme="minorHAnsi"/>
          <w:sz w:val="22"/>
        </w:rPr>
      </w:pPr>
    </w:p>
    <w:p w14:paraId="7B57990C" w14:textId="77777777" w:rsidR="005612B8" w:rsidRPr="00D749C7" w:rsidRDefault="005612B8" w:rsidP="00006F32">
      <w:pPr>
        <w:pStyle w:val="Sinespaciado"/>
        <w:spacing w:line="276" w:lineRule="auto"/>
        <w:jc w:val="center"/>
        <w:rPr>
          <w:rFonts w:asciiTheme="minorHAnsi" w:eastAsiaTheme="minorHAnsi" w:hAnsiTheme="minorHAnsi" w:cstheme="minorHAnsi"/>
          <w:sz w:val="22"/>
        </w:rPr>
      </w:pPr>
    </w:p>
    <w:tbl>
      <w:tblPr>
        <w:tblW w:w="5000" w:type="pct"/>
        <w:tblCellMar>
          <w:left w:w="70" w:type="dxa"/>
          <w:right w:w="70" w:type="dxa"/>
        </w:tblCellMar>
        <w:tblLook w:val="04A0" w:firstRow="1" w:lastRow="0" w:firstColumn="1" w:lastColumn="0" w:noHBand="0" w:noVBand="1"/>
      </w:tblPr>
      <w:tblGrid>
        <w:gridCol w:w="892"/>
        <w:gridCol w:w="4564"/>
        <w:gridCol w:w="2051"/>
        <w:gridCol w:w="1321"/>
      </w:tblGrid>
      <w:tr w:rsidR="00006F32" w:rsidRPr="00D749C7" w14:paraId="078145CB" w14:textId="77777777" w:rsidTr="000C4D01">
        <w:trPr>
          <w:trHeight w:val="315"/>
        </w:trPr>
        <w:tc>
          <w:tcPr>
            <w:tcW w:w="3094" w:type="pct"/>
            <w:gridSpan w:val="2"/>
            <w:tcBorders>
              <w:top w:val="single" w:sz="4" w:space="0" w:color="auto"/>
              <w:left w:val="single" w:sz="4" w:space="0" w:color="auto"/>
              <w:bottom w:val="single" w:sz="4" w:space="0" w:color="auto"/>
              <w:right w:val="single" w:sz="4" w:space="0" w:color="auto"/>
            </w:tcBorders>
            <w:shd w:val="clear" w:color="auto" w:fill="215868" w:themeFill="accent5" w:themeFillShade="80"/>
            <w:noWrap/>
            <w:vAlign w:val="center"/>
            <w:hideMark/>
          </w:tcPr>
          <w:p w14:paraId="6A976648" w14:textId="77777777" w:rsidR="00006F32" w:rsidRPr="00D749C7" w:rsidRDefault="00D15B22" w:rsidP="00937F0A">
            <w:pPr>
              <w:spacing w:after="0" w:line="240" w:lineRule="auto"/>
              <w:contextualSpacing/>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PROGRAMA</w:t>
            </w:r>
          </w:p>
        </w:tc>
        <w:tc>
          <w:tcPr>
            <w:tcW w:w="1906" w:type="pct"/>
            <w:gridSpan w:val="2"/>
            <w:tcBorders>
              <w:top w:val="single" w:sz="4" w:space="0" w:color="auto"/>
              <w:left w:val="nil"/>
              <w:bottom w:val="single" w:sz="4" w:space="0" w:color="auto"/>
              <w:right w:val="single" w:sz="4" w:space="0" w:color="auto"/>
            </w:tcBorders>
            <w:shd w:val="clear" w:color="auto" w:fill="215868" w:themeFill="accent5" w:themeFillShade="80"/>
            <w:noWrap/>
            <w:vAlign w:val="center"/>
            <w:hideMark/>
          </w:tcPr>
          <w:p w14:paraId="4D3BBAFC" w14:textId="231E4D1F" w:rsidR="00EE257B" w:rsidRPr="00D749C7" w:rsidRDefault="00EE257B" w:rsidP="00EE257B">
            <w:pPr>
              <w:spacing w:after="0" w:line="240" w:lineRule="auto"/>
              <w:contextualSpacing/>
              <w:jc w:val="center"/>
              <w:rPr>
                <w:rFonts w:asciiTheme="minorHAnsi" w:eastAsiaTheme="minorHAnsi" w:hAnsiTheme="minorHAnsi" w:cstheme="minorHAnsi"/>
                <w:b/>
                <w:color w:val="FFFFFF" w:themeColor="background1"/>
                <w:sz w:val="22"/>
              </w:rPr>
            </w:pPr>
            <w:r>
              <w:rPr>
                <w:rFonts w:asciiTheme="minorHAnsi" w:eastAsiaTheme="minorHAnsi" w:hAnsiTheme="minorHAnsi" w:cstheme="minorHAnsi"/>
                <w:b/>
                <w:color w:val="FFFFFF" w:themeColor="background1"/>
                <w:sz w:val="22"/>
              </w:rPr>
              <w:t>2025</w:t>
            </w:r>
          </w:p>
        </w:tc>
      </w:tr>
      <w:tr w:rsidR="00006F32" w:rsidRPr="00D749C7" w14:paraId="167BACD6" w14:textId="77777777" w:rsidTr="000C4D01">
        <w:trPr>
          <w:trHeight w:val="315"/>
        </w:trPr>
        <w:tc>
          <w:tcPr>
            <w:tcW w:w="501" w:type="pct"/>
            <w:tcBorders>
              <w:top w:val="nil"/>
              <w:left w:val="single" w:sz="4" w:space="0" w:color="auto"/>
              <w:bottom w:val="single" w:sz="4" w:space="0" w:color="auto"/>
              <w:right w:val="single" w:sz="4" w:space="0" w:color="auto"/>
            </w:tcBorders>
            <w:shd w:val="clear" w:color="auto" w:fill="215868" w:themeFill="accent5" w:themeFillShade="80"/>
            <w:noWrap/>
            <w:vAlign w:val="center"/>
            <w:hideMark/>
          </w:tcPr>
          <w:p w14:paraId="055F33F9" w14:textId="77777777" w:rsidR="00006F32" w:rsidRPr="00D749C7" w:rsidRDefault="00D15B22" w:rsidP="00937F0A">
            <w:pPr>
              <w:spacing w:after="0" w:line="240" w:lineRule="auto"/>
              <w:contextualSpacing/>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CÓDIGO</w:t>
            </w:r>
          </w:p>
        </w:tc>
        <w:tc>
          <w:tcPr>
            <w:tcW w:w="2593" w:type="pct"/>
            <w:tcBorders>
              <w:top w:val="nil"/>
              <w:left w:val="nil"/>
              <w:bottom w:val="single" w:sz="4" w:space="0" w:color="auto"/>
              <w:right w:val="single" w:sz="4" w:space="0" w:color="auto"/>
            </w:tcBorders>
            <w:shd w:val="clear" w:color="auto" w:fill="215868" w:themeFill="accent5" w:themeFillShade="80"/>
            <w:noWrap/>
            <w:vAlign w:val="center"/>
            <w:hideMark/>
          </w:tcPr>
          <w:p w14:paraId="305985EA" w14:textId="77777777" w:rsidR="00006F32" w:rsidRPr="00D749C7" w:rsidRDefault="00D15B22" w:rsidP="00937F0A">
            <w:pPr>
              <w:spacing w:after="0" w:line="240" w:lineRule="auto"/>
              <w:contextualSpacing/>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DESCRIPCIÓN</w:t>
            </w:r>
          </w:p>
        </w:tc>
        <w:tc>
          <w:tcPr>
            <w:tcW w:w="1169" w:type="pct"/>
            <w:tcBorders>
              <w:top w:val="nil"/>
              <w:left w:val="nil"/>
              <w:bottom w:val="single" w:sz="4" w:space="0" w:color="auto"/>
              <w:right w:val="single" w:sz="4" w:space="0" w:color="auto"/>
            </w:tcBorders>
            <w:shd w:val="clear" w:color="auto" w:fill="215868" w:themeFill="accent5" w:themeFillShade="80"/>
            <w:noWrap/>
            <w:vAlign w:val="center"/>
            <w:hideMark/>
          </w:tcPr>
          <w:p w14:paraId="75732D28" w14:textId="77777777" w:rsidR="00006F32" w:rsidRPr="00D749C7" w:rsidRDefault="00D15B22" w:rsidP="00937F0A">
            <w:pPr>
              <w:spacing w:after="0" w:line="240" w:lineRule="auto"/>
              <w:contextualSpacing/>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MONTO</w:t>
            </w:r>
          </w:p>
        </w:tc>
        <w:tc>
          <w:tcPr>
            <w:tcW w:w="737" w:type="pct"/>
            <w:tcBorders>
              <w:top w:val="nil"/>
              <w:left w:val="nil"/>
              <w:bottom w:val="single" w:sz="4" w:space="0" w:color="auto"/>
              <w:right w:val="single" w:sz="4" w:space="0" w:color="auto"/>
            </w:tcBorders>
            <w:shd w:val="clear" w:color="auto" w:fill="215868" w:themeFill="accent5" w:themeFillShade="80"/>
            <w:noWrap/>
            <w:vAlign w:val="center"/>
            <w:hideMark/>
          </w:tcPr>
          <w:p w14:paraId="5E985EDA" w14:textId="77777777" w:rsidR="00006F32" w:rsidRPr="00D749C7" w:rsidRDefault="00D15B22" w:rsidP="00937F0A">
            <w:pPr>
              <w:spacing w:after="0" w:line="240" w:lineRule="auto"/>
              <w:contextualSpacing/>
              <w:jc w:val="center"/>
              <w:rPr>
                <w:rFonts w:asciiTheme="minorHAnsi" w:eastAsiaTheme="minorHAnsi" w:hAnsiTheme="minorHAnsi" w:cstheme="minorHAnsi"/>
                <w:b/>
                <w:color w:val="FFFFFF" w:themeColor="background1"/>
                <w:sz w:val="22"/>
              </w:rPr>
            </w:pPr>
            <w:r w:rsidRPr="00D749C7">
              <w:rPr>
                <w:rFonts w:asciiTheme="minorHAnsi" w:eastAsiaTheme="minorHAnsi" w:hAnsiTheme="minorHAnsi" w:cstheme="minorHAnsi"/>
                <w:b/>
                <w:color w:val="FFFFFF" w:themeColor="background1"/>
                <w:sz w:val="22"/>
              </w:rPr>
              <w:t>PORCENTAJE</w:t>
            </w:r>
          </w:p>
        </w:tc>
      </w:tr>
      <w:tr w:rsidR="00794B70" w:rsidRPr="00D749C7" w14:paraId="52282E17" w14:textId="77777777" w:rsidTr="00EB1CF5">
        <w:trPr>
          <w:trHeight w:val="315"/>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21A246D7" w14:textId="77777777" w:rsidR="00794B70" w:rsidRPr="00D749C7" w:rsidRDefault="00794B70" w:rsidP="00794B70">
            <w:pPr>
              <w:spacing w:after="0" w:line="240" w:lineRule="auto"/>
              <w:contextualSpacing/>
              <w:jc w:val="right"/>
              <w:rPr>
                <w:rFonts w:asciiTheme="minorHAnsi" w:eastAsiaTheme="minorHAnsi" w:hAnsiTheme="minorHAnsi" w:cstheme="minorHAnsi"/>
                <w:sz w:val="22"/>
              </w:rPr>
            </w:pPr>
            <w:r w:rsidRPr="00D749C7">
              <w:rPr>
                <w:rFonts w:asciiTheme="minorHAnsi" w:eastAsiaTheme="minorHAnsi" w:hAnsiTheme="minorHAnsi" w:cstheme="minorHAnsi"/>
                <w:sz w:val="22"/>
              </w:rPr>
              <w:t>1</w:t>
            </w:r>
          </w:p>
        </w:tc>
        <w:tc>
          <w:tcPr>
            <w:tcW w:w="2593" w:type="pct"/>
            <w:tcBorders>
              <w:top w:val="nil"/>
              <w:left w:val="nil"/>
              <w:bottom w:val="single" w:sz="4" w:space="0" w:color="auto"/>
              <w:right w:val="single" w:sz="4" w:space="0" w:color="auto"/>
            </w:tcBorders>
            <w:shd w:val="clear" w:color="auto" w:fill="auto"/>
            <w:noWrap/>
            <w:vAlign w:val="center"/>
            <w:hideMark/>
          </w:tcPr>
          <w:p w14:paraId="69846950" w14:textId="77777777" w:rsidR="00794B70" w:rsidRPr="00D749C7" w:rsidRDefault="00794B70" w:rsidP="00794B70">
            <w:pPr>
              <w:spacing w:after="0" w:line="240" w:lineRule="auto"/>
              <w:contextualSpacing/>
              <w:rPr>
                <w:rFonts w:asciiTheme="minorHAnsi" w:eastAsiaTheme="minorHAnsi" w:hAnsiTheme="minorHAnsi" w:cstheme="minorHAnsi"/>
                <w:sz w:val="22"/>
              </w:rPr>
            </w:pPr>
            <w:r w:rsidRPr="00D749C7">
              <w:rPr>
                <w:rFonts w:asciiTheme="minorHAnsi" w:eastAsiaTheme="minorHAnsi" w:hAnsiTheme="minorHAnsi" w:cstheme="minorHAnsi"/>
                <w:sz w:val="22"/>
              </w:rPr>
              <w:t>ACTIVIDADES CENTRALES</w:t>
            </w:r>
          </w:p>
        </w:tc>
        <w:tc>
          <w:tcPr>
            <w:tcW w:w="1169" w:type="pct"/>
            <w:tcBorders>
              <w:top w:val="nil"/>
              <w:left w:val="nil"/>
              <w:bottom w:val="single" w:sz="4" w:space="0" w:color="auto"/>
              <w:right w:val="single" w:sz="4" w:space="0" w:color="auto"/>
            </w:tcBorders>
            <w:shd w:val="clear" w:color="auto" w:fill="auto"/>
            <w:noWrap/>
            <w:hideMark/>
          </w:tcPr>
          <w:p w14:paraId="17C91FA5" w14:textId="6DDC31E9" w:rsidR="00794B70" w:rsidRPr="00D749C7" w:rsidRDefault="00794B70" w:rsidP="00577160">
            <w:pPr>
              <w:spacing w:after="0" w:line="240" w:lineRule="auto"/>
              <w:jc w:val="center"/>
              <w:rPr>
                <w:rFonts w:asciiTheme="minorHAnsi" w:eastAsiaTheme="minorHAnsi" w:hAnsiTheme="minorHAnsi" w:cstheme="minorHAnsi"/>
                <w:sz w:val="22"/>
              </w:rPr>
            </w:pPr>
            <w:r w:rsidRPr="00D749C7">
              <w:rPr>
                <w:rFonts w:asciiTheme="minorHAnsi" w:eastAsiaTheme="minorHAnsi" w:hAnsiTheme="minorHAnsi" w:cstheme="minorHAnsi"/>
                <w:sz w:val="22"/>
              </w:rPr>
              <w:t xml:space="preserve"> Q</w:t>
            </w:r>
            <w:r w:rsidR="001206FB" w:rsidRPr="00D749C7">
              <w:rPr>
                <w:rFonts w:asciiTheme="minorHAnsi" w:eastAsiaTheme="minorHAnsi" w:hAnsiTheme="minorHAnsi" w:cstheme="minorHAnsi"/>
                <w:sz w:val="22"/>
              </w:rPr>
              <w:t xml:space="preserve"> </w:t>
            </w:r>
            <w:r w:rsidR="00C132B9">
              <w:rPr>
                <w:rFonts w:asciiTheme="minorHAnsi" w:eastAsiaTheme="minorHAnsi" w:hAnsiTheme="minorHAnsi" w:cstheme="minorHAnsi"/>
                <w:sz w:val="22"/>
              </w:rPr>
              <w:t>270,989,167</w:t>
            </w:r>
            <w:r w:rsidRPr="00D749C7">
              <w:rPr>
                <w:rFonts w:asciiTheme="minorHAnsi" w:eastAsiaTheme="minorHAnsi" w:hAnsiTheme="minorHAnsi" w:cstheme="minorHAnsi"/>
                <w:sz w:val="22"/>
              </w:rPr>
              <w:t xml:space="preserve">.00 </w:t>
            </w:r>
          </w:p>
        </w:tc>
        <w:tc>
          <w:tcPr>
            <w:tcW w:w="737" w:type="pct"/>
            <w:tcBorders>
              <w:top w:val="nil"/>
              <w:left w:val="nil"/>
              <w:bottom w:val="single" w:sz="4" w:space="0" w:color="auto"/>
              <w:right w:val="single" w:sz="4" w:space="0" w:color="auto"/>
            </w:tcBorders>
            <w:shd w:val="clear" w:color="auto" w:fill="auto"/>
            <w:noWrap/>
            <w:hideMark/>
          </w:tcPr>
          <w:p w14:paraId="19CFC0E7" w14:textId="13E96CBC" w:rsidR="00794B70" w:rsidRPr="00D749C7" w:rsidRDefault="00BB0783" w:rsidP="003D1F3B">
            <w:pPr>
              <w:spacing w:after="0" w:line="240" w:lineRule="auto"/>
              <w:jc w:val="center"/>
              <w:rPr>
                <w:rFonts w:asciiTheme="minorHAnsi" w:eastAsiaTheme="minorHAnsi" w:hAnsiTheme="minorHAnsi" w:cstheme="minorHAnsi"/>
                <w:sz w:val="22"/>
              </w:rPr>
            </w:pPr>
            <w:r>
              <w:rPr>
                <w:rFonts w:asciiTheme="minorHAnsi" w:eastAsiaTheme="minorHAnsi" w:hAnsiTheme="minorHAnsi" w:cstheme="minorHAnsi"/>
                <w:sz w:val="22"/>
              </w:rPr>
              <w:t>55.</w:t>
            </w:r>
            <w:r w:rsidR="00C132B9">
              <w:rPr>
                <w:rFonts w:asciiTheme="minorHAnsi" w:eastAsiaTheme="minorHAnsi" w:hAnsiTheme="minorHAnsi" w:cstheme="minorHAnsi"/>
                <w:sz w:val="22"/>
              </w:rPr>
              <w:t>08</w:t>
            </w:r>
            <w:r w:rsidR="00794B70" w:rsidRPr="00D749C7">
              <w:rPr>
                <w:rFonts w:asciiTheme="minorHAnsi" w:eastAsiaTheme="minorHAnsi" w:hAnsiTheme="minorHAnsi" w:cstheme="minorHAnsi"/>
                <w:sz w:val="22"/>
              </w:rPr>
              <w:t>%</w:t>
            </w:r>
          </w:p>
        </w:tc>
      </w:tr>
      <w:tr w:rsidR="00794B70" w:rsidRPr="00D749C7" w14:paraId="21DE54AD" w14:textId="77777777" w:rsidTr="00EB1CF5">
        <w:trPr>
          <w:trHeight w:val="315"/>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6A7D0FD4" w14:textId="77777777" w:rsidR="00794B70" w:rsidRPr="00D749C7" w:rsidRDefault="00794B70" w:rsidP="00794B70">
            <w:pPr>
              <w:spacing w:after="0" w:line="240" w:lineRule="auto"/>
              <w:contextualSpacing/>
              <w:jc w:val="right"/>
              <w:rPr>
                <w:rFonts w:asciiTheme="minorHAnsi" w:eastAsiaTheme="minorHAnsi" w:hAnsiTheme="minorHAnsi" w:cstheme="minorHAnsi"/>
                <w:sz w:val="22"/>
              </w:rPr>
            </w:pPr>
            <w:r w:rsidRPr="00D749C7">
              <w:rPr>
                <w:rFonts w:asciiTheme="minorHAnsi" w:eastAsiaTheme="minorHAnsi" w:hAnsiTheme="minorHAnsi" w:cstheme="minorHAnsi"/>
                <w:sz w:val="22"/>
              </w:rPr>
              <w:t>11</w:t>
            </w:r>
          </w:p>
        </w:tc>
        <w:tc>
          <w:tcPr>
            <w:tcW w:w="2593" w:type="pct"/>
            <w:tcBorders>
              <w:top w:val="nil"/>
              <w:left w:val="nil"/>
              <w:bottom w:val="single" w:sz="4" w:space="0" w:color="auto"/>
              <w:right w:val="single" w:sz="4" w:space="0" w:color="auto"/>
            </w:tcBorders>
            <w:shd w:val="clear" w:color="auto" w:fill="auto"/>
            <w:noWrap/>
            <w:vAlign w:val="center"/>
            <w:hideMark/>
          </w:tcPr>
          <w:p w14:paraId="5AD5324C" w14:textId="77777777" w:rsidR="00794B70" w:rsidRPr="00D749C7" w:rsidRDefault="00794B70" w:rsidP="00794B70">
            <w:pPr>
              <w:spacing w:after="0" w:line="240" w:lineRule="auto"/>
              <w:contextualSpacing/>
              <w:rPr>
                <w:rFonts w:asciiTheme="minorHAnsi" w:eastAsiaTheme="minorHAnsi" w:hAnsiTheme="minorHAnsi" w:cstheme="minorHAnsi"/>
                <w:sz w:val="22"/>
              </w:rPr>
            </w:pPr>
            <w:r w:rsidRPr="00D749C7">
              <w:rPr>
                <w:rFonts w:asciiTheme="minorHAnsi" w:eastAsiaTheme="minorHAnsi" w:hAnsiTheme="minorHAnsi" w:cstheme="minorHAnsi"/>
                <w:sz w:val="22"/>
              </w:rPr>
              <w:t>DERECHO MIGRATORIO</w:t>
            </w:r>
          </w:p>
        </w:tc>
        <w:tc>
          <w:tcPr>
            <w:tcW w:w="1169" w:type="pct"/>
            <w:tcBorders>
              <w:top w:val="nil"/>
              <w:left w:val="nil"/>
              <w:bottom w:val="single" w:sz="4" w:space="0" w:color="auto"/>
              <w:right w:val="single" w:sz="4" w:space="0" w:color="auto"/>
            </w:tcBorders>
            <w:shd w:val="clear" w:color="auto" w:fill="auto"/>
            <w:noWrap/>
            <w:hideMark/>
          </w:tcPr>
          <w:p w14:paraId="3FF7783C" w14:textId="10F12233" w:rsidR="00794B70" w:rsidRPr="00D749C7" w:rsidRDefault="00794B70" w:rsidP="00577160">
            <w:pPr>
              <w:spacing w:after="0" w:line="240" w:lineRule="auto"/>
              <w:jc w:val="center"/>
              <w:rPr>
                <w:rFonts w:asciiTheme="minorHAnsi" w:eastAsiaTheme="minorHAnsi" w:hAnsiTheme="minorHAnsi" w:cstheme="minorHAnsi"/>
                <w:sz w:val="22"/>
              </w:rPr>
            </w:pPr>
            <w:r w:rsidRPr="00D749C7">
              <w:rPr>
                <w:rFonts w:asciiTheme="minorHAnsi" w:eastAsiaTheme="minorHAnsi" w:hAnsiTheme="minorHAnsi" w:cstheme="minorHAnsi"/>
                <w:sz w:val="22"/>
              </w:rPr>
              <w:t xml:space="preserve"> Q</w:t>
            </w:r>
            <w:r w:rsidR="001206FB" w:rsidRPr="00D749C7">
              <w:rPr>
                <w:rFonts w:asciiTheme="minorHAnsi" w:eastAsiaTheme="minorHAnsi" w:hAnsiTheme="minorHAnsi" w:cstheme="minorHAnsi"/>
                <w:sz w:val="22"/>
              </w:rPr>
              <w:t xml:space="preserve"> </w:t>
            </w:r>
            <w:r w:rsidR="00C132B9">
              <w:rPr>
                <w:rFonts w:asciiTheme="minorHAnsi" w:eastAsiaTheme="minorHAnsi" w:hAnsiTheme="minorHAnsi" w:cstheme="minorHAnsi"/>
                <w:sz w:val="22"/>
              </w:rPr>
              <w:t>64,032,197</w:t>
            </w:r>
            <w:r w:rsidRPr="00D749C7">
              <w:rPr>
                <w:rFonts w:asciiTheme="minorHAnsi" w:eastAsiaTheme="minorHAnsi" w:hAnsiTheme="minorHAnsi" w:cstheme="minorHAnsi"/>
                <w:sz w:val="22"/>
              </w:rPr>
              <w:t xml:space="preserve">.00 </w:t>
            </w:r>
          </w:p>
        </w:tc>
        <w:tc>
          <w:tcPr>
            <w:tcW w:w="737" w:type="pct"/>
            <w:tcBorders>
              <w:top w:val="nil"/>
              <w:left w:val="nil"/>
              <w:bottom w:val="single" w:sz="4" w:space="0" w:color="auto"/>
              <w:right w:val="single" w:sz="4" w:space="0" w:color="auto"/>
            </w:tcBorders>
            <w:shd w:val="clear" w:color="auto" w:fill="auto"/>
            <w:noWrap/>
            <w:hideMark/>
          </w:tcPr>
          <w:p w14:paraId="13CC5B7C" w14:textId="0D9BFDF7" w:rsidR="00794B70" w:rsidRPr="00D749C7" w:rsidRDefault="00C132B9" w:rsidP="00794B70">
            <w:pPr>
              <w:spacing w:after="0" w:line="240" w:lineRule="auto"/>
              <w:jc w:val="center"/>
              <w:rPr>
                <w:rFonts w:asciiTheme="minorHAnsi" w:eastAsiaTheme="minorHAnsi" w:hAnsiTheme="minorHAnsi" w:cstheme="minorHAnsi"/>
                <w:sz w:val="22"/>
              </w:rPr>
            </w:pPr>
            <w:r>
              <w:rPr>
                <w:rFonts w:asciiTheme="minorHAnsi" w:eastAsiaTheme="minorHAnsi" w:hAnsiTheme="minorHAnsi" w:cstheme="minorHAnsi"/>
                <w:sz w:val="22"/>
              </w:rPr>
              <w:t>13.01</w:t>
            </w:r>
            <w:r w:rsidR="00794B70" w:rsidRPr="00D749C7">
              <w:rPr>
                <w:rFonts w:asciiTheme="minorHAnsi" w:eastAsiaTheme="minorHAnsi" w:hAnsiTheme="minorHAnsi" w:cstheme="minorHAnsi"/>
                <w:sz w:val="22"/>
              </w:rPr>
              <w:t>%</w:t>
            </w:r>
          </w:p>
        </w:tc>
      </w:tr>
      <w:tr w:rsidR="00794B70" w:rsidRPr="00D749C7" w14:paraId="445F759D" w14:textId="77777777" w:rsidTr="00EB1CF5">
        <w:trPr>
          <w:trHeight w:val="315"/>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69634644" w14:textId="77777777" w:rsidR="00794B70" w:rsidRPr="00D749C7" w:rsidRDefault="00794B70" w:rsidP="00794B70">
            <w:pPr>
              <w:spacing w:after="0" w:line="240" w:lineRule="auto"/>
              <w:contextualSpacing/>
              <w:jc w:val="right"/>
              <w:rPr>
                <w:rFonts w:asciiTheme="minorHAnsi" w:eastAsiaTheme="minorHAnsi" w:hAnsiTheme="minorHAnsi" w:cstheme="minorHAnsi"/>
                <w:sz w:val="22"/>
              </w:rPr>
            </w:pPr>
            <w:r w:rsidRPr="00D749C7">
              <w:rPr>
                <w:rFonts w:asciiTheme="minorHAnsi" w:eastAsiaTheme="minorHAnsi" w:hAnsiTheme="minorHAnsi" w:cstheme="minorHAnsi"/>
                <w:sz w:val="22"/>
              </w:rPr>
              <w:t>12</w:t>
            </w:r>
          </w:p>
        </w:tc>
        <w:tc>
          <w:tcPr>
            <w:tcW w:w="2593" w:type="pct"/>
            <w:tcBorders>
              <w:top w:val="nil"/>
              <w:left w:val="nil"/>
              <w:bottom w:val="single" w:sz="4" w:space="0" w:color="auto"/>
              <w:right w:val="single" w:sz="4" w:space="0" w:color="auto"/>
            </w:tcBorders>
            <w:shd w:val="clear" w:color="auto" w:fill="auto"/>
            <w:noWrap/>
            <w:vAlign w:val="center"/>
            <w:hideMark/>
          </w:tcPr>
          <w:p w14:paraId="208B7B3E" w14:textId="77777777" w:rsidR="00794B70" w:rsidRPr="00D749C7" w:rsidRDefault="00794B70" w:rsidP="00794B70">
            <w:pPr>
              <w:spacing w:after="0" w:line="240" w:lineRule="auto"/>
              <w:contextualSpacing/>
              <w:rPr>
                <w:rFonts w:asciiTheme="minorHAnsi" w:eastAsiaTheme="minorHAnsi" w:hAnsiTheme="minorHAnsi" w:cstheme="minorHAnsi"/>
                <w:sz w:val="22"/>
              </w:rPr>
            </w:pPr>
            <w:r w:rsidRPr="00D749C7">
              <w:rPr>
                <w:rFonts w:asciiTheme="minorHAnsi" w:eastAsiaTheme="minorHAnsi" w:hAnsiTheme="minorHAnsi" w:cstheme="minorHAnsi"/>
                <w:sz w:val="22"/>
              </w:rPr>
              <w:t>CONTROL MIGRATORIO</w:t>
            </w:r>
          </w:p>
        </w:tc>
        <w:tc>
          <w:tcPr>
            <w:tcW w:w="1169" w:type="pct"/>
            <w:tcBorders>
              <w:top w:val="nil"/>
              <w:left w:val="nil"/>
              <w:bottom w:val="single" w:sz="4" w:space="0" w:color="auto"/>
              <w:right w:val="single" w:sz="4" w:space="0" w:color="auto"/>
            </w:tcBorders>
            <w:shd w:val="clear" w:color="auto" w:fill="auto"/>
            <w:noWrap/>
            <w:hideMark/>
          </w:tcPr>
          <w:p w14:paraId="2203B984" w14:textId="4A4DD2DA" w:rsidR="00794B70" w:rsidRPr="00D749C7" w:rsidRDefault="00794B70" w:rsidP="00577160">
            <w:pPr>
              <w:spacing w:after="0" w:line="240" w:lineRule="auto"/>
              <w:jc w:val="center"/>
              <w:rPr>
                <w:rFonts w:asciiTheme="minorHAnsi" w:eastAsiaTheme="minorHAnsi" w:hAnsiTheme="minorHAnsi" w:cstheme="minorHAnsi"/>
                <w:sz w:val="22"/>
              </w:rPr>
            </w:pPr>
            <w:r w:rsidRPr="00D749C7">
              <w:rPr>
                <w:rFonts w:asciiTheme="minorHAnsi" w:eastAsiaTheme="minorHAnsi" w:hAnsiTheme="minorHAnsi" w:cstheme="minorHAnsi"/>
                <w:sz w:val="22"/>
              </w:rPr>
              <w:t xml:space="preserve"> Q</w:t>
            </w:r>
            <w:r w:rsidR="001206FB" w:rsidRPr="00D749C7">
              <w:rPr>
                <w:rFonts w:asciiTheme="minorHAnsi" w:eastAsiaTheme="minorHAnsi" w:hAnsiTheme="minorHAnsi" w:cstheme="minorHAnsi"/>
                <w:sz w:val="22"/>
              </w:rPr>
              <w:t xml:space="preserve"> </w:t>
            </w:r>
            <w:r w:rsidR="00C132B9">
              <w:rPr>
                <w:rFonts w:asciiTheme="minorHAnsi" w:eastAsiaTheme="minorHAnsi" w:hAnsiTheme="minorHAnsi" w:cstheme="minorHAnsi"/>
                <w:sz w:val="22"/>
              </w:rPr>
              <w:t>90,717,569</w:t>
            </w:r>
            <w:r w:rsidRPr="00D749C7">
              <w:rPr>
                <w:rFonts w:asciiTheme="minorHAnsi" w:eastAsiaTheme="minorHAnsi" w:hAnsiTheme="minorHAnsi" w:cstheme="minorHAnsi"/>
                <w:sz w:val="22"/>
              </w:rPr>
              <w:t xml:space="preserve">.00 </w:t>
            </w:r>
          </w:p>
        </w:tc>
        <w:tc>
          <w:tcPr>
            <w:tcW w:w="737" w:type="pct"/>
            <w:tcBorders>
              <w:top w:val="nil"/>
              <w:left w:val="nil"/>
              <w:bottom w:val="single" w:sz="4" w:space="0" w:color="auto"/>
              <w:right w:val="single" w:sz="4" w:space="0" w:color="auto"/>
            </w:tcBorders>
            <w:shd w:val="clear" w:color="auto" w:fill="auto"/>
            <w:noWrap/>
            <w:hideMark/>
          </w:tcPr>
          <w:p w14:paraId="03F0B514" w14:textId="5E3FE487" w:rsidR="00794B70" w:rsidRPr="00D749C7" w:rsidRDefault="00BB0783" w:rsidP="009960E8">
            <w:pPr>
              <w:spacing w:after="0" w:line="240" w:lineRule="auto"/>
              <w:jc w:val="center"/>
              <w:rPr>
                <w:rFonts w:asciiTheme="minorHAnsi" w:eastAsiaTheme="minorHAnsi" w:hAnsiTheme="minorHAnsi" w:cstheme="minorHAnsi"/>
                <w:sz w:val="22"/>
              </w:rPr>
            </w:pPr>
            <w:r>
              <w:rPr>
                <w:rFonts w:asciiTheme="minorHAnsi" w:eastAsiaTheme="minorHAnsi" w:hAnsiTheme="minorHAnsi" w:cstheme="minorHAnsi"/>
                <w:sz w:val="22"/>
              </w:rPr>
              <w:t>18.44</w:t>
            </w:r>
            <w:r w:rsidR="00794B70" w:rsidRPr="00D749C7">
              <w:rPr>
                <w:rFonts w:asciiTheme="minorHAnsi" w:eastAsiaTheme="minorHAnsi" w:hAnsiTheme="minorHAnsi" w:cstheme="minorHAnsi"/>
                <w:sz w:val="22"/>
              </w:rPr>
              <w:t>%</w:t>
            </w:r>
          </w:p>
        </w:tc>
      </w:tr>
      <w:tr w:rsidR="00794B70" w:rsidRPr="00D749C7" w14:paraId="3DDA2C91" w14:textId="77777777" w:rsidTr="00EB1CF5">
        <w:trPr>
          <w:trHeight w:val="315"/>
        </w:trPr>
        <w:tc>
          <w:tcPr>
            <w:tcW w:w="501" w:type="pct"/>
            <w:tcBorders>
              <w:top w:val="nil"/>
              <w:left w:val="single" w:sz="4" w:space="0" w:color="auto"/>
              <w:bottom w:val="single" w:sz="4" w:space="0" w:color="auto"/>
              <w:right w:val="single" w:sz="4" w:space="0" w:color="auto"/>
            </w:tcBorders>
            <w:shd w:val="clear" w:color="auto" w:fill="auto"/>
            <w:noWrap/>
            <w:vAlign w:val="center"/>
            <w:hideMark/>
          </w:tcPr>
          <w:p w14:paraId="1D2FEE77" w14:textId="77777777" w:rsidR="00794B70" w:rsidRPr="00D749C7" w:rsidRDefault="00794B70" w:rsidP="00794B70">
            <w:pPr>
              <w:spacing w:after="0" w:line="240" w:lineRule="auto"/>
              <w:contextualSpacing/>
              <w:jc w:val="right"/>
              <w:rPr>
                <w:rFonts w:asciiTheme="minorHAnsi" w:eastAsiaTheme="minorHAnsi" w:hAnsiTheme="minorHAnsi" w:cstheme="minorHAnsi"/>
                <w:sz w:val="22"/>
              </w:rPr>
            </w:pPr>
            <w:r w:rsidRPr="00D749C7">
              <w:rPr>
                <w:rFonts w:asciiTheme="minorHAnsi" w:eastAsiaTheme="minorHAnsi" w:hAnsiTheme="minorHAnsi" w:cstheme="minorHAnsi"/>
                <w:sz w:val="22"/>
              </w:rPr>
              <w:t>99</w:t>
            </w:r>
          </w:p>
        </w:tc>
        <w:tc>
          <w:tcPr>
            <w:tcW w:w="2593" w:type="pct"/>
            <w:tcBorders>
              <w:top w:val="nil"/>
              <w:left w:val="nil"/>
              <w:bottom w:val="single" w:sz="4" w:space="0" w:color="auto"/>
              <w:right w:val="single" w:sz="4" w:space="0" w:color="auto"/>
            </w:tcBorders>
            <w:shd w:val="clear" w:color="auto" w:fill="auto"/>
            <w:vAlign w:val="center"/>
            <w:hideMark/>
          </w:tcPr>
          <w:p w14:paraId="52DC0A52" w14:textId="77777777" w:rsidR="00794B70" w:rsidRPr="00D749C7" w:rsidRDefault="00794B70" w:rsidP="00794B70">
            <w:pPr>
              <w:spacing w:after="0" w:line="240" w:lineRule="auto"/>
              <w:contextualSpacing/>
              <w:rPr>
                <w:rFonts w:asciiTheme="minorHAnsi" w:eastAsiaTheme="minorHAnsi" w:hAnsiTheme="minorHAnsi" w:cstheme="minorHAnsi"/>
                <w:sz w:val="22"/>
              </w:rPr>
            </w:pPr>
            <w:r w:rsidRPr="00D749C7">
              <w:rPr>
                <w:rFonts w:asciiTheme="minorHAnsi" w:eastAsiaTheme="minorHAnsi" w:hAnsiTheme="minorHAnsi" w:cstheme="minorHAnsi"/>
                <w:sz w:val="22"/>
              </w:rPr>
              <w:t>PARTIDAS NO ASIGNABLES A PROGRAMAS</w:t>
            </w:r>
          </w:p>
        </w:tc>
        <w:tc>
          <w:tcPr>
            <w:tcW w:w="1169" w:type="pct"/>
            <w:tcBorders>
              <w:top w:val="nil"/>
              <w:left w:val="nil"/>
              <w:bottom w:val="single" w:sz="4" w:space="0" w:color="auto"/>
              <w:right w:val="single" w:sz="4" w:space="0" w:color="auto"/>
            </w:tcBorders>
            <w:shd w:val="clear" w:color="auto" w:fill="auto"/>
            <w:noWrap/>
            <w:hideMark/>
          </w:tcPr>
          <w:p w14:paraId="5E84C361" w14:textId="12E8CB62" w:rsidR="00794B70" w:rsidRPr="00D749C7" w:rsidRDefault="00794B70" w:rsidP="00577160">
            <w:pPr>
              <w:spacing w:after="0" w:line="240" w:lineRule="auto"/>
              <w:jc w:val="center"/>
              <w:rPr>
                <w:rFonts w:asciiTheme="minorHAnsi" w:eastAsiaTheme="minorHAnsi" w:hAnsiTheme="minorHAnsi" w:cstheme="minorHAnsi"/>
                <w:sz w:val="22"/>
              </w:rPr>
            </w:pPr>
            <w:r w:rsidRPr="00D749C7">
              <w:rPr>
                <w:rFonts w:asciiTheme="minorHAnsi" w:eastAsiaTheme="minorHAnsi" w:hAnsiTheme="minorHAnsi" w:cstheme="minorHAnsi"/>
                <w:sz w:val="22"/>
              </w:rPr>
              <w:t xml:space="preserve"> Q</w:t>
            </w:r>
            <w:r w:rsidR="001206FB" w:rsidRPr="00D749C7">
              <w:rPr>
                <w:rFonts w:asciiTheme="minorHAnsi" w:eastAsiaTheme="minorHAnsi" w:hAnsiTheme="minorHAnsi" w:cstheme="minorHAnsi"/>
                <w:sz w:val="22"/>
              </w:rPr>
              <w:t xml:space="preserve"> </w:t>
            </w:r>
            <w:r w:rsidR="00BB0783">
              <w:rPr>
                <w:rFonts w:asciiTheme="minorHAnsi" w:eastAsiaTheme="minorHAnsi" w:hAnsiTheme="minorHAnsi" w:cstheme="minorHAnsi"/>
                <w:sz w:val="22"/>
              </w:rPr>
              <w:t>66,258,750</w:t>
            </w:r>
            <w:r w:rsidRPr="00D749C7">
              <w:rPr>
                <w:rFonts w:asciiTheme="minorHAnsi" w:eastAsiaTheme="minorHAnsi" w:hAnsiTheme="minorHAnsi" w:cstheme="minorHAnsi"/>
                <w:sz w:val="22"/>
              </w:rPr>
              <w:t xml:space="preserve">.00 </w:t>
            </w:r>
          </w:p>
        </w:tc>
        <w:tc>
          <w:tcPr>
            <w:tcW w:w="737" w:type="pct"/>
            <w:tcBorders>
              <w:top w:val="nil"/>
              <w:left w:val="nil"/>
              <w:bottom w:val="single" w:sz="4" w:space="0" w:color="auto"/>
              <w:right w:val="single" w:sz="4" w:space="0" w:color="auto"/>
            </w:tcBorders>
            <w:shd w:val="clear" w:color="auto" w:fill="auto"/>
            <w:noWrap/>
            <w:hideMark/>
          </w:tcPr>
          <w:p w14:paraId="2648470B" w14:textId="641F1734" w:rsidR="00794B70" w:rsidRPr="00D749C7" w:rsidRDefault="00BB0783" w:rsidP="009960E8">
            <w:pPr>
              <w:spacing w:after="0" w:line="240" w:lineRule="auto"/>
              <w:jc w:val="center"/>
              <w:rPr>
                <w:rFonts w:asciiTheme="minorHAnsi" w:eastAsiaTheme="minorHAnsi" w:hAnsiTheme="minorHAnsi" w:cstheme="minorHAnsi"/>
                <w:sz w:val="22"/>
              </w:rPr>
            </w:pPr>
            <w:r>
              <w:rPr>
                <w:rFonts w:asciiTheme="minorHAnsi" w:eastAsiaTheme="minorHAnsi" w:hAnsiTheme="minorHAnsi" w:cstheme="minorHAnsi"/>
                <w:sz w:val="22"/>
              </w:rPr>
              <w:t>13.47</w:t>
            </w:r>
            <w:r w:rsidR="00794B70" w:rsidRPr="00D749C7">
              <w:rPr>
                <w:rFonts w:asciiTheme="minorHAnsi" w:eastAsiaTheme="minorHAnsi" w:hAnsiTheme="minorHAnsi" w:cstheme="minorHAnsi"/>
                <w:sz w:val="22"/>
              </w:rPr>
              <w:t>%</w:t>
            </w:r>
          </w:p>
        </w:tc>
      </w:tr>
      <w:tr w:rsidR="00794B70" w:rsidRPr="00D749C7" w14:paraId="53968034" w14:textId="77777777" w:rsidTr="00EB1CF5">
        <w:trPr>
          <w:trHeight w:val="315"/>
        </w:trPr>
        <w:tc>
          <w:tcPr>
            <w:tcW w:w="309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EC79A9" w14:textId="77777777" w:rsidR="00794B70" w:rsidRPr="00D749C7" w:rsidRDefault="00794B70" w:rsidP="00794B70">
            <w:pPr>
              <w:spacing w:after="0" w:line="240" w:lineRule="auto"/>
              <w:contextualSpacing/>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TOTAL</w:t>
            </w:r>
          </w:p>
        </w:tc>
        <w:tc>
          <w:tcPr>
            <w:tcW w:w="1169" w:type="pct"/>
            <w:tcBorders>
              <w:top w:val="single" w:sz="4" w:space="0" w:color="auto"/>
              <w:left w:val="nil"/>
              <w:bottom w:val="single" w:sz="4" w:space="0" w:color="auto"/>
              <w:right w:val="single" w:sz="4" w:space="0" w:color="auto"/>
            </w:tcBorders>
            <w:shd w:val="clear" w:color="auto" w:fill="auto"/>
            <w:noWrap/>
            <w:vAlign w:val="center"/>
            <w:hideMark/>
          </w:tcPr>
          <w:p w14:paraId="0C043113" w14:textId="7938A107" w:rsidR="00794B70" w:rsidRPr="00D749C7" w:rsidRDefault="00794B70" w:rsidP="00577160">
            <w:pPr>
              <w:spacing w:after="0" w:line="240"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Q</w:t>
            </w:r>
            <w:r w:rsidR="00F933C5" w:rsidRPr="00D749C7">
              <w:rPr>
                <w:rFonts w:asciiTheme="minorHAnsi" w:eastAsiaTheme="minorHAnsi" w:hAnsiTheme="minorHAnsi" w:cstheme="minorHAnsi"/>
                <w:b/>
                <w:sz w:val="22"/>
              </w:rPr>
              <w:t xml:space="preserve"> </w:t>
            </w:r>
            <w:r w:rsidR="00E141C4" w:rsidRPr="00E141C4">
              <w:rPr>
                <w:rFonts w:asciiTheme="minorHAnsi" w:eastAsiaTheme="minorHAnsi" w:hAnsiTheme="minorHAnsi" w:cstheme="minorHAnsi"/>
                <w:b/>
                <w:sz w:val="22"/>
              </w:rPr>
              <w:t>491,997,683</w:t>
            </w:r>
            <w:r w:rsidRPr="00D749C7">
              <w:rPr>
                <w:rFonts w:asciiTheme="minorHAnsi" w:eastAsiaTheme="minorHAnsi" w:hAnsiTheme="minorHAnsi" w:cstheme="minorHAnsi"/>
                <w:b/>
                <w:sz w:val="22"/>
              </w:rPr>
              <w:t>.00</w:t>
            </w:r>
          </w:p>
        </w:tc>
        <w:tc>
          <w:tcPr>
            <w:tcW w:w="737" w:type="pct"/>
            <w:tcBorders>
              <w:top w:val="single" w:sz="4" w:space="0" w:color="auto"/>
              <w:left w:val="nil"/>
              <w:bottom w:val="single" w:sz="4" w:space="0" w:color="auto"/>
              <w:right w:val="single" w:sz="4" w:space="0" w:color="auto"/>
            </w:tcBorders>
            <w:shd w:val="clear" w:color="auto" w:fill="auto"/>
            <w:noWrap/>
            <w:hideMark/>
          </w:tcPr>
          <w:p w14:paraId="17DB4FF1" w14:textId="77777777" w:rsidR="00794B70" w:rsidRPr="00D749C7" w:rsidRDefault="00794B70" w:rsidP="00794B70">
            <w:pPr>
              <w:spacing w:after="0" w:line="240" w:lineRule="auto"/>
              <w:jc w:val="center"/>
              <w:rPr>
                <w:rFonts w:asciiTheme="minorHAnsi" w:eastAsiaTheme="minorHAnsi" w:hAnsiTheme="minorHAnsi" w:cstheme="minorHAnsi"/>
                <w:b/>
                <w:sz w:val="22"/>
              </w:rPr>
            </w:pPr>
            <w:r w:rsidRPr="00D749C7">
              <w:rPr>
                <w:rFonts w:asciiTheme="minorHAnsi" w:eastAsiaTheme="minorHAnsi" w:hAnsiTheme="minorHAnsi" w:cstheme="minorHAnsi"/>
                <w:b/>
                <w:sz w:val="22"/>
              </w:rPr>
              <w:t xml:space="preserve"> 100</w:t>
            </w:r>
            <w:r w:rsidR="008B19CE" w:rsidRPr="00D749C7">
              <w:rPr>
                <w:rFonts w:asciiTheme="minorHAnsi" w:eastAsiaTheme="minorHAnsi" w:hAnsiTheme="minorHAnsi" w:cstheme="minorHAnsi"/>
                <w:b/>
                <w:sz w:val="22"/>
              </w:rPr>
              <w:t>.00</w:t>
            </w:r>
            <w:r w:rsidRPr="00D749C7">
              <w:rPr>
                <w:rFonts w:asciiTheme="minorHAnsi" w:eastAsiaTheme="minorHAnsi" w:hAnsiTheme="minorHAnsi" w:cstheme="minorHAnsi"/>
                <w:b/>
                <w:sz w:val="22"/>
              </w:rPr>
              <w:t>%</w:t>
            </w:r>
          </w:p>
        </w:tc>
      </w:tr>
    </w:tbl>
    <w:p w14:paraId="4FC138CF" w14:textId="77777777" w:rsidR="00006F32" w:rsidRPr="00D749C7" w:rsidRDefault="00006F32" w:rsidP="00006F32">
      <w:pPr>
        <w:rPr>
          <w:rFonts w:asciiTheme="minorHAnsi" w:eastAsiaTheme="minorHAnsi" w:hAnsiTheme="minorHAnsi" w:cstheme="minorHAnsi"/>
          <w:sz w:val="22"/>
        </w:rPr>
      </w:pPr>
    </w:p>
    <w:p w14:paraId="42AD48F2" w14:textId="77777777" w:rsidR="00006F32" w:rsidRPr="00D749C7" w:rsidRDefault="00006F32" w:rsidP="00006F32">
      <w:pPr>
        <w:pStyle w:val="Sinespaciado"/>
        <w:spacing w:line="276" w:lineRule="auto"/>
        <w:jc w:val="center"/>
        <w:rPr>
          <w:rFonts w:asciiTheme="minorHAnsi" w:eastAsiaTheme="minorHAnsi" w:hAnsiTheme="minorHAnsi" w:cstheme="minorHAnsi"/>
          <w:sz w:val="22"/>
        </w:rPr>
      </w:pPr>
    </w:p>
    <w:p w14:paraId="0CD44D66" w14:textId="77777777" w:rsidR="00006F32" w:rsidRPr="00D749C7" w:rsidRDefault="00006F32">
      <w:pPr>
        <w:spacing w:after="0" w:line="240" w:lineRule="auto"/>
        <w:rPr>
          <w:rFonts w:asciiTheme="minorHAnsi" w:eastAsiaTheme="minorHAnsi" w:hAnsiTheme="minorHAnsi" w:cstheme="minorHAnsi"/>
          <w:sz w:val="22"/>
        </w:rPr>
      </w:pPr>
      <w:bookmarkStart w:id="127" w:name="_MON_1554617103"/>
      <w:bookmarkStart w:id="128" w:name="_MON_1554617364"/>
      <w:bookmarkStart w:id="129" w:name="_Toc502904741"/>
      <w:bookmarkStart w:id="130" w:name="_Toc503253375"/>
      <w:bookmarkEnd w:id="127"/>
      <w:bookmarkEnd w:id="128"/>
      <w:r w:rsidRPr="00D749C7">
        <w:rPr>
          <w:rFonts w:asciiTheme="minorHAnsi" w:eastAsiaTheme="minorHAnsi" w:hAnsiTheme="minorHAnsi" w:cstheme="minorHAnsi"/>
          <w:sz w:val="22"/>
        </w:rPr>
        <w:br w:type="page"/>
      </w:r>
    </w:p>
    <w:p w14:paraId="47AA0198" w14:textId="77777777" w:rsidR="00C62A7B" w:rsidRPr="00D749C7" w:rsidRDefault="00C62A7B" w:rsidP="00A33EEE">
      <w:pPr>
        <w:pStyle w:val="Ttulo5"/>
        <w:rPr>
          <w:rFonts w:asciiTheme="minorHAnsi" w:eastAsiaTheme="minorHAnsi" w:hAnsiTheme="minorHAnsi" w:cstheme="minorHAnsi"/>
          <w:color w:val="auto"/>
          <w:lang w:bidi="ar-SA"/>
        </w:rPr>
        <w:sectPr w:rsidR="00C62A7B" w:rsidRPr="00D749C7" w:rsidSect="00C62A7B">
          <w:footerReference w:type="default" r:id="rId60"/>
          <w:pgSz w:w="12240" w:h="15840"/>
          <w:pgMar w:top="1418" w:right="1701" w:bottom="1242" w:left="1701" w:header="709" w:footer="709" w:gutter="0"/>
          <w:cols w:space="708"/>
          <w:docGrid w:linePitch="360"/>
        </w:sectPr>
      </w:pPr>
      <w:bookmarkStart w:id="131" w:name="_Toc69971850"/>
    </w:p>
    <w:p w14:paraId="600BFF41" w14:textId="77777777" w:rsidR="00990A81" w:rsidRPr="00D749C7" w:rsidRDefault="00D8483A" w:rsidP="00A33EEE">
      <w:pPr>
        <w:pStyle w:val="Ttulo5"/>
        <w:rPr>
          <w:rFonts w:asciiTheme="minorHAnsi" w:eastAsiaTheme="minorHAnsi" w:hAnsiTheme="minorHAnsi" w:cstheme="minorHAnsi"/>
          <w:color w:val="auto"/>
          <w:lang w:bidi="ar-SA"/>
        </w:rPr>
      </w:pPr>
      <w:r w:rsidRPr="00D749C7">
        <w:rPr>
          <w:rFonts w:asciiTheme="minorHAnsi" w:eastAsiaTheme="minorHAnsi" w:hAnsiTheme="minorHAnsi" w:cstheme="minorHAnsi"/>
          <w:color w:val="auto"/>
          <w:lang w:bidi="ar-SA"/>
        </w:rPr>
        <w:lastRenderedPageBreak/>
        <w:t xml:space="preserve">ANEXO </w:t>
      </w:r>
      <w:r w:rsidR="00006F32" w:rsidRPr="00D749C7">
        <w:rPr>
          <w:rFonts w:asciiTheme="minorHAnsi" w:eastAsiaTheme="minorHAnsi" w:hAnsiTheme="minorHAnsi" w:cstheme="minorHAnsi"/>
          <w:color w:val="auto"/>
          <w:lang w:bidi="ar-SA"/>
        </w:rPr>
        <w:t>3</w:t>
      </w:r>
      <w:r w:rsidRPr="00D749C7">
        <w:rPr>
          <w:rFonts w:asciiTheme="minorHAnsi" w:eastAsiaTheme="minorHAnsi" w:hAnsiTheme="minorHAnsi" w:cstheme="minorHAnsi"/>
          <w:color w:val="auto"/>
          <w:lang w:bidi="ar-SA"/>
        </w:rPr>
        <w:t xml:space="preserve">: </w:t>
      </w:r>
      <w:r w:rsidR="00EB7CA8" w:rsidRPr="00D749C7">
        <w:rPr>
          <w:rFonts w:asciiTheme="minorHAnsi" w:eastAsiaTheme="minorHAnsi" w:hAnsiTheme="minorHAnsi" w:cstheme="minorHAnsi"/>
          <w:color w:val="auto"/>
          <w:lang w:bidi="ar-SA"/>
        </w:rPr>
        <w:t xml:space="preserve">MATRIZ </w:t>
      </w:r>
      <w:bookmarkStart w:id="132" w:name="_Toc480838096"/>
      <w:bookmarkEnd w:id="121"/>
      <w:r w:rsidR="0070193E" w:rsidRPr="00D749C7">
        <w:rPr>
          <w:rFonts w:asciiTheme="minorHAnsi" w:eastAsiaTheme="minorHAnsi" w:hAnsiTheme="minorHAnsi" w:cstheme="minorHAnsi"/>
          <w:color w:val="auto"/>
          <w:lang w:bidi="ar-SA"/>
        </w:rPr>
        <w:t xml:space="preserve">DISTRIBUCIÓN DE LOS BENEFICIARIOS PARA LOS </w:t>
      </w:r>
      <w:r w:rsidR="00990A81" w:rsidRPr="00D749C7">
        <w:rPr>
          <w:rFonts w:asciiTheme="minorHAnsi" w:eastAsiaTheme="minorHAnsi" w:hAnsiTheme="minorHAnsi" w:cstheme="minorHAnsi"/>
          <w:color w:val="auto"/>
          <w:lang w:bidi="ar-SA"/>
        </w:rPr>
        <w:t>CLASIFICADORES TEMÁTICOS</w:t>
      </w:r>
      <w:bookmarkEnd w:id="129"/>
      <w:bookmarkEnd w:id="130"/>
      <w:bookmarkEnd w:id="131"/>
      <w:r w:rsidR="00990A81" w:rsidRPr="00D749C7">
        <w:rPr>
          <w:rFonts w:asciiTheme="minorHAnsi" w:eastAsiaTheme="minorHAnsi" w:hAnsiTheme="minorHAnsi" w:cstheme="minorHAnsi"/>
          <w:color w:val="auto"/>
          <w:lang w:bidi="ar-SA"/>
        </w:rPr>
        <w:t xml:space="preserve"> </w:t>
      </w:r>
      <w:bookmarkEnd w:id="132"/>
    </w:p>
    <w:p w14:paraId="474C550D" w14:textId="77777777" w:rsidR="00E211A7" w:rsidRPr="00D749C7" w:rsidRDefault="00E211A7" w:rsidP="00AF1B6A">
      <w:pPr>
        <w:spacing w:after="0" w:line="240" w:lineRule="auto"/>
        <w:jc w:val="center"/>
        <w:rPr>
          <w:rFonts w:asciiTheme="minorHAnsi" w:eastAsiaTheme="minorHAnsi" w:hAnsiTheme="minorHAnsi" w:cstheme="minorHAnsi"/>
          <w:sz w:val="22"/>
        </w:rPr>
      </w:pPr>
    </w:p>
    <w:bookmarkStart w:id="133" w:name="_MON_1583958927"/>
    <w:bookmarkEnd w:id="133"/>
    <w:p w14:paraId="5667B7E7" w14:textId="661D5BB2" w:rsidR="00AF1B6A" w:rsidRPr="00D749C7" w:rsidRDefault="00E141C4" w:rsidP="00AF1B6A">
      <w:pPr>
        <w:spacing w:after="0" w:line="240" w:lineRule="auto"/>
        <w:jc w:val="center"/>
        <w:rPr>
          <w:rFonts w:asciiTheme="minorHAnsi" w:eastAsiaTheme="minorHAnsi" w:hAnsiTheme="minorHAnsi" w:cstheme="minorHAnsi"/>
          <w:sz w:val="22"/>
        </w:rPr>
      </w:pPr>
      <w:r w:rsidRPr="00D749C7">
        <w:rPr>
          <w:rFonts w:asciiTheme="minorHAnsi" w:eastAsiaTheme="minorHAnsi" w:hAnsiTheme="minorHAnsi" w:cstheme="minorHAnsi"/>
          <w:sz w:val="22"/>
        </w:rPr>
        <w:object w:dxaOrig="14805" w:dyaOrig="8445" w14:anchorId="585E8DEA">
          <v:shape id="_x0000_i1051" type="#_x0000_t75" style="width:599.8pt;height:340.6pt" o:ole="">
            <v:imagedata r:id="rId61" o:title=""/>
          </v:shape>
          <o:OLEObject Type="Embed" ProgID="Excel.Sheet.12" ShapeID="_x0000_i1051" DrawAspect="Content" ObjectID="_1781508390" r:id="rId62"/>
        </w:object>
      </w:r>
    </w:p>
    <w:p w14:paraId="6406ED23" w14:textId="77777777" w:rsidR="007B123F" w:rsidRPr="00D749C7" w:rsidRDefault="007B123F" w:rsidP="00A33EEE">
      <w:pPr>
        <w:pStyle w:val="Ttulo5"/>
        <w:rPr>
          <w:rFonts w:asciiTheme="minorHAnsi" w:eastAsiaTheme="minorHAnsi" w:hAnsiTheme="minorHAnsi" w:cstheme="minorHAnsi"/>
          <w:b w:val="0"/>
          <w:color w:val="auto"/>
          <w:sz w:val="22"/>
          <w:lang w:bidi="ar-SA"/>
        </w:rPr>
        <w:sectPr w:rsidR="007B123F" w:rsidRPr="00D749C7" w:rsidSect="00C62A7B">
          <w:pgSz w:w="15840" w:h="12240" w:orient="landscape"/>
          <w:pgMar w:top="1701" w:right="1242" w:bottom="1701" w:left="1418" w:header="709" w:footer="709" w:gutter="0"/>
          <w:cols w:space="708"/>
          <w:docGrid w:linePitch="360"/>
        </w:sectPr>
      </w:pPr>
    </w:p>
    <w:p w14:paraId="78C437D8" w14:textId="77777777" w:rsidR="003A2F85" w:rsidRPr="00D749C7" w:rsidRDefault="003A2F85" w:rsidP="003A2F85">
      <w:pPr>
        <w:pStyle w:val="Ttulo5"/>
        <w:rPr>
          <w:rFonts w:asciiTheme="minorHAnsi" w:eastAsiaTheme="minorHAnsi" w:hAnsiTheme="minorHAnsi" w:cstheme="minorHAnsi"/>
          <w:color w:val="auto"/>
          <w:lang w:bidi="ar-SA"/>
        </w:rPr>
      </w:pPr>
      <w:bookmarkStart w:id="134" w:name="_Toc69971851"/>
      <w:r w:rsidRPr="00D749C7">
        <w:rPr>
          <w:rFonts w:asciiTheme="minorHAnsi" w:eastAsiaTheme="minorHAnsi" w:hAnsiTheme="minorHAnsi" w:cstheme="minorHAnsi"/>
          <w:color w:val="auto"/>
          <w:lang w:bidi="ar-SA"/>
        </w:rPr>
        <w:lastRenderedPageBreak/>
        <w:t>ANEXO 4: MATRIZ DE INSUMOS</w:t>
      </w:r>
      <w:bookmarkEnd w:id="134"/>
      <w:r w:rsidRPr="00D749C7">
        <w:rPr>
          <w:rFonts w:asciiTheme="minorHAnsi" w:eastAsiaTheme="minorHAnsi" w:hAnsiTheme="minorHAnsi" w:cstheme="minorHAnsi"/>
          <w:color w:val="auto"/>
          <w:lang w:bidi="ar-SA"/>
        </w:rPr>
        <w:t xml:space="preserve"> </w:t>
      </w:r>
    </w:p>
    <w:tbl>
      <w:tblPr>
        <w:tblW w:w="0" w:type="auto"/>
        <w:tblCellMar>
          <w:left w:w="70" w:type="dxa"/>
          <w:right w:w="70" w:type="dxa"/>
        </w:tblCellMar>
        <w:tblLook w:val="04A0" w:firstRow="1" w:lastRow="0" w:firstColumn="1" w:lastColumn="0" w:noHBand="0" w:noVBand="1"/>
      </w:tblPr>
      <w:tblGrid>
        <w:gridCol w:w="445"/>
        <w:gridCol w:w="961"/>
        <w:gridCol w:w="1673"/>
        <w:gridCol w:w="4115"/>
        <w:gridCol w:w="1634"/>
      </w:tblGrid>
      <w:tr w:rsidR="00315C79" w:rsidRPr="00D749C7" w14:paraId="12A2CEC2" w14:textId="77777777" w:rsidTr="00E54810">
        <w:trPr>
          <w:trHeight w:val="630"/>
          <w:tblHeader/>
        </w:trPr>
        <w:tc>
          <w:tcPr>
            <w:tcW w:w="0" w:type="auto"/>
            <w:tcBorders>
              <w:top w:val="single" w:sz="4" w:space="0" w:color="FFFFFF"/>
              <w:left w:val="single" w:sz="4" w:space="0" w:color="FFFFFF"/>
              <w:bottom w:val="single" w:sz="4" w:space="0" w:color="FFFFFF"/>
              <w:right w:val="single" w:sz="4" w:space="0" w:color="FFFFFF"/>
            </w:tcBorders>
            <w:shd w:val="clear" w:color="auto" w:fill="215868" w:themeFill="accent5" w:themeFillShade="80"/>
            <w:vAlign w:val="center"/>
            <w:hideMark/>
          </w:tcPr>
          <w:p w14:paraId="1A9F5B66" w14:textId="77777777" w:rsidR="00315C79" w:rsidRPr="00D749C7" w:rsidRDefault="00315C79" w:rsidP="00C45835">
            <w:pPr>
              <w:spacing w:after="0" w:line="240" w:lineRule="auto"/>
              <w:jc w:val="center"/>
              <w:rPr>
                <w:rFonts w:asciiTheme="minorHAnsi" w:eastAsia="Times New Roman" w:hAnsiTheme="minorHAnsi" w:cstheme="minorHAnsi"/>
                <w:b/>
                <w:bCs/>
                <w:color w:val="FFFFFF"/>
                <w:sz w:val="20"/>
                <w:szCs w:val="20"/>
                <w:lang w:eastAsia="es-GT"/>
              </w:rPr>
            </w:pPr>
            <w:r w:rsidRPr="00D749C7">
              <w:rPr>
                <w:rFonts w:asciiTheme="minorHAnsi" w:eastAsia="Times New Roman" w:hAnsiTheme="minorHAnsi" w:cstheme="minorHAnsi"/>
                <w:b/>
                <w:bCs/>
                <w:color w:val="FFFFFF"/>
                <w:sz w:val="20"/>
                <w:szCs w:val="20"/>
                <w:lang w:eastAsia="es-GT"/>
              </w:rPr>
              <w:t>No.</w:t>
            </w:r>
          </w:p>
        </w:tc>
        <w:tc>
          <w:tcPr>
            <w:tcW w:w="0" w:type="auto"/>
            <w:tcBorders>
              <w:top w:val="single" w:sz="4" w:space="0" w:color="FFFFFF"/>
              <w:left w:val="nil"/>
              <w:bottom w:val="single" w:sz="4" w:space="0" w:color="FFFFFF"/>
              <w:right w:val="single" w:sz="4" w:space="0" w:color="FFFFFF"/>
            </w:tcBorders>
            <w:shd w:val="clear" w:color="auto" w:fill="215868" w:themeFill="accent5" w:themeFillShade="80"/>
            <w:vAlign w:val="center"/>
            <w:hideMark/>
          </w:tcPr>
          <w:p w14:paraId="6E820A54" w14:textId="77777777" w:rsidR="00315C79" w:rsidRPr="00D749C7" w:rsidRDefault="00315C79" w:rsidP="006F5130">
            <w:pPr>
              <w:spacing w:after="0" w:line="240" w:lineRule="auto"/>
              <w:jc w:val="center"/>
              <w:rPr>
                <w:rFonts w:asciiTheme="minorHAnsi" w:eastAsia="Times New Roman" w:hAnsiTheme="minorHAnsi" w:cstheme="minorHAnsi"/>
                <w:b/>
                <w:bCs/>
                <w:color w:val="FFFFFF"/>
                <w:sz w:val="20"/>
                <w:szCs w:val="20"/>
                <w:lang w:eastAsia="es-GT"/>
              </w:rPr>
            </w:pPr>
            <w:r w:rsidRPr="00D749C7">
              <w:rPr>
                <w:rFonts w:asciiTheme="minorHAnsi" w:eastAsia="Times New Roman" w:hAnsiTheme="minorHAnsi" w:cstheme="minorHAnsi"/>
                <w:b/>
                <w:bCs/>
                <w:color w:val="FFFFFF"/>
                <w:sz w:val="20"/>
                <w:szCs w:val="20"/>
                <w:lang w:eastAsia="es-GT"/>
              </w:rPr>
              <w:t>RENGL</w:t>
            </w:r>
            <w:r w:rsidR="006F5130" w:rsidRPr="00D749C7">
              <w:rPr>
                <w:rFonts w:asciiTheme="minorHAnsi" w:eastAsia="Times New Roman" w:hAnsiTheme="minorHAnsi" w:cstheme="minorHAnsi"/>
                <w:b/>
                <w:bCs/>
                <w:color w:val="FFFFFF"/>
                <w:sz w:val="20"/>
                <w:szCs w:val="20"/>
                <w:lang w:eastAsia="es-GT"/>
              </w:rPr>
              <w:t>Ó</w:t>
            </w:r>
            <w:r w:rsidRPr="00D749C7">
              <w:rPr>
                <w:rFonts w:asciiTheme="minorHAnsi" w:eastAsia="Times New Roman" w:hAnsiTheme="minorHAnsi" w:cstheme="minorHAnsi"/>
                <w:b/>
                <w:bCs/>
                <w:color w:val="FFFFFF"/>
                <w:sz w:val="20"/>
                <w:szCs w:val="20"/>
                <w:lang w:eastAsia="es-GT"/>
              </w:rPr>
              <w:t>N</w:t>
            </w:r>
          </w:p>
        </w:tc>
        <w:tc>
          <w:tcPr>
            <w:tcW w:w="0" w:type="auto"/>
            <w:tcBorders>
              <w:top w:val="single" w:sz="4" w:space="0" w:color="FFFFFF"/>
              <w:left w:val="nil"/>
              <w:bottom w:val="single" w:sz="4" w:space="0" w:color="FFFFFF"/>
              <w:right w:val="single" w:sz="4" w:space="0" w:color="FFFFFF"/>
            </w:tcBorders>
            <w:shd w:val="clear" w:color="auto" w:fill="215868" w:themeFill="accent5" w:themeFillShade="80"/>
            <w:vAlign w:val="center"/>
            <w:hideMark/>
          </w:tcPr>
          <w:p w14:paraId="0DD33427" w14:textId="77777777" w:rsidR="00315C79" w:rsidRPr="00D749C7" w:rsidRDefault="00315C79" w:rsidP="00C45835">
            <w:pPr>
              <w:spacing w:after="0" w:line="240" w:lineRule="auto"/>
              <w:jc w:val="center"/>
              <w:rPr>
                <w:rFonts w:asciiTheme="minorHAnsi" w:eastAsia="Times New Roman" w:hAnsiTheme="minorHAnsi" w:cstheme="minorHAnsi"/>
                <w:b/>
                <w:bCs/>
                <w:color w:val="FFFFFF"/>
                <w:sz w:val="20"/>
                <w:szCs w:val="20"/>
                <w:lang w:eastAsia="es-GT"/>
              </w:rPr>
            </w:pPr>
            <w:r w:rsidRPr="00D749C7">
              <w:rPr>
                <w:rFonts w:asciiTheme="minorHAnsi" w:eastAsia="Times New Roman" w:hAnsiTheme="minorHAnsi" w:cstheme="minorHAnsi"/>
                <w:b/>
                <w:bCs/>
                <w:color w:val="FFFFFF"/>
                <w:sz w:val="20"/>
                <w:szCs w:val="20"/>
                <w:lang w:eastAsia="es-GT"/>
              </w:rPr>
              <w:t>NOMBRE</w:t>
            </w:r>
          </w:p>
        </w:tc>
        <w:tc>
          <w:tcPr>
            <w:tcW w:w="0" w:type="auto"/>
            <w:tcBorders>
              <w:top w:val="single" w:sz="4" w:space="0" w:color="FFFFFF"/>
              <w:left w:val="nil"/>
              <w:bottom w:val="single" w:sz="4" w:space="0" w:color="FFFFFF"/>
              <w:right w:val="single" w:sz="4" w:space="0" w:color="FFFFFF"/>
            </w:tcBorders>
            <w:shd w:val="clear" w:color="auto" w:fill="215868" w:themeFill="accent5" w:themeFillShade="80"/>
            <w:vAlign w:val="center"/>
            <w:hideMark/>
          </w:tcPr>
          <w:p w14:paraId="7A84648D" w14:textId="77777777" w:rsidR="00315C79" w:rsidRPr="00D749C7" w:rsidRDefault="00315C79" w:rsidP="006F5130">
            <w:pPr>
              <w:spacing w:after="0" w:line="240" w:lineRule="auto"/>
              <w:jc w:val="center"/>
              <w:rPr>
                <w:rFonts w:asciiTheme="minorHAnsi" w:eastAsia="Times New Roman" w:hAnsiTheme="minorHAnsi" w:cstheme="minorHAnsi"/>
                <w:b/>
                <w:bCs/>
                <w:color w:val="FFFFFF"/>
                <w:sz w:val="20"/>
                <w:szCs w:val="20"/>
                <w:lang w:eastAsia="es-GT"/>
              </w:rPr>
            </w:pPr>
            <w:r w:rsidRPr="00D749C7">
              <w:rPr>
                <w:rFonts w:asciiTheme="minorHAnsi" w:eastAsia="Times New Roman" w:hAnsiTheme="minorHAnsi" w:cstheme="minorHAnsi"/>
                <w:b/>
                <w:bCs/>
                <w:color w:val="FFFFFF"/>
                <w:sz w:val="20"/>
                <w:szCs w:val="20"/>
                <w:lang w:eastAsia="es-GT"/>
              </w:rPr>
              <w:t>DESCRIPCI</w:t>
            </w:r>
            <w:r w:rsidR="006F5130" w:rsidRPr="00D749C7">
              <w:rPr>
                <w:rFonts w:asciiTheme="minorHAnsi" w:eastAsia="Times New Roman" w:hAnsiTheme="minorHAnsi" w:cstheme="minorHAnsi"/>
                <w:b/>
                <w:bCs/>
                <w:color w:val="FFFFFF"/>
                <w:sz w:val="20"/>
                <w:szCs w:val="20"/>
                <w:lang w:eastAsia="es-GT"/>
              </w:rPr>
              <w:t>Ó</w:t>
            </w:r>
            <w:r w:rsidRPr="00D749C7">
              <w:rPr>
                <w:rFonts w:asciiTheme="minorHAnsi" w:eastAsia="Times New Roman" w:hAnsiTheme="minorHAnsi" w:cstheme="minorHAnsi"/>
                <w:b/>
                <w:bCs/>
                <w:color w:val="FFFFFF"/>
                <w:sz w:val="20"/>
                <w:szCs w:val="20"/>
                <w:lang w:eastAsia="es-GT"/>
              </w:rPr>
              <w:t>N</w:t>
            </w:r>
          </w:p>
        </w:tc>
        <w:tc>
          <w:tcPr>
            <w:tcW w:w="0" w:type="auto"/>
            <w:tcBorders>
              <w:top w:val="single" w:sz="4" w:space="0" w:color="FFFFFF"/>
              <w:left w:val="nil"/>
              <w:bottom w:val="single" w:sz="4" w:space="0" w:color="FFFFFF"/>
              <w:right w:val="single" w:sz="4" w:space="0" w:color="FFFFFF"/>
            </w:tcBorders>
            <w:shd w:val="clear" w:color="auto" w:fill="215868" w:themeFill="accent5" w:themeFillShade="80"/>
            <w:vAlign w:val="center"/>
            <w:hideMark/>
          </w:tcPr>
          <w:p w14:paraId="441271C1" w14:textId="77777777" w:rsidR="00315C79" w:rsidRPr="00D749C7" w:rsidRDefault="006F5130" w:rsidP="00C45835">
            <w:pPr>
              <w:spacing w:after="0" w:line="240" w:lineRule="auto"/>
              <w:jc w:val="center"/>
              <w:rPr>
                <w:rFonts w:asciiTheme="minorHAnsi" w:eastAsia="Times New Roman" w:hAnsiTheme="minorHAnsi" w:cstheme="minorHAnsi"/>
                <w:b/>
                <w:bCs/>
                <w:color w:val="FFFFFF"/>
                <w:sz w:val="20"/>
                <w:szCs w:val="20"/>
                <w:lang w:eastAsia="es-GT"/>
              </w:rPr>
            </w:pPr>
            <w:r w:rsidRPr="00D749C7">
              <w:rPr>
                <w:rFonts w:asciiTheme="minorHAnsi" w:eastAsia="Times New Roman" w:hAnsiTheme="minorHAnsi" w:cstheme="minorHAnsi"/>
                <w:b/>
                <w:bCs/>
                <w:color w:val="FFFFFF"/>
                <w:sz w:val="20"/>
                <w:szCs w:val="20"/>
                <w:lang w:eastAsia="es-GT"/>
              </w:rPr>
              <w:t>NOMBRE DE PRESENTACIÓ</w:t>
            </w:r>
            <w:r w:rsidR="00315C79" w:rsidRPr="00D749C7">
              <w:rPr>
                <w:rFonts w:asciiTheme="minorHAnsi" w:eastAsia="Times New Roman" w:hAnsiTheme="minorHAnsi" w:cstheme="minorHAnsi"/>
                <w:b/>
                <w:bCs/>
                <w:color w:val="FFFFFF"/>
                <w:sz w:val="20"/>
                <w:szCs w:val="20"/>
                <w:lang w:eastAsia="es-GT"/>
              </w:rPr>
              <w:t>N</w:t>
            </w:r>
          </w:p>
        </w:tc>
      </w:tr>
      <w:tr w:rsidR="00315C79" w:rsidRPr="00D749C7" w14:paraId="655CB94B"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E2B38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w:t>
            </w:r>
          </w:p>
        </w:tc>
        <w:tc>
          <w:tcPr>
            <w:tcW w:w="0" w:type="auto"/>
            <w:tcBorders>
              <w:top w:val="nil"/>
              <w:left w:val="nil"/>
              <w:bottom w:val="single" w:sz="4" w:space="0" w:color="auto"/>
              <w:right w:val="single" w:sz="4" w:space="0" w:color="auto"/>
            </w:tcBorders>
            <w:shd w:val="clear" w:color="auto" w:fill="auto"/>
            <w:vAlign w:val="center"/>
            <w:hideMark/>
          </w:tcPr>
          <w:p w14:paraId="360F289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122</w:t>
            </w:r>
          </w:p>
        </w:tc>
        <w:tc>
          <w:tcPr>
            <w:tcW w:w="0" w:type="auto"/>
            <w:tcBorders>
              <w:top w:val="nil"/>
              <w:left w:val="nil"/>
              <w:bottom w:val="single" w:sz="4" w:space="0" w:color="auto"/>
              <w:right w:val="single" w:sz="4" w:space="0" w:color="auto"/>
            </w:tcBorders>
            <w:shd w:val="clear" w:color="auto" w:fill="auto"/>
            <w:vAlign w:val="center"/>
            <w:hideMark/>
          </w:tcPr>
          <w:p w14:paraId="7E946F0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1-H</w:t>
            </w:r>
          </w:p>
        </w:tc>
        <w:tc>
          <w:tcPr>
            <w:tcW w:w="0" w:type="auto"/>
            <w:tcBorders>
              <w:top w:val="nil"/>
              <w:left w:val="nil"/>
              <w:bottom w:val="single" w:sz="4" w:space="0" w:color="auto"/>
              <w:right w:val="single" w:sz="4" w:space="0" w:color="auto"/>
            </w:tcBorders>
            <w:shd w:val="clear" w:color="auto" w:fill="auto"/>
            <w:vAlign w:val="center"/>
            <w:hideMark/>
          </w:tcPr>
          <w:p w14:paraId="1F73973D" w14:textId="77777777" w:rsidR="00315C79" w:rsidRPr="00D749C7" w:rsidRDefault="00315C79" w:rsidP="00C45835">
            <w:pPr>
              <w:spacing w:after="0" w:line="240" w:lineRule="auto"/>
              <w:rPr>
                <w:rFonts w:asciiTheme="minorHAnsi" w:eastAsia="Times New Roman" w:hAnsiTheme="minorHAnsi" w:cstheme="minorHAnsi"/>
                <w:sz w:val="20"/>
                <w:szCs w:val="20"/>
                <w:lang w:eastAsia="es-GT"/>
              </w:rPr>
            </w:pPr>
            <w:r w:rsidRPr="00D749C7">
              <w:rPr>
                <w:rFonts w:asciiTheme="minorHAnsi" w:eastAsia="Times New Roman" w:hAnsiTheme="minorHAnsi" w:cstheme="minorHAnsi"/>
                <w:sz w:val="20"/>
                <w:szCs w:val="20"/>
                <w:lang w:eastAsia="es-GT"/>
              </w:rPr>
              <w:t>INGRESOS A ALMACEN 1H.</w:t>
            </w:r>
          </w:p>
        </w:tc>
        <w:tc>
          <w:tcPr>
            <w:tcW w:w="0" w:type="auto"/>
            <w:tcBorders>
              <w:top w:val="nil"/>
              <w:left w:val="nil"/>
              <w:bottom w:val="single" w:sz="4" w:space="0" w:color="auto"/>
              <w:right w:val="single" w:sz="4" w:space="0" w:color="auto"/>
            </w:tcBorders>
            <w:shd w:val="clear" w:color="auto" w:fill="auto"/>
            <w:vAlign w:val="center"/>
            <w:hideMark/>
          </w:tcPr>
          <w:p w14:paraId="307DCE3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Formulario</w:t>
            </w:r>
          </w:p>
        </w:tc>
      </w:tr>
      <w:tr w:rsidR="00315C79" w:rsidRPr="00D749C7" w14:paraId="7168B58D"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3D5D9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w:t>
            </w:r>
          </w:p>
        </w:tc>
        <w:tc>
          <w:tcPr>
            <w:tcW w:w="0" w:type="auto"/>
            <w:tcBorders>
              <w:top w:val="nil"/>
              <w:left w:val="nil"/>
              <w:bottom w:val="single" w:sz="4" w:space="0" w:color="auto"/>
              <w:right w:val="single" w:sz="4" w:space="0" w:color="auto"/>
            </w:tcBorders>
            <w:shd w:val="clear" w:color="auto" w:fill="auto"/>
            <w:vAlign w:val="center"/>
            <w:hideMark/>
          </w:tcPr>
          <w:p w14:paraId="1A3D5B6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122</w:t>
            </w:r>
          </w:p>
        </w:tc>
        <w:tc>
          <w:tcPr>
            <w:tcW w:w="0" w:type="auto"/>
            <w:tcBorders>
              <w:top w:val="nil"/>
              <w:left w:val="nil"/>
              <w:bottom w:val="single" w:sz="4" w:space="0" w:color="auto"/>
              <w:right w:val="single" w:sz="4" w:space="0" w:color="auto"/>
            </w:tcBorders>
            <w:shd w:val="clear" w:color="auto" w:fill="auto"/>
            <w:vAlign w:val="center"/>
            <w:hideMark/>
          </w:tcPr>
          <w:p w14:paraId="3EE8529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63-A2</w:t>
            </w:r>
          </w:p>
        </w:tc>
        <w:tc>
          <w:tcPr>
            <w:tcW w:w="0" w:type="auto"/>
            <w:tcBorders>
              <w:top w:val="nil"/>
              <w:left w:val="nil"/>
              <w:bottom w:val="single" w:sz="4" w:space="0" w:color="auto"/>
              <w:right w:val="single" w:sz="4" w:space="0" w:color="auto"/>
            </w:tcBorders>
            <w:shd w:val="clear" w:color="auto" w:fill="auto"/>
            <w:vAlign w:val="center"/>
            <w:hideMark/>
          </w:tcPr>
          <w:p w14:paraId="71B43779" w14:textId="77777777" w:rsidR="00315C79" w:rsidRPr="00D749C7" w:rsidRDefault="00315C79" w:rsidP="00C45835">
            <w:pPr>
              <w:spacing w:after="0" w:line="240" w:lineRule="auto"/>
              <w:rPr>
                <w:rFonts w:asciiTheme="minorHAnsi" w:eastAsia="Times New Roman" w:hAnsiTheme="minorHAnsi" w:cstheme="minorHAnsi"/>
                <w:sz w:val="20"/>
                <w:szCs w:val="20"/>
                <w:lang w:eastAsia="es-GT"/>
              </w:rPr>
            </w:pPr>
            <w:r w:rsidRPr="00D749C7">
              <w:rPr>
                <w:rFonts w:asciiTheme="minorHAnsi" w:eastAsia="Times New Roman" w:hAnsiTheme="minorHAnsi" w:cstheme="minorHAnsi"/>
                <w:sz w:val="20"/>
                <w:szCs w:val="20"/>
                <w:lang w:eastAsia="es-GT"/>
              </w:rPr>
              <w:t>FORMULARIOS 63-A</w:t>
            </w:r>
            <w:proofErr w:type="gramStart"/>
            <w:r w:rsidRPr="00D749C7">
              <w:rPr>
                <w:rFonts w:asciiTheme="minorHAnsi" w:eastAsia="Times New Roman" w:hAnsiTheme="minorHAnsi" w:cstheme="minorHAnsi"/>
                <w:sz w:val="20"/>
                <w:szCs w:val="20"/>
                <w:lang w:eastAsia="es-GT"/>
              </w:rPr>
              <w:t>2  INGRESOS</w:t>
            </w:r>
            <w:proofErr w:type="gramEnd"/>
            <w:r w:rsidRPr="00D749C7">
              <w:rPr>
                <w:rFonts w:asciiTheme="minorHAnsi" w:eastAsia="Times New Roman" w:hAnsiTheme="minorHAnsi" w:cstheme="minorHAnsi"/>
                <w:sz w:val="20"/>
                <w:szCs w:val="20"/>
                <w:lang w:eastAsia="es-GT"/>
              </w:rPr>
              <w:t xml:space="preserve"> VARIOS</w:t>
            </w:r>
          </w:p>
        </w:tc>
        <w:tc>
          <w:tcPr>
            <w:tcW w:w="0" w:type="auto"/>
            <w:tcBorders>
              <w:top w:val="nil"/>
              <w:left w:val="nil"/>
              <w:bottom w:val="single" w:sz="4" w:space="0" w:color="auto"/>
              <w:right w:val="single" w:sz="4" w:space="0" w:color="auto"/>
            </w:tcBorders>
            <w:shd w:val="clear" w:color="auto" w:fill="auto"/>
            <w:vAlign w:val="center"/>
            <w:hideMark/>
          </w:tcPr>
          <w:p w14:paraId="29C1230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Formulario</w:t>
            </w:r>
          </w:p>
        </w:tc>
      </w:tr>
      <w:tr w:rsidR="00315C79" w:rsidRPr="00D749C7" w14:paraId="5E22A8ED"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09DA6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3</w:t>
            </w:r>
          </w:p>
        </w:tc>
        <w:tc>
          <w:tcPr>
            <w:tcW w:w="0" w:type="auto"/>
            <w:tcBorders>
              <w:top w:val="nil"/>
              <w:left w:val="nil"/>
              <w:bottom w:val="single" w:sz="4" w:space="0" w:color="auto"/>
              <w:right w:val="single" w:sz="4" w:space="0" w:color="auto"/>
            </w:tcBorders>
            <w:shd w:val="clear" w:color="auto" w:fill="auto"/>
            <w:vAlign w:val="center"/>
            <w:hideMark/>
          </w:tcPr>
          <w:p w14:paraId="6A0CAF1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122</w:t>
            </w:r>
          </w:p>
        </w:tc>
        <w:tc>
          <w:tcPr>
            <w:tcW w:w="0" w:type="auto"/>
            <w:tcBorders>
              <w:top w:val="nil"/>
              <w:left w:val="nil"/>
              <w:bottom w:val="single" w:sz="4" w:space="0" w:color="auto"/>
              <w:right w:val="single" w:sz="4" w:space="0" w:color="auto"/>
            </w:tcBorders>
            <w:shd w:val="clear" w:color="auto" w:fill="auto"/>
            <w:vAlign w:val="center"/>
            <w:hideMark/>
          </w:tcPr>
          <w:p w14:paraId="03A68B2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Solicitud de Compra</w:t>
            </w:r>
          </w:p>
        </w:tc>
        <w:tc>
          <w:tcPr>
            <w:tcW w:w="0" w:type="auto"/>
            <w:tcBorders>
              <w:top w:val="nil"/>
              <w:left w:val="nil"/>
              <w:bottom w:val="single" w:sz="4" w:space="0" w:color="auto"/>
              <w:right w:val="single" w:sz="4" w:space="0" w:color="auto"/>
            </w:tcBorders>
            <w:shd w:val="clear" w:color="auto" w:fill="auto"/>
            <w:vAlign w:val="center"/>
            <w:hideMark/>
          </w:tcPr>
          <w:p w14:paraId="27354A09" w14:textId="77777777" w:rsidR="00315C79" w:rsidRPr="00D749C7" w:rsidRDefault="00315C79" w:rsidP="00C45835">
            <w:pPr>
              <w:spacing w:after="0" w:line="240" w:lineRule="auto"/>
              <w:rPr>
                <w:rFonts w:asciiTheme="minorHAnsi" w:eastAsia="Times New Roman" w:hAnsiTheme="minorHAnsi" w:cstheme="minorHAnsi"/>
                <w:sz w:val="20"/>
                <w:szCs w:val="20"/>
                <w:lang w:eastAsia="es-GT"/>
              </w:rPr>
            </w:pPr>
            <w:r w:rsidRPr="00D749C7">
              <w:rPr>
                <w:rFonts w:asciiTheme="minorHAnsi" w:eastAsia="Times New Roman" w:hAnsiTheme="minorHAnsi" w:cstheme="minorHAnsi"/>
                <w:sz w:val="20"/>
                <w:szCs w:val="20"/>
                <w:lang w:eastAsia="es-GT"/>
              </w:rPr>
              <w:t>FORMULARIO DE SOLICITUD DE COMPRA</w:t>
            </w:r>
          </w:p>
        </w:tc>
        <w:tc>
          <w:tcPr>
            <w:tcW w:w="0" w:type="auto"/>
            <w:tcBorders>
              <w:top w:val="nil"/>
              <w:left w:val="nil"/>
              <w:bottom w:val="single" w:sz="4" w:space="0" w:color="auto"/>
              <w:right w:val="single" w:sz="4" w:space="0" w:color="auto"/>
            </w:tcBorders>
            <w:shd w:val="clear" w:color="auto" w:fill="auto"/>
            <w:vAlign w:val="center"/>
            <w:hideMark/>
          </w:tcPr>
          <w:p w14:paraId="4266003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Formulario</w:t>
            </w:r>
          </w:p>
        </w:tc>
      </w:tr>
      <w:tr w:rsidR="00315C79" w:rsidRPr="00D749C7" w14:paraId="0DC38F65"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B7645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4</w:t>
            </w:r>
          </w:p>
        </w:tc>
        <w:tc>
          <w:tcPr>
            <w:tcW w:w="0" w:type="auto"/>
            <w:tcBorders>
              <w:top w:val="nil"/>
              <w:left w:val="nil"/>
              <w:bottom w:val="single" w:sz="4" w:space="0" w:color="auto"/>
              <w:right w:val="single" w:sz="4" w:space="0" w:color="auto"/>
            </w:tcBorders>
            <w:shd w:val="clear" w:color="auto" w:fill="auto"/>
            <w:vAlign w:val="center"/>
            <w:hideMark/>
          </w:tcPr>
          <w:p w14:paraId="00921C9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122</w:t>
            </w:r>
          </w:p>
        </w:tc>
        <w:tc>
          <w:tcPr>
            <w:tcW w:w="0" w:type="auto"/>
            <w:tcBorders>
              <w:top w:val="nil"/>
              <w:left w:val="nil"/>
              <w:bottom w:val="single" w:sz="4" w:space="0" w:color="auto"/>
              <w:right w:val="single" w:sz="4" w:space="0" w:color="auto"/>
            </w:tcBorders>
            <w:shd w:val="clear" w:color="auto" w:fill="auto"/>
            <w:vAlign w:val="center"/>
            <w:hideMark/>
          </w:tcPr>
          <w:p w14:paraId="005F16B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Pedido y Remesa</w:t>
            </w:r>
          </w:p>
        </w:tc>
        <w:tc>
          <w:tcPr>
            <w:tcW w:w="0" w:type="auto"/>
            <w:tcBorders>
              <w:top w:val="nil"/>
              <w:left w:val="nil"/>
              <w:bottom w:val="single" w:sz="4" w:space="0" w:color="auto"/>
              <w:right w:val="single" w:sz="4" w:space="0" w:color="auto"/>
            </w:tcBorders>
            <w:shd w:val="clear" w:color="auto" w:fill="auto"/>
            <w:vAlign w:val="center"/>
            <w:hideMark/>
          </w:tcPr>
          <w:p w14:paraId="5AF604E6" w14:textId="77777777" w:rsidR="00315C79" w:rsidRPr="00D749C7" w:rsidRDefault="00315C79" w:rsidP="00C45835">
            <w:pPr>
              <w:spacing w:after="0" w:line="240" w:lineRule="auto"/>
              <w:rPr>
                <w:rFonts w:asciiTheme="minorHAnsi" w:eastAsia="Times New Roman" w:hAnsiTheme="minorHAnsi" w:cstheme="minorHAnsi"/>
                <w:sz w:val="20"/>
                <w:szCs w:val="20"/>
                <w:lang w:eastAsia="es-GT"/>
              </w:rPr>
            </w:pPr>
            <w:proofErr w:type="gramStart"/>
            <w:r w:rsidRPr="00D749C7">
              <w:rPr>
                <w:rFonts w:asciiTheme="minorHAnsi" w:eastAsia="Times New Roman" w:hAnsiTheme="minorHAnsi" w:cstheme="minorHAnsi"/>
                <w:sz w:val="20"/>
                <w:szCs w:val="20"/>
                <w:lang w:eastAsia="es-GT"/>
              </w:rPr>
              <w:t>ORDEN  DE</w:t>
            </w:r>
            <w:proofErr w:type="gramEnd"/>
            <w:r w:rsidRPr="00D749C7">
              <w:rPr>
                <w:rFonts w:asciiTheme="minorHAnsi" w:eastAsia="Times New Roman" w:hAnsiTheme="minorHAnsi" w:cstheme="minorHAnsi"/>
                <w:sz w:val="20"/>
                <w:szCs w:val="20"/>
                <w:lang w:eastAsia="es-GT"/>
              </w:rPr>
              <w:t xml:space="preserve"> PEDIDO Y REMESA</w:t>
            </w:r>
          </w:p>
        </w:tc>
        <w:tc>
          <w:tcPr>
            <w:tcW w:w="0" w:type="auto"/>
            <w:tcBorders>
              <w:top w:val="nil"/>
              <w:left w:val="nil"/>
              <w:bottom w:val="single" w:sz="4" w:space="0" w:color="auto"/>
              <w:right w:val="single" w:sz="4" w:space="0" w:color="auto"/>
            </w:tcBorders>
            <w:shd w:val="clear" w:color="auto" w:fill="auto"/>
            <w:vAlign w:val="center"/>
            <w:hideMark/>
          </w:tcPr>
          <w:p w14:paraId="2B26E24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Formulario</w:t>
            </w:r>
          </w:p>
        </w:tc>
      </w:tr>
      <w:tr w:rsidR="00315C79" w:rsidRPr="00D749C7" w14:paraId="47ECB9DB"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60C1C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5</w:t>
            </w:r>
          </w:p>
        </w:tc>
        <w:tc>
          <w:tcPr>
            <w:tcW w:w="0" w:type="auto"/>
            <w:tcBorders>
              <w:top w:val="nil"/>
              <w:left w:val="nil"/>
              <w:bottom w:val="single" w:sz="4" w:space="0" w:color="auto"/>
              <w:right w:val="single" w:sz="4" w:space="0" w:color="auto"/>
            </w:tcBorders>
            <w:shd w:val="clear" w:color="auto" w:fill="auto"/>
            <w:vAlign w:val="center"/>
            <w:hideMark/>
          </w:tcPr>
          <w:p w14:paraId="74F5B51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122</w:t>
            </w:r>
          </w:p>
        </w:tc>
        <w:tc>
          <w:tcPr>
            <w:tcW w:w="0" w:type="auto"/>
            <w:tcBorders>
              <w:top w:val="nil"/>
              <w:left w:val="nil"/>
              <w:bottom w:val="single" w:sz="4" w:space="0" w:color="auto"/>
              <w:right w:val="single" w:sz="4" w:space="0" w:color="auto"/>
            </w:tcBorders>
            <w:shd w:val="clear" w:color="auto" w:fill="auto"/>
            <w:vAlign w:val="center"/>
            <w:hideMark/>
          </w:tcPr>
          <w:p w14:paraId="11314B7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Tarjeta</w:t>
            </w:r>
          </w:p>
        </w:tc>
        <w:tc>
          <w:tcPr>
            <w:tcW w:w="0" w:type="auto"/>
            <w:tcBorders>
              <w:top w:val="nil"/>
              <w:left w:val="nil"/>
              <w:bottom w:val="single" w:sz="4" w:space="0" w:color="auto"/>
              <w:right w:val="single" w:sz="4" w:space="0" w:color="auto"/>
            </w:tcBorders>
            <w:shd w:val="clear" w:color="auto" w:fill="auto"/>
            <w:vAlign w:val="center"/>
            <w:hideMark/>
          </w:tcPr>
          <w:p w14:paraId="2B28BD84" w14:textId="77777777" w:rsidR="00315C79" w:rsidRPr="00D749C7" w:rsidRDefault="00315C79" w:rsidP="00C45835">
            <w:pPr>
              <w:spacing w:after="0" w:line="240" w:lineRule="auto"/>
              <w:rPr>
                <w:rFonts w:asciiTheme="minorHAnsi" w:eastAsia="Times New Roman" w:hAnsiTheme="minorHAnsi" w:cstheme="minorHAnsi"/>
                <w:sz w:val="20"/>
                <w:szCs w:val="20"/>
                <w:lang w:eastAsia="es-GT"/>
              </w:rPr>
            </w:pPr>
            <w:r w:rsidRPr="00D749C7">
              <w:rPr>
                <w:rFonts w:asciiTheme="minorHAnsi" w:eastAsia="Times New Roman" w:hAnsiTheme="minorHAnsi" w:cstheme="minorHAnsi"/>
                <w:sz w:val="20"/>
                <w:szCs w:val="20"/>
                <w:lang w:eastAsia="es-GT"/>
              </w:rPr>
              <w:t>TARJETAS DE ALMACEN CARDEX</w:t>
            </w:r>
          </w:p>
        </w:tc>
        <w:tc>
          <w:tcPr>
            <w:tcW w:w="0" w:type="auto"/>
            <w:tcBorders>
              <w:top w:val="nil"/>
              <w:left w:val="nil"/>
              <w:bottom w:val="single" w:sz="4" w:space="0" w:color="auto"/>
              <w:right w:val="single" w:sz="4" w:space="0" w:color="auto"/>
            </w:tcBorders>
            <w:shd w:val="clear" w:color="auto" w:fill="auto"/>
            <w:vAlign w:val="center"/>
            <w:hideMark/>
          </w:tcPr>
          <w:p w14:paraId="54FB4E0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62C40C40"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A2EE8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6</w:t>
            </w:r>
          </w:p>
        </w:tc>
        <w:tc>
          <w:tcPr>
            <w:tcW w:w="0" w:type="auto"/>
            <w:tcBorders>
              <w:top w:val="nil"/>
              <w:left w:val="nil"/>
              <w:bottom w:val="single" w:sz="4" w:space="0" w:color="auto"/>
              <w:right w:val="single" w:sz="4" w:space="0" w:color="auto"/>
            </w:tcBorders>
            <w:shd w:val="clear" w:color="auto" w:fill="auto"/>
            <w:vAlign w:val="center"/>
            <w:hideMark/>
          </w:tcPr>
          <w:p w14:paraId="08A6C24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122</w:t>
            </w:r>
          </w:p>
        </w:tc>
        <w:tc>
          <w:tcPr>
            <w:tcW w:w="0" w:type="auto"/>
            <w:tcBorders>
              <w:top w:val="nil"/>
              <w:left w:val="nil"/>
              <w:bottom w:val="single" w:sz="4" w:space="0" w:color="auto"/>
              <w:right w:val="single" w:sz="4" w:space="0" w:color="auto"/>
            </w:tcBorders>
            <w:shd w:val="clear" w:color="auto" w:fill="auto"/>
            <w:vAlign w:val="center"/>
            <w:hideMark/>
          </w:tcPr>
          <w:p w14:paraId="0078384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Despacho </w:t>
            </w:r>
          </w:p>
        </w:tc>
        <w:tc>
          <w:tcPr>
            <w:tcW w:w="0" w:type="auto"/>
            <w:tcBorders>
              <w:top w:val="nil"/>
              <w:left w:val="nil"/>
              <w:bottom w:val="single" w:sz="4" w:space="0" w:color="auto"/>
              <w:right w:val="single" w:sz="4" w:space="0" w:color="auto"/>
            </w:tcBorders>
            <w:shd w:val="clear" w:color="auto" w:fill="auto"/>
            <w:vAlign w:val="center"/>
            <w:hideMark/>
          </w:tcPr>
          <w:p w14:paraId="1F1483EB" w14:textId="77777777" w:rsidR="00315C79" w:rsidRPr="00D749C7" w:rsidRDefault="00315C79" w:rsidP="00C45835">
            <w:pPr>
              <w:spacing w:after="0" w:line="240" w:lineRule="auto"/>
              <w:rPr>
                <w:rFonts w:asciiTheme="minorHAnsi" w:eastAsia="Times New Roman" w:hAnsiTheme="minorHAnsi" w:cstheme="minorHAnsi"/>
                <w:sz w:val="20"/>
                <w:szCs w:val="20"/>
                <w:lang w:eastAsia="es-GT"/>
              </w:rPr>
            </w:pPr>
            <w:r w:rsidRPr="00D749C7">
              <w:rPr>
                <w:rFonts w:asciiTheme="minorHAnsi" w:eastAsia="Times New Roman" w:hAnsiTheme="minorHAnsi" w:cstheme="minorHAnsi"/>
                <w:sz w:val="20"/>
                <w:szCs w:val="20"/>
                <w:lang w:eastAsia="es-GT"/>
              </w:rPr>
              <w:t>FORMULARIOS DE DESPACHO DE COMBUSTIBLE</w:t>
            </w:r>
          </w:p>
        </w:tc>
        <w:tc>
          <w:tcPr>
            <w:tcW w:w="0" w:type="auto"/>
            <w:tcBorders>
              <w:top w:val="nil"/>
              <w:left w:val="nil"/>
              <w:bottom w:val="single" w:sz="4" w:space="0" w:color="auto"/>
              <w:right w:val="single" w:sz="4" w:space="0" w:color="auto"/>
            </w:tcBorders>
            <w:shd w:val="clear" w:color="auto" w:fill="auto"/>
            <w:vAlign w:val="center"/>
            <w:hideMark/>
          </w:tcPr>
          <w:p w14:paraId="71158CB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Formulario</w:t>
            </w:r>
          </w:p>
        </w:tc>
      </w:tr>
      <w:tr w:rsidR="00315C79" w:rsidRPr="00D749C7" w14:paraId="2EB15934"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16EBA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7</w:t>
            </w:r>
          </w:p>
        </w:tc>
        <w:tc>
          <w:tcPr>
            <w:tcW w:w="0" w:type="auto"/>
            <w:tcBorders>
              <w:top w:val="nil"/>
              <w:left w:val="nil"/>
              <w:bottom w:val="single" w:sz="4" w:space="0" w:color="auto"/>
              <w:right w:val="single" w:sz="4" w:space="0" w:color="auto"/>
            </w:tcBorders>
            <w:shd w:val="clear" w:color="auto" w:fill="auto"/>
            <w:vAlign w:val="center"/>
            <w:hideMark/>
          </w:tcPr>
          <w:p w14:paraId="085B884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122</w:t>
            </w:r>
          </w:p>
        </w:tc>
        <w:tc>
          <w:tcPr>
            <w:tcW w:w="0" w:type="auto"/>
            <w:tcBorders>
              <w:top w:val="nil"/>
              <w:left w:val="nil"/>
              <w:bottom w:val="single" w:sz="4" w:space="0" w:color="auto"/>
              <w:right w:val="single" w:sz="4" w:space="0" w:color="auto"/>
            </w:tcBorders>
            <w:shd w:val="clear" w:color="auto" w:fill="auto"/>
            <w:vAlign w:val="center"/>
            <w:hideMark/>
          </w:tcPr>
          <w:p w14:paraId="3A87525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Visas</w:t>
            </w:r>
          </w:p>
        </w:tc>
        <w:tc>
          <w:tcPr>
            <w:tcW w:w="0" w:type="auto"/>
            <w:tcBorders>
              <w:top w:val="nil"/>
              <w:left w:val="nil"/>
              <w:bottom w:val="single" w:sz="4" w:space="0" w:color="auto"/>
              <w:right w:val="single" w:sz="4" w:space="0" w:color="auto"/>
            </w:tcBorders>
            <w:shd w:val="clear" w:color="auto" w:fill="auto"/>
            <w:vAlign w:val="center"/>
            <w:hideMark/>
          </w:tcPr>
          <w:p w14:paraId="746E07C6" w14:textId="77777777" w:rsidR="00315C79" w:rsidRPr="00D749C7" w:rsidRDefault="00315C79" w:rsidP="00C45835">
            <w:pPr>
              <w:spacing w:after="0" w:line="240" w:lineRule="auto"/>
              <w:rPr>
                <w:rFonts w:asciiTheme="minorHAnsi" w:eastAsia="Times New Roman" w:hAnsiTheme="minorHAnsi" w:cstheme="minorHAnsi"/>
                <w:sz w:val="20"/>
                <w:szCs w:val="20"/>
                <w:lang w:eastAsia="es-GT"/>
              </w:rPr>
            </w:pPr>
            <w:r w:rsidRPr="00D749C7">
              <w:rPr>
                <w:rFonts w:asciiTheme="minorHAnsi" w:eastAsia="Times New Roman" w:hAnsiTheme="minorHAnsi" w:cstheme="minorHAnsi"/>
                <w:sz w:val="20"/>
                <w:szCs w:val="20"/>
                <w:lang w:eastAsia="es-GT"/>
              </w:rPr>
              <w:t>VISAS ESTAMPADAS</w:t>
            </w:r>
          </w:p>
        </w:tc>
        <w:tc>
          <w:tcPr>
            <w:tcW w:w="0" w:type="auto"/>
            <w:tcBorders>
              <w:top w:val="nil"/>
              <w:left w:val="nil"/>
              <w:bottom w:val="single" w:sz="4" w:space="0" w:color="auto"/>
              <w:right w:val="single" w:sz="4" w:space="0" w:color="auto"/>
            </w:tcBorders>
            <w:shd w:val="clear" w:color="auto" w:fill="auto"/>
            <w:vAlign w:val="center"/>
            <w:hideMark/>
          </w:tcPr>
          <w:p w14:paraId="3C2D3E0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3562F639"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B7DE6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8</w:t>
            </w:r>
          </w:p>
        </w:tc>
        <w:tc>
          <w:tcPr>
            <w:tcW w:w="0" w:type="auto"/>
            <w:tcBorders>
              <w:top w:val="nil"/>
              <w:left w:val="nil"/>
              <w:bottom w:val="single" w:sz="4" w:space="0" w:color="auto"/>
              <w:right w:val="single" w:sz="4" w:space="0" w:color="auto"/>
            </w:tcBorders>
            <w:shd w:val="clear" w:color="auto" w:fill="auto"/>
            <w:vAlign w:val="center"/>
            <w:hideMark/>
          </w:tcPr>
          <w:p w14:paraId="7CDB1BC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122</w:t>
            </w:r>
          </w:p>
        </w:tc>
        <w:tc>
          <w:tcPr>
            <w:tcW w:w="0" w:type="auto"/>
            <w:tcBorders>
              <w:top w:val="nil"/>
              <w:left w:val="nil"/>
              <w:bottom w:val="single" w:sz="4" w:space="0" w:color="auto"/>
              <w:right w:val="single" w:sz="4" w:space="0" w:color="auto"/>
            </w:tcBorders>
            <w:shd w:val="clear" w:color="auto" w:fill="auto"/>
            <w:vAlign w:val="center"/>
            <w:hideMark/>
          </w:tcPr>
          <w:p w14:paraId="7CC6B59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Visas</w:t>
            </w:r>
          </w:p>
        </w:tc>
        <w:tc>
          <w:tcPr>
            <w:tcW w:w="0" w:type="auto"/>
            <w:tcBorders>
              <w:top w:val="nil"/>
              <w:left w:val="nil"/>
              <w:bottom w:val="single" w:sz="4" w:space="0" w:color="auto"/>
              <w:right w:val="single" w:sz="4" w:space="0" w:color="auto"/>
            </w:tcBorders>
            <w:shd w:val="clear" w:color="auto" w:fill="auto"/>
            <w:vAlign w:val="center"/>
            <w:hideMark/>
          </w:tcPr>
          <w:p w14:paraId="6E31DA3E" w14:textId="77777777" w:rsidR="00315C79" w:rsidRPr="00D749C7" w:rsidRDefault="00315C79" w:rsidP="00C45835">
            <w:pPr>
              <w:spacing w:after="0" w:line="240" w:lineRule="auto"/>
              <w:rPr>
                <w:rFonts w:asciiTheme="minorHAnsi" w:eastAsia="Times New Roman" w:hAnsiTheme="minorHAnsi" w:cstheme="minorHAnsi"/>
                <w:sz w:val="20"/>
                <w:szCs w:val="20"/>
                <w:lang w:eastAsia="es-GT"/>
              </w:rPr>
            </w:pPr>
            <w:r w:rsidRPr="00D749C7">
              <w:rPr>
                <w:rFonts w:asciiTheme="minorHAnsi" w:eastAsia="Times New Roman" w:hAnsiTheme="minorHAnsi" w:cstheme="minorHAnsi"/>
                <w:sz w:val="20"/>
                <w:szCs w:val="20"/>
                <w:lang w:eastAsia="es-GT"/>
              </w:rPr>
              <w:t>VISAS TIPO STICKERS</w:t>
            </w:r>
          </w:p>
        </w:tc>
        <w:tc>
          <w:tcPr>
            <w:tcW w:w="0" w:type="auto"/>
            <w:tcBorders>
              <w:top w:val="nil"/>
              <w:left w:val="nil"/>
              <w:bottom w:val="single" w:sz="4" w:space="0" w:color="auto"/>
              <w:right w:val="single" w:sz="4" w:space="0" w:color="auto"/>
            </w:tcBorders>
            <w:shd w:val="clear" w:color="auto" w:fill="auto"/>
            <w:vAlign w:val="center"/>
            <w:hideMark/>
          </w:tcPr>
          <w:p w14:paraId="098E5BC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3A4158CE"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8CACE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9</w:t>
            </w:r>
          </w:p>
        </w:tc>
        <w:tc>
          <w:tcPr>
            <w:tcW w:w="0" w:type="auto"/>
            <w:tcBorders>
              <w:top w:val="nil"/>
              <w:left w:val="nil"/>
              <w:bottom w:val="single" w:sz="4" w:space="0" w:color="auto"/>
              <w:right w:val="single" w:sz="4" w:space="0" w:color="auto"/>
            </w:tcBorders>
            <w:shd w:val="clear" w:color="auto" w:fill="auto"/>
            <w:vAlign w:val="center"/>
            <w:hideMark/>
          </w:tcPr>
          <w:p w14:paraId="1FD18BE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122</w:t>
            </w:r>
          </w:p>
        </w:tc>
        <w:tc>
          <w:tcPr>
            <w:tcW w:w="0" w:type="auto"/>
            <w:tcBorders>
              <w:top w:val="nil"/>
              <w:left w:val="nil"/>
              <w:bottom w:val="single" w:sz="4" w:space="0" w:color="auto"/>
              <w:right w:val="single" w:sz="4" w:space="0" w:color="auto"/>
            </w:tcBorders>
            <w:shd w:val="clear" w:color="auto" w:fill="auto"/>
            <w:vAlign w:val="center"/>
            <w:hideMark/>
          </w:tcPr>
          <w:p w14:paraId="44F11E6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Orden de Compra</w:t>
            </w:r>
          </w:p>
        </w:tc>
        <w:tc>
          <w:tcPr>
            <w:tcW w:w="0" w:type="auto"/>
            <w:tcBorders>
              <w:top w:val="nil"/>
              <w:left w:val="nil"/>
              <w:bottom w:val="single" w:sz="4" w:space="0" w:color="auto"/>
              <w:right w:val="single" w:sz="4" w:space="0" w:color="auto"/>
            </w:tcBorders>
            <w:shd w:val="clear" w:color="auto" w:fill="auto"/>
            <w:vAlign w:val="center"/>
            <w:hideMark/>
          </w:tcPr>
          <w:p w14:paraId="7127DDBB" w14:textId="77777777" w:rsidR="00315C79" w:rsidRPr="00D749C7" w:rsidRDefault="00315C79" w:rsidP="00C45835">
            <w:pPr>
              <w:spacing w:after="0" w:line="240" w:lineRule="auto"/>
              <w:rPr>
                <w:rFonts w:asciiTheme="minorHAnsi" w:eastAsia="Times New Roman" w:hAnsiTheme="minorHAnsi" w:cstheme="minorHAnsi"/>
                <w:sz w:val="20"/>
                <w:szCs w:val="20"/>
                <w:lang w:eastAsia="es-GT"/>
              </w:rPr>
            </w:pPr>
            <w:r w:rsidRPr="00D749C7">
              <w:rPr>
                <w:rFonts w:asciiTheme="minorHAnsi" w:eastAsia="Times New Roman" w:hAnsiTheme="minorHAnsi" w:cstheme="minorHAnsi"/>
                <w:sz w:val="20"/>
                <w:szCs w:val="20"/>
                <w:lang w:eastAsia="es-GT"/>
              </w:rPr>
              <w:t>BLOCK DE ORDEN DE COMPRA Y PAGO</w:t>
            </w:r>
          </w:p>
        </w:tc>
        <w:tc>
          <w:tcPr>
            <w:tcW w:w="0" w:type="auto"/>
            <w:tcBorders>
              <w:top w:val="nil"/>
              <w:left w:val="nil"/>
              <w:bottom w:val="single" w:sz="4" w:space="0" w:color="auto"/>
              <w:right w:val="single" w:sz="4" w:space="0" w:color="auto"/>
            </w:tcBorders>
            <w:shd w:val="clear" w:color="auto" w:fill="auto"/>
            <w:vAlign w:val="center"/>
            <w:hideMark/>
          </w:tcPr>
          <w:p w14:paraId="2172555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Formulario</w:t>
            </w:r>
          </w:p>
        </w:tc>
      </w:tr>
      <w:tr w:rsidR="00315C79" w:rsidRPr="00D749C7" w14:paraId="5AC7597B"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F89B0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10</w:t>
            </w:r>
          </w:p>
        </w:tc>
        <w:tc>
          <w:tcPr>
            <w:tcW w:w="0" w:type="auto"/>
            <w:tcBorders>
              <w:top w:val="nil"/>
              <w:left w:val="nil"/>
              <w:bottom w:val="single" w:sz="4" w:space="0" w:color="auto"/>
              <w:right w:val="single" w:sz="4" w:space="0" w:color="auto"/>
            </w:tcBorders>
            <w:shd w:val="clear" w:color="auto" w:fill="auto"/>
            <w:vAlign w:val="center"/>
            <w:hideMark/>
          </w:tcPr>
          <w:p w14:paraId="175FF3E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122</w:t>
            </w:r>
          </w:p>
        </w:tc>
        <w:tc>
          <w:tcPr>
            <w:tcW w:w="0" w:type="auto"/>
            <w:tcBorders>
              <w:top w:val="nil"/>
              <w:left w:val="nil"/>
              <w:bottom w:val="single" w:sz="4" w:space="0" w:color="auto"/>
              <w:right w:val="single" w:sz="4" w:space="0" w:color="auto"/>
            </w:tcBorders>
            <w:shd w:val="clear" w:color="auto" w:fill="auto"/>
            <w:vAlign w:val="center"/>
            <w:hideMark/>
          </w:tcPr>
          <w:p w14:paraId="571C736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Hoja de Seguridad</w:t>
            </w:r>
          </w:p>
        </w:tc>
        <w:tc>
          <w:tcPr>
            <w:tcW w:w="0" w:type="auto"/>
            <w:tcBorders>
              <w:top w:val="nil"/>
              <w:left w:val="nil"/>
              <w:bottom w:val="single" w:sz="4" w:space="0" w:color="auto"/>
              <w:right w:val="single" w:sz="4" w:space="0" w:color="auto"/>
            </w:tcBorders>
            <w:shd w:val="clear" w:color="auto" w:fill="auto"/>
            <w:vAlign w:val="center"/>
            <w:hideMark/>
          </w:tcPr>
          <w:p w14:paraId="79832C3F" w14:textId="77777777" w:rsidR="00315C79" w:rsidRPr="00D749C7" w:rsidRDefault="00315C79" w:rsidP="00C45835">
            <w:pPr>
              <w:spacing w:after="0" w:line="240" w:lineRule="auto"/>
              <w:rPr>
                <w:rFonts w:asciiTheme="minorHAnsi" w:eastAsia="Times New Roman" w:hAnsiTheme="minorHAnsi" w:cstheme="minorHAnsi"/>
                <w:sz w:val="20"/>
                <w:szCs w:val="20"/>
                <w:lang w:eastAsia="es-GT"/>
              </w:rPr>
            </w:pPr>
            <w:r w:rsidRPr="00D749C7">
              <w:rPr>
                <w:rFonts w:asciiTheme="minorHAnsi" w:eastAsia="Times New Roman" w:hAnsiTheme="minorHAnsi" w:cstheme="minorHAnsi"/>
                <w:sz w:val="20"/>
                <w:szCs w:val="20"/>
                <w:lang w:eastAsia="es-GT"/>
              </w:rPr>
              <w:t>HOJAS DE SEGURIDAD PARA RESIDENTE PERMANENTE</w:t>
            </w:r>
          </w:p>
        </w:tc>
        <w:tc>
          <w:tcPr>
            <w:tcW w:w="0" w:type="auto"/>
            <w:tcBorders>
              <w:top w:val="nil"/>
              <w:left w:val="nil"/>
              <w:bottom w:val="single" w:sz="4" w:space="0" w:color="auto"/>
              <w:right w:val="single" w:sz="4" w:space="0" w:color="auto"/>
            </w:tcBorders>
            <w:shd w:val="clear" w:color="auto" w:fill="auto"/>
            <w:vAlign w:val="center"/>
            <w:hideMark/>
          </w:tcPr>
          <w:p w14:paraId="38456F3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4F97E34B"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C0A3B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11</w:t>
            </w:r>
          </w:p>
        </w:tc>
        <w:tc>
          <w:tcPr>
            <w:tcW w:w="0" w:type="auto"/>
            <w:tcBorders>
              <w:top w:val="nil"/>
              <w:left w:val="nil"/>
              <w:bottom w:val="single" w:sz="4" w:space="0" w:color="auto"/>
              <w:right w:val="single" w:sz="4" w:space="0" w:color="auto"/>
            </w:tcBorders>
            <w:shd w:val="clear" w:color="auto" w:fill="auto"/>
            <w:vAlign w:val="center"/>
            <w:hideMark/>
          </w:tcPr>
          <w:p w14:paraId="7556849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122</w:t>
            </w:r>
          </w:p>
        </w:tc>
        <w:tc>
          <w:tcPr>
            <w:tcW w:w="0" w:type="auto"/>
            <w:tcBorders>
              <w:top w:val="nil"/>
              <w:left w:val="nil"/>
              <w:bottom w:val="single" w:sz="4" w:space="0" w:color="auto"/>
              <w:right w:val="single" w:sz="4" w:space="0" w:color="auto"/>
            </w:tcBorders>
            <w:shd w:val="clear" w:color="auto" w:fill="auto"/>
            <w:vAlign w:val="center"/>
            <w:hideMark/>
          </w:tcPr>
          <w:p w14:paraId="132A7E0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Nombramiento</w:t>
            </w:r>
          </w:p>
        </w:tc>
        <w:tc>
          <w:tcPr>
            <w:tcW w:w="0" w:type="auto"/>
            <w:tcBorders>
              <w:top w:val="nil"/>
              <w:left w:val="nil"/>
              <w:bottom w:val="single" w:sz="4" w:space="0" w:color="auto"/>
              <w:right w:val="single" w:sz="4" w:space="0" w:color="auto"/>
            </w:tcBorders>
            <w:shd w:val="clear" w:color="auto" w:fill="auto"/>
            <w:vAlign w:val="center"/>
            <w:hideMark/>
          </w:tcPr>
          <w:p w14:paraId="6031000C" w14:textId="77777777" w:rsidR="00315C79" w:rsidRPr="00D749C7" w:rsidRDefault="00315C79" w:rsidP="00C45835">
            <w:pPr>
              <w:spacing w:after="0" w:line="240" w:lineRule="auto"/>
              <w:rPr>
                <w:rFonts w:asciiTheme="minorHAnsi" w:eastAsia="Times New Roman" w:hAnsiTheme="minorHAnsi" w:cstheme="minorHAnsi"/>
                <w:sz w:val="20"/>
                <w:szCs w:val="20"/>
                <w:lang w:eastAsia="es-GT"/>
              </w:rPr>
            </w:pPr>
            <w:r w:rsidRPr="00D749C7">
              <w:rPr>
                <w:rFonts w:asciiTheme="minorHAnsi" w:eastAsia="Times New Roman" w:hAnsiTheme="minorHAnsi" w:cstheme="minorHAnsi"/>
                <w:sz w:val="20"/>
                <w:szCs w:val="20"/>
                <w:lang w:eastAsia="es-GT"/>
              </w:rPr>
              <w:t>NOMBRAMIENTOS DE COMISION</w:t>
            </w:r>
          </w:p>
        </w:tc>
        <w:tc>
          <w:tcPr>
            <w:tcW w:w="0" w:type="auto"/>
            <w:tcBorders>
              <w:top w:val="nil"/>
              <w:left w:val="nil"/>
              <w:bottom w:val="single" w:sz="4" w:space="0" w:color="auto"/>
              <w:right w:val="single" w:sz="4" w:space="0" w:color="auto"/>
            </w:tcBorders>
            <w:shd w:val="clear" w:color="auto" w:fill="auto"/>
            <w:vAlign w:val="center"/>
            <w:hideMark/>
          </w:tcPr>
          <w:p w14:paraId="52DBA6B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Formulario</w:t>
            </w:r>
          </w:p>
        </w:tc>
      </w:tr>
      <w:tr w:rsidR="00315C79" w:rsidRPr="00D749C7" w14:paraId="402F26EC"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F7972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12</w:t>
            </w:r>
          </w:p>
        </w:tc>
        <w:tc>
          <w:tcPr>
            <w:tcW w:w="0" w:type="auto"/>
            <w:tcBorders>
              <w:top w:val="nil"/>
              <w:left w:val="nil"/>
              <w:bottom w:val="single" w:sz="4" w:space="0" w:color="auto"/>
              <w:right w:val="single" w:sz="4" w:space="0" w:color="auto"/>
            </w:tcBorders>
            <w:shd w:val="clear" w:color="auto" w:fill="auto"/>
            <w:vAlign w:val="center"/>
            <w:hideMark/>
          </w:tcPr>
          <w:p w14:paraId="056E840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122</w:t>
            </w:r>
          </w:p>
        </w:tc>
        <w:tc>
          <w:tcPr>
            <w:tcW w:w="0" w:type="auto"/>
            <w:tcBorders>
              <w:top w:val="nil"/>
              <w:left w:val="nil"/>
              <w:bottom w:val="single" w:sz="4" w:space="0" w:color="auto"/>
              <w:right w:val="single" w:sz="4" w:space="0" w:color="auto"/>
            </w:tcBorders>
            <w:shd w:val="clear" w:color="auto" w:fill="auto"/>
            <w:vAlign w:val="center"/>
            <w:hideMark/>
          </w:tcPr>
          <w:p w14:paraId="7BCB66E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Paso Ágil</w:t>
            </w:r>
          </w:p>
        </w:tc>
        <w:tc>
          <w:tcPr>
            <w:tcW w:w="0" w:type="auto"/>
            <w:tcBorders>
              <w:top w:val="nil"/>
              <w:left w:val="nil"/>
              <w:bottom w:val="single" w:sz="4" w:space="0" w:color="auto"/>
              <w:right w:val="single" w:sz="4" w:space="0" w:color="auto"/>
            </w:tcBorders>
            <w:shd w:val="clear" w:color="auto" w:fill="auto"/>
            <w:vAlign w:val="center"/>
            <w:hideMark/>
          </w:tcPr>
          <w:p w14:paraId="45381A91" w14:textId="77777777" w:rsidR="00315C79" w:rsidRPr="00D749C7" w:rsidRDefault="00315C79" w:rsidP="00C45835">
            <w:pPr>
              <w:spacing w:after="0" w:line="240" w:lineRule="auto"/>
              <w:rPr>
                <w:rFonts w:asciiTheme="minorHAnsi" w:eastAsia="Times New Roman" w:hAnsiTheme="minorHAnsi" w:cstheme="minorHAnsi"/>
                <w:sz w:val="20"/>
                <w:szCs w:val="20"/>
                <w:lang w:eastAsia="es-GT"/>
              </w:rPr>
            </w:pPr>
            <w:r w:rsidRPr="00D749C7">
              <w:rPr>
                <w:rFonts w:asciiTheme="minorHAnsi" w:eastAsia="Times New Roman" w:hAnsiTheme="minorHAnsi" w:cstheme="minorHAnsi"/>
                <w:sz w:val="20"/>
                <w:szCs w:val="20"/>
                <w:lang w:eastAsia="es-GT"/>
              </w:rPr>
              <w:t>TICKET PARA CONTROL MIGRATORIO</w:t>
            </w:r>
          </w:p>
        </w:tc>
        <w:tc>
          <w:tcPr>
            <w:tcW w:w="0" w:type="auto"/>
            <w:tcBorders>
              <w:top w:val="nil"/>
              <w:left w:val="nil"/>
              <w:bottom w:val="single" w:sz="4" w:space="0" w:color="auto"/>
              <w:right w:val="single" w:sz="4" w:space="0" w:color="auto"/>
            </w:tcBorders>
            <w:shd w:val="clear" w:color="auto" w:fill="auto"/>
            <w:vAlign w:val="center"/>
            <w:hideMark/>
          </w:tcPr>
          <w:p w14:paraId="145FF46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1F9A9B40"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F504F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13</w:t>
            </w:r>
          </w:p>
        </w:tc>
        <w:tc>
          <w:tcPr>
            <w:tcW w:w="0" w:type="auto"/>
            <w:tcBorders>
              <w:top w:val="nil"/>
              <w:left w:val="nil"/>
              <w:bottom w:val="single" w:sz="4" w:space="0" w:color="auto"/>
              <w:right w:val="single" w:sz="4" w:space="0" w:color="auto"/>
            </w:tcBorders>
            <w:shd w:val="clear" w:color="auto" w:fill="auto"/>
            <w:vAlign w:val="center"/>
            <w:hideMark/>
          </w:tcPr>
          <w:p w14:paraId="31CCAB1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122</w:t>
            </w:r>
          </w:p>
        </w:tc>
        <w:tc>
          <w:tcPr>
            <w:tcW w:w="0" w:type="auto"/>
            <w:tcBorders>
              <w:top w:val="nil"/>
              <w:left w:val="nil"/>
              <w:bottom w:val="single" w:sz="4" w:space="0" w:color="auto"/>
              <w:right w:val="single" w:sz="4" w:space="0" w:color="auto"/>
            </w:tcBorders>
            <w:shd w:val="clear" w:color="auto" w:fill="auto"/>
            <w:vAlign w:val="center"/>
            <w:hideMark/>
          </w:tcPr>
          <w:p w14:paraId="13CD255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Cobros Privativos</w:t>
            </w:r>
          </w:p>
        </w:tc>
        <w:tc>
          <w:tcPr>
            <w:tcW w:w="0" w:type="auto"/>
            <w:tcBorders>
              <w:top w:val="nil"/>
              <w:left w:val="nil"/>
              <w:bottom w:val="single" w:sz="4" w:space="0" w:color="auto"/>
              <w:right w:val="single" w:sz="4" w:space="0" w:color="auto"/>
            </w:tcBorders>
            <w:shd w:val="clear" w:color="auto" w:fill="auto"/>
            <w:vAlign w:val="center"/>
            <w:hideMark/>
          </w:tcPr>
          <w:p w14:paraId="401D6D97" w14:textId="77777777" w:rsidR="00315C79" w:rsidRPr="00D749C7" w:rsidRDefault="00315C79" w:rsidP="00C45835">
            <w:pPr>
              <w:spacing w:after="0" w:line="240" w:lineRule="auto"/>
              <w:rPr>
                <w:rFonts w:asciiTheme="minorHAnsi" w:eastAsia="Times New Roman" w:hAnsiTheme="minorHAnsi" w:cstheme="minorHAnsi"/>
                <w:sz w:val="20"/>
                <w:szCs w:val="20"/>
                <w:lang w:eastAsia="es-GT"/>
              </w:rPr>
            </w:pPr>
            <w:r w:rsidRPr="00D749C7">
              <w:rPr>
                <w:rFonts w:asciiTheme="minorHAnsi" w:eastAsia="Times New Roman" w:hAnsiTheme="minorHAnsi" w:cstheme="minorHAnsi"/>
                <w:sz w:val="20"/>
                <w:szCs w:val="20"/>
                <w:lang w:eastAsia="es-GT"/>
              </w:rPr>
              <w:t>IGM-1-CCC-S-V</w:t>
            </w:r>
          </w:p>
        </w:tc>
        <w:tc>
          <w:tcPr>
            <w:tcW w:w="0" w:type="auto"/>
            <w:tcBorders>
              <w:top w:val="nil"/>
              <w:left w:val="nil"/>
              <w:bottom w:val="single" w:sz="4" w:space="0" w:color="auto"/>
              <w:right w:val="single" w:sz="4" w:space="0" w:color="auto"/>
            </w:tcBorders>
            <w:shd w:val="clear" w:color="auto" w:fill="auto"/>
            <w:vAlign w:val="center"/>
            <w:hideMark/>
          </w:tcPr>
          <w:p w14:paraId="4402198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Formulario</w:t>
            </w:r>
          </w:p>
        </w:tc>
      </w:tr>
      <w:tr w:rsidR="00315C79" w:rsidRPr="00D749C7" w14:paraId="4BF67778"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42B11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14</w:t>
            </w:r>
          </w:p>
        </w:tc>
        <w:tc>
          <w:tcPr>
            <w:tcW w:w="0" w:type="auto"/>
            <w:tcBorders>
              <w:top w:val="nil"/>
              <w:left w:val="nil"/>
              <w:bottom w:val="single" w:sz="4" w:space="0" w:color="auto"/>
              <w:right w:val="single" w:sz="4" w:space="0" w:color="auto"/>
            </w:tcBorders>
            <w:shd w:val="clear" w:color="auto" w:fill="auto"/>
            <w:vAlign w:val="center"/>
            <w:hideMark/>
          </w:tcPr>
          <w:p w14:paraId="5E911DE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122</w:t>
            </w:r>
          </w:p>
        </w:tc>
        <w:tc>
          <w:tcPr>
            <w:tcW w:w="0" w:type="auto"/>
            <w:tcBorders>
              <w:top w:val="nil"/>
              <w:left w:val="nil"/>
              <w:bottom w:val="single" w:sz="4" w:space="0" w:color="auto"/>
              <w:right w:val="single" w:sz="4" w:space="0" w:color="auto"/>
            </w:tcBorders>
            <w:shd w:val="clear" w:color="auto" w:fill="auto"/>
            <w:vAlign w:val="center"/>
            <w:hideMark/>
          </w:tcPr>
          <w:p w14:paraId="00349FC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Pase Local</w:t>
            </w:r>
          </w:p>
        </w:tc>
        <w:tc>
          <w:tcPr>
            <w:tcW w:w="0" w:type="auto"/>
            <w:tcBorders>
              <w:top w:val="nil"/>
              <w:left w:val="nil"/>
              <w:bottom w:val="single" w:sz="4" w:space="0" w:color="auto"/>
              <w:right w:val="single" w:sz="4" w:space="0" w:color="auto"/>
            </w:tcBorders>
            <w:shd w:val="clear" w:color="auto" w:fill="auto"/>
            <w:vAlign w:val="center"/>
            <w:hideMark/>
          </w:tcPr>
          <w:p w14:paraId="7DE34B7E" w14:textId="77777777" w:rsidR="00315C79" w:rsidRPr="00D749C7" w:rsidRDefault="00315C79" w:rsidP="00C45835">
            <w:pPr>
              <w:spacing w:after="0" w:line="240" w:lineRule="auto"/>
              <w:rPr>
                <w:rFonts w:asciiTheme="minorHAnsi" w:eastAsia="Times New Roman" w:hAnsiTheme="minorHAnsi" w:cstheme="minorHAnsi"/>
                <w:sz w:val="20"/>
                <w:szCs w:val="20"/>
                <w:lang w:eastAsia="es-GT"/>
              </w:rPr>
            </w:pPr>
            <w:r w:rsidRPr="00D749C7">
              <w:rPr>
                <w:rFonts w:asciiTheme="minorHAnsi" w:eastAsia="Times New Roman" w:hAnsiTheme="minorHAnsi" w:cstheme="minorHAnsi"/>
                <w:sz w:val="20"/>
                <w:szCs w:val="20"/>
                <w:lang w:eastAsia="es-GT"/>
              </w:rPr>
              <w:t>IGM-2-CCC-S-V</w:t>
            </w:r>
          </w:p>
        </w:tc>
        <w:tc>
          <w:tcPr>
            <w:tcW w:w="0" w:type="auto"/>
            <w:tcBorders>
              <w:top w:val="nil"/>
              <w:left w:val="nil"/>
              <w:bottom w:val="single" w:sz="4" w:space="0" w:color="auto"/>
              <w:right w:val="single" w:sz="4" w:space="0" w:color="auto"/>
            </w:tcBorders>
            <w:shd w:val="clear" w:color="auto" w:fill="auto"/>
            <w:vAlign w:val="center"/>
            <w:hideMark/>
          </w:tcPr>
          <w:p w14:paraId="13D420A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Formulario</w:t>
            </w:r>
          </w:p>
        </w:tc>
      </w:tr>
      <w:tr w:rsidR="00315C79" w:rsidRPr="00D749C7" w14:paraId="15EA3209"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5222A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15</w:t>
            </w:r>
          </w:p>
        </w:tc>
        <w:tc>
          <w:tcPr>
            <w:tcW w:w="0" w:type="auto"/>
            <w:tcBorders>
              <w:top w:val="nil"/>
              <w:left w:val="nil"/>
              <w:bottom w:val="single" w:sz="4" w:space="0" w:color="auto"/>
              <w:right w:val="single" w:sz="4" w:space="0" w:color="auto"/>
            </w:tcBorders>
            <w:shd w:val="clear" w:color="auto" w:fill="auto"/>
            <w:vAlign w:val="center"/>
            <w:hideMark/>
          </w:tcPr>
          <w:p w14:paraId="6F07C49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122</w:t>
            </w:r>
          </w:p>
        </w:tc>
        <w:tc>
          <w:tcPr>
            <w:tcW w:w="0" w:type="auto"/>
            <w:tcBorders>
              <w:top w:val="nil"/>
              <w:left w:val="nil"/>
              <w:bottom w:val="single" w:sz="4" w:space="0" w:color="auto"/>
              <w:right w:val="single" w:sz="4" w:space="0" w:color="auto"/>
            </w:tcBorders>
            <w:shd w:val="clear" w:color="auto" w:fill="auto"/>
            <w:vAlign w:val="center"/>
            <w:hideMark/>
          </w:tcPr>
          <w:p w14:paraId="180CEA7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Tarjeta Turismo</w:t>
            </w:r>
          </w:p>
        </w:tc>
        <w:tc>
          <w:tcPr>
            <w:tcW w:w="0" w:type="auto"/>
            <w:tcBorders>
              <w:top w:val="nil"/>
              <w:left w:val="nil"/>
              <w:bottom w:val="single" w:sz="4" w:space="0" w:color="auto"/>
              <w:right w:val="single" w:sz="4" w:space="0" w:color="auto"/>
            </w:tcBorders>
            <w:shd w:val="clear" w:color="auto" w:fill="auto"/>
            <w:vAlign w:val="center"/>
            <w:hideMark/>
          </w:tcPr>
          <w:p w14:paraId="428B670A" w14:textId="77777777" w:rsidR="00315C79" w:rsidRPr="00D749C7" w:rsidRDefault="00315C79" w:rsidP="00C45835">
            <w:pPr>
              <w:spacing w:after="0" w:line="240" w:lineRule="auto"/>
              <w:rPr>
                <w:rFonts w:asciiTheme="minorHAnsi" w:eastAsia="Times New Roman" w:hAnsiTheme="minorHAnsi" w:cstheme="minorHAnsi"/>
                <w:sz w:val="20"/>
                <w:szCs w:val="20"/>
                <w:lang w:eastAsia="es-GT"/>
              </w:rPr>
            </w:pPr>
            <w:r w:rsidRPr="00D749C7">
              <w:rPr>
                <w:rFonts w:asciiTheme="minorHAnsi" w:eastAsia="Times New Roman" w:hAnsiTheme="minorHAnsi" w:cstheme="minorHAnsi"/>
                <w:sz w:val="20"/>
                <w:szCs w:val="20"/>
                <w:lang w:eastAsia="es-GT"/>
              </w:rPr>
              <w:t>IGM-3-CCC-S-V</w:t>
            </w:r>
          </w:p>
        </w:tc>
        <w:tc>
          <w:tcPr>
            <w:tcW w:w="0" w:type="auto"/>
            <w:tcBorders>
              <w:top w:val="nil"/>
              <w:left w:val="nil"/>
              <w:bottom w:val="single" w:sz="4" w:space="0" w:color="auto"/>
              <w:right w:val="single" w:sz="4" w:space="0" w:color="auto"/>
            </w:tcBorders>
            <w:shd w:val="clear" w:color="auto" w:fill="auto"/>
            <w:vAlign w:val="center"/>
            <w:hideMark/>
          </w:tcPr>
          <w:p w14:paraId="78FCD0F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Formulario</w:t>
            </w:r>
          </w:p>
        </w:tc>
      </w:tr>
      <w:tr w:rsidR="00315C79" w:rsidRPr="00D749C7" w14:paraId="12B6FD29"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8E38B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16</w:t>
            </w:r>
          </w:p>
        </w:tc>
        <w:tc>
          <w:tcPr>
            <w:tcW w:w="0" w:type="auto"/>
            <w:tcBorders>
              <w:top w:val="nil"/>
              <w:left w:val="nil"/>
              <w:bottom w:val="single" w:sz="4" w:space="0" w:color="auto"/>
              <w:right w:val="single" w:sz="4" w:space="0" w:color="auto"/>
            </w:tcBorders>
            <w:shd w:val="clear" w:color="auto" w:fill="auto"/>
            <w:vAlign w:val="center"/>
            <w:hideMark/>
          </w:tcPr>
          <w:p w14:paraId="6F21CBB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211</w:t>
            </w:r>
          </w:p>
        </w:tc>
        <w:tc>
          <w:tcPr>
            <w:tcW w:w="0" w:type="auto"/>
            <w:tcBorders>
              <w:top w:val="nil"/>
              <w:left w:val="nil"/>
              <w:bottom w:val="single" w:sz="4" w:space="0" w:color="auto"/>
              <w:right w:val="single" w:sz="4" w:space="0" w:color="auto"/>
            </w:tcBorders>
            <w:shd w:val="clear" w:color="auto" w:fill="auto"/>
            <w:vAlign w:val="center"/>
            <w:hideMark/>
          </w:tcPr>
          <w:p w14:paraId="7E904CF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Azúcar</w:t>
            </w:r>
          </w:p>
        </w:tc>
        <w:tc>
          <w:tcPr>
            <w:tcW w:w="0" w:type="auto"/>
            <w:tcBorders>
              <w:top w:val="nil"/>
              <w:left w:val="nil"/>
              <w:bottom w:val="single" w:sz="4" w:space="0" w:color="auto"/>
              <w:right w:val="single" w:sz="4" w:space="0" w:color="auto"/>
            </w:tcBorders>
            <w:shd w:val="clear" w:color="auto" w:fill="auto"/>
            <w:vAlign w:val="center"/>
            <w:hideMark/>
          </w:tcPr>
          <w:p w14:paraId="00E6AAAF"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Clase: Blanca;</w:t>
            </w:r>
          </w:p>
        </w:tc>
        <w:tc>
          <w:tcPr>
            <w:tcW w:w="0" w:type="auto"/>
            <w:tcBorders>
              <w:top w:val="nil"/>
              <w:left w:val="nil"/>
              <w:bottom w:val="single" w:sz="4" w:space="0" w:color="auto"/>
              <w:right w:val="single" w:sz="4" w:space="0" w:color="auto"/>
            </w:tcBorders>
            <w:shd w:val="clear" w:color="auto" w:fill="auto"/>
            <w:vAlign w:val="center"/>
            <w:hideMark/>
          </w:tcPr>
          <w:p w14:paraId="2C2E992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Sobre</w:t>
            </w:r>
          </w:p>
        </w:tc>
      </w:tr>
      <w:tr w:rsidR="00315C79" w:rsidRPr="00D749C7" w14:paraId="7FDCA215"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1ADA8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17</w:t>
            </w:r>
          </w:p>
        </w:tc>
        <w:tc>
          <w:tcPr>
            <w:tcW w:w="0" w:type="auto"/>
            <w:tcBorders>
              <w:top w:val="nil"/>
              <w:left w:val="nil"/>
              <w:bottom w:val="single" w:sz="4" w:space="0" w:color="auto"/>
              <w:right w:val="single" w:sz="4" w:space="0" w:color="auto"/>
            </w:tcBorders>
            <w:shd w:val="clear" w:color="auto" w:fill="auto"/>
            <w:vAlign w:val="center"/>
            <w:hideMark/>
          </w:tcPr>
          <w:p w14:paraId="4E3D8FC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211</w:t>
            </w:r>
          </w:p>
        </w:tc>
        <w:tc>
          <w:tcPr>
            <w:tcW w:w="0" w:type="auto"/>
            <w:tcBorders>
              <w:top w:val="nil"/>
              <w:left w:val="nil"/>
              <w:bottom w:val="single" w:sz="4" w:space="0" w:color="auto"/>
              <w:right w:val="single" w:sz="4" w:space="0" w:color="auto"/>
            </w:tcBorders>
            <w:shd w:val="clear" w:color="auto" w:fill="auto"/>
            <w:vAlign w:val="center"/>
            <w:hideMark/>
          </w:tcPr>
          <w:p w14:paraId="2AC249C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Café</w:t>
            </w:r>
          </w:p>
        </w:tc>
        <w:tc>
          <w:tcPr>
            <w:tcW w:w="0" w:type="auto"/>
            <w:tcBorders>
              <w:top w:val="nil"/>
              <w:left w:val="nil"/>
              <w:bottom w:val="single" w:sz="4" w:space="0" w:color="auto"/>
              <w:right w:val="single" w:sz="4" w:space="0" w:color="auto"/>
            </w:tcBorders>
            <w:shd w:val="clear" w:color="auto" w:fill="auto"/>
            <w:vAlign w:val="center"/>
            <w:hideMark/>
          </w:tcPr>
          <w:p w14:paraId="7A955685"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Clase: Tostado y molido; Sabor: Clásico;</w:t>
            </w:r>
          </w:p>
        </w:tc>
        <w:tc>
          <w:tcPr>
            <w:tcW w:w="0" w:type="auto"/>
            <w:tcBorders>
              <w:top w:val="nil"/>
              <w:left w:val="nil"/>
              <w:bottom w:val="single" w:sz="4" w:space="0" w:color="auto"/>
              <w:right w:val="single" w:sz="4" w:space="0" w:color="auto"/>
            </w:tcBorders>
            <w:shd w:val="clear" w:color="auto" w:fill="auto"/>
            <w:vAlign w:val="center"/>
            <w:hideMark/>
          </w:tcPr>
          <w:p w14:paraId="4E25167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Envase</w:t>
            </w:r>
          </w:p>
        </w:tc>
      </w:tr>
      <w:tr w:rsidR="00315C79" w:rsidRPr="00D749C7" w14:paraId="6EDADC02"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42F65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18</w:t>
            </w:r>
          </w:p>
        </w:tc>
        <w:tc>
          <w:tcPr>
            <w:tcW w:w="0" w:type="auto"/>
            <w:tcBorders>
              <w:top w:val="nil"/>
              <w:left w:val="nil"/>
              <w:bottom w:val="single" w:sz="4" w:space="0" w:color="auto"/>
              <w:right w:val="single" w:sz="4" w:space="0" w:color="auto"/>
            </w:tcBorders>
            <w:shd w:val="clear" w:color="auto" w:fill="auto"/>
            <w:vAlign w:val="center"/>
            <w:hideMark/>
          </w:tcPr>
          <w:p w14:paraId="79F0507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211</w:t>
            </w:r>
          </w:p>
        </w:tc>
        <w:tc>
          <w:tcPr>
            <w:tcW w:w="0" w:type="auto"/>
            <w:tcBorders>
              <w:top w:val="nil"/>
              <w:left w:val="nil"/>
              <w:bottom w:val="single" w:sz="4" w:space="0" w:color="auto"/>
              <w:right w:val="single" w:sz="4" w:space="0" w:color="auto"/>
            </w:tcBorders>
            <w:shd w:val="clear" w:color="auto" w:fill="auto"/>
            <w:vAlign w:val="center"/>
            <w:hideMark/>
          </w:tcPr>
          <w:p w14:paraId="134C240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Agua</w:t>
            </w:r>
          </w:p>
        </w:tc>
        <w:tc>
          <w:tcPr>
            <w:tcW w:w="0" w:type="auto"/>
            <w:tcBorders>
              <w:top w:val="nil"/>
              <w:left w:val="nil"/>
              <w:bottom w:val="single" w:sz="4" w:space="0" w:color="auto"/>
              <w:right w:val="single" w:sz="4" w:space="0" w:color="auto"/>
            </w:tcBorders>
            <w:shd w:val="clear" w:color="auto" w:fill="auto"/>
            <w:vAlign w:val="center"/>
            <w:hideMark/>
          </w:tcPr>
          <w:p w14:paraId="6B0DD928"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Clase: Purificada;</w:t>
            </w:r>
          </w:p>
        </w:tc>
        <w:tc>
          <w:tcPr>
            <w:tcW w:w="0" w:type="auto"/>
            <w:tcBorders>
              <w:top w:val="nil"/>
              <w:left w:val="nil"/>
              <w:bottom w:val="single" w:sz="4" w:space="0" w:color="auto"/>
              <w:right w:val="single" w:sz="4" w:space="0" w:color="auto"/>
            </w:tcBorders>
            <w:shd w:val="clear" w:color="auto" w:fill="auto"/>
            <w:vAlign w:val="center"/>
            <w:hideMark/>
          </w:tcPr>
          <w:p w14:paraId="0D50C67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Botella</w:t>
            </w:r>
          </w:p>
        </w:tc>
      </w:tr>
      <w:tr w:rsidR="00315C79" w:rsidRPr="00D749C7" w14:paraId="7A800F5A"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37209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19</w:t>
            </w:r>
          </w:p>
        </w:tc>
        <w:tc>
          <w:tcPr>
            <w:tcW w:w="0" w:type="auto"/>
            <w:tcBorders>
              <w:top w:val="nil"/>
              <w:left w:val="nil"/>
              <w:bottom w:val="single" w:sz="4" w:space="0" w:color="auto"/>
              <w:right w:val="single" w:sz="4" w:space="0" w:color="auto"/>
            </w:tcBorders>
            <w:shd w:val="clear" w:color="auto" w:fill="auto"/>
            <w:vAlign w:val="center"/>
            <w:hideMark/>
          </w:tcPr>
          <w:p w14:paraId="26E99E5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211</w:t>
            </w:r>
          </w:p>
        </w:tc>
        <w:tc>
          <w:tcPr>
            <w:tcW w:w="0" w:type="auto"/>
            <w:tcBorders>
              <w:top w:val="nil"/>
              <w:left w:val="nil"/>
              <w:bottom w:val="single" w:sz="4" w:space="0" w:color="auto"/>
              <w:right w:val="single" w:sz="4" w:space="0" w:color="auto"/>
            </w:tcBorders>
            <w:shd w:val="clear" w:color="auto" w:fill="auto"/>
            <w:vAlign w:val="center"/>
            <w:hideMark/>
          </w:tcPr>
          <w:p w14:paraId="6B6B470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Agua</w:t>
            </w:r>
          </w:p>
        </w:tc>
        <w:tc>
          <w:tcPr>
            <w:tcW w:w="0" w:type="auto"/>
            <w:tcBorders>
              <w:top w:val="nil"/>
              <w:left w:val="nil"/>
              <w:bottom w:val="single" w:sz="4" w:space="0" w:color="auto"/>
              <w:right w:val="single" w:sz="4" w:space="0" w:color="auto"/>
            </w:tcBorders>
            <w:shd w:val="clear" w:color="auto" w:fill="auto"/>
            <w:vAlign w:val="center"/>
            <w:hideMark/>
          </w:tcPr>
          <w:p w14:paraId="0D904A22"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Clase: Purificada;</w:t>
            </w:r>
          </w:p>
        </w:tc>
        <w:tc>
          <w:tcPr>
            <w:tcW w:w="0" w:type="auto"/>
            <w:tcBorders>
              <w:top w:val="nil"/>
              <w:left w:val="nil"/>
              <w:bottom w:val="single" w:sz="4" w:space="0" w:color="auto"/>
              <w:right w:val="single" w:sz="4" w:space="0" w:color="auto"/>
            </w:tcBorders>
            <w:shd w:val="clear" w:color="auto" w:fill="auto"/>
            <w:vAlign w:val="center"/>
            <w:hideMark/>
          </w:tcPr>
          <w:p w14:paraId="7378C08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Botella</w:t>
            </w:r>
          </w:p>
        </w:tc>
      </w:tr>
      <w:tr w:rsidR="00315C79" w:rsidRPr="00D749C7" w14:paraId="426D71E3"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D9F4F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20</w:t>
            </w:r>
          </w:p>
        </w:tc>
        <w:tc>
          <w:tcPr>
            <w:tcW w:w="0" w:type="auto"/>
            <w:tcBorders>
              <w:top w:val="nil"/>
              <w:left w:val="nil"/>
              <w:bottom w:val="single" w:sz="4" w:space="0" w:color="auto"/>
              <w:right w:val="single" w:sz="4" w:space="0" w:color="auto"/>
            </w:tcBorders>
            <w:shd w:val="clear" w:color="auto" w:fill="auto"/>
            <w:vAlign w:val="center"/>
            <w:hideMark/>
          </w:tcPr>
          <w:p w14:paraId="4D98938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233</w:t>
            </w:r>
          </w:p>
        </w:tc>
        <w:tc>
          <w:tcPr>
            <w:tcW w:w="0" w:type="auto"/>
            <w:tcBorders>
              <w:top w:val="nil"/>
              <w:left w:val="nil"/>
              <w:bottom w:val="single" w:sz="4" w:space="0" w:color="auto"/>
              <w:right w:val="single" w:sz="4" w:space="0" w:color="auto"/>
            </w:tcBorders>
            <w:shd w:val="clear" w:color="auto" w:fill="auto"/>
            <w:vAlign w:val="center"/>
            <w:hideMark/>
          </w:tcPr>
          <w:p w14:paraId="715FB6E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Botas</w:t>
            </w:r>
          </w:p>
        </w:tc>
        <w:tc>
          <w:tcPr>
            <w:tcW w:w="0" w:type="auto"/>
            <w:tcBorders>
              <w:top w:val="nil"/>
              <w:left w:val="nil"/>
              <w:bottom w:val="single" w:sz="4" w:space="0" w:color="auto"/>
              <w:right w:val="single" w:sz="4" w:space="0" w:color="auto"/>
            </w:tcBorders>
            <w:shd w:val="clear" w:color="auto" w:fill="auto"/>
            <w:vAlign w:val="center"/>
            <w:hideMark/>
          </w:tcPr>
          <w:p w14:paraId="7FF852C4"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Color: Negro; Material: Hule; Talla: 39;</w:t>
            </w:r>
          </w:p>
        </w:tc>
        <w:tc>
          <w:tcPr>
            <w:tcW w:w="0" w:type="auto"/>
            <w:tcBorders>
              <w:top w:val="nil"/>
              <w:left w:val="nil"/>
              <w:bottom w:val="single" w:sz="4" w:space="0" w:color="auto"/>
              <w:right w:val="single" w:sz="4" w:space="0" w:color="auto"/>
            </w:tcBorders>
            <w:shd w:val="clear" w:color="auto" w:fill="auto"/>
            <w:vAlign w:val="center"/>
            <w:hideMark/>
          </w:tcPr>
          <w:p w14:paraId="748C38D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Par</w:t>
            </w:r>
          </w:p>
        </w:tc>
      </w:tr>
      <w:tr w:rsidR="00315C79" w:rsidRPr="00D749C7" w14:paraId="304ED429"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B6ECF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21</w:t>
            </w:r>
          </w:p>
        </w:tc>
        <w:tc>
          <w:tcPr>
            <w:tcW w:w="0" w:type="auto"/>
            <w:tcBorders>
              <w:top w:val="nil"/>
              <w:left w:val="nil"/>
              <w:bottom w:val="single" w:sz="4" w:space="0" w:color="auto"/>
              <w:right w:val="single" w:sz="4" w:space="0" w:color="auto"/>
            </w:tcBorders>
            <w:shd w:val="clear" w:color="auto" w:fill="auto"/>
            <w:vAlign w:val="center"/>
            <w:hideMark/>
          </w:tcPr>
          <w:p w14:paraId="33AD1E2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241</w:t>
            </w:r>
          </w:p>
        </w:tc>
        <w:tc>
          <w:tcPr>
            <w:tcW w:w="0" w:type="auto"/>
            <w:tcBorders>
              <w:top w:val="nil"/>
              <w:left w:val="nil"/>
              <w:bottom w:val="single" w:sz="4" w:space="0" w:color="auto"/>
              <w:right w:val="single" w:sz="4" w:space="0" w:color="auto"/>
            </w:tcBorders>
            <w:shd w:val="clear" w:color="auto" w:fill="auto"/>
            <w:vAlign w:val="center"/>
            <w:hideMark/>
          </w:tcPr>
          <w:p w14:paraId="136AFCB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Papel continuo</w:t>
            </w:r>
          </w:p>
        </w:tc>
        <w:tc>
          <w:tcPr>
            <w:tcW w:w="0" w:type="auto"/>
            <w:tcBorders>
              <w:top w:val="nil"/>
              <w:left w:val="nil"/>
              <w:bottom w:val="single" w:sz="4" w:space="0" w:color="auto"/>
              <w:right w:val="single" w:sz="4" w:space="0" w:color="auto"/>
            </w:tcBorders>
            <w:shd w:val="clear" w:color="auto" w:fill="auto"/>
            <w:vAlign w:val="center"/>
            <w:hideMark/>
          </w:tcPr>
          <w:p w14:paraId="0A6DA897"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Ancho: 9.5 </w:t>
            </w:r>
            <w:proofErr w:type="gramStart"/>
            <w:r w:rsidRPr="00D749C7">
              <w:rPr>
                <w:rFonts w:asciiTheme="minorHAnsi" w:eastAsia="Times New Roman" w:hAnsiTheme="minorHAnsi" w:cstheme="minorHAnsi"/>
                <w:color w:val="000000"/>
                <w:sz w:val="20"/>
                <w:szCs w:val="20"/>
                <w:lang w:eastAsia="es-GT"/>
              </w:rPr>
              <w:t>Pulgadas;  Clase</w:t>
            </w:r>
            <w:proofErr w:type="gramEnd"/>
            <w:r w:rsidRPr="00D749C7">
              <w:rPr>
                <w:rFonts w:asciiTheme="minorHAnsi" w:eastAsia="Times New Roman" w:hAnsiTheme="minorHAnsi" w:cstheme="minorHAnsi"/>
                <w:color w:val="000000"/>
                <w:sz w:val="20"/>
                <w:szCs w:val="20"/>
                <w:lang w:eastAsia="es-GT"/>
              </w:rPr>
              <w:t xml:space="preserve">: Rayado;  Largo: 11 Pulgadas;  </w:t>
            </w:r>
          </w:p>
        </w:tc>
        <w:tc>
          <w:tcPr>
            <w:tcW w:w="0" w:type="auto"/>
            <w:tcBorders>
              <w:top w:val="nil"/>
              <w:left w:val="nil"/>
              <w:bottom w:val="single" w:sz="4" w:space="0" w:color="auto"/>
              <w:right w:val="single" w:sz="4" w:space="0" w:color="auto"/>
            </w:tcBorders>
            <w:shd w:val="clear" w:color="auto" w:fill="auto"/>
            <w:vAlign w:val="center"/>
            <w:hideMark/>
          </w:tcPr>
          <w:p w14:paraId="2BE94D7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30F33C9B"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2DE64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22</w:t>
            </w:r>
          </w:p>
        </w:tc>
        <w:tc>
          <w:tcPr>
            <w:tcW w:w="0" w:type="auto"/>
            <w:tcBorders>
              <w:top w:val="nil"/>
              <w:left w:val="nil"/>
              <w:bottom w:val="single" w:sz="4" w:space="0" w:color="auto"/>
              <w:right w:val="single" w:sz="4" w:space="0" w:color="auto"/>
            </w:tcBorders>
            <w:shd w:val="clear" w:color="auto" w:fill="auto"/>
            <w:vAlign w:val="center"/>
            <w:hideMark/>
          </w:tcPr>
          <w:p w14:paraId="0AE7691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241</w:t>
            </w:r>
          </w:p>
        </w:tc>
        <w:tc>
          <w:tcPr>
            <w:tcW w:w="0" w:type="auto"/>
            <w:tcBorders>
              <w:top w:val="nil"/>
              <w:left w:val="nil"/>
              <w:bottom w:val="single" w:sz="4" w:space="0" w:color="auto"/>
              <w:right w:val="single" w:sz="4" w:space="0" w:color="auto"/>
            </w:tcBorders>
            <w:shd w:val="clear" w:color="auto" w:fill="auto"/>
            <w:vAlign w:val="center"/>
            <w:hideMark/>
          </w:tcPr>
          <w:p w14:paraId="6AB8500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Papel bond</w:t>
            </w:r>
          </w:p>
        </w:tc>
        <w:tc>
          <w:tcPr>
            <w:tcW w:w="0" w:type="auto"/>
            <w:tcBorders>
              <w:top w:val="nil"/>
              <w:left w:val="nil"/>
              <w:bottom w:val="single" w:sz="4" w:space="0" w:color="auto"/>
              <w:right w:val="single" w:sz="4" w:space="0" w:color="auto"/>
            </w:tcBorders>
            <w:shd w:val="clear" w:color="auto" w:fill="auto"/>
            <w:vAlign w:val="center"/>
            <w:hideMark/>
          </w:tcPr>
          <w:p w14:paraId="3BE31C39"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Color: </w:t>
            </w:r>
            <w:proofErr w:type="gramStart"/>
            <w:r w:rsidRPr="00D749C7">
              <w:rPr>
                <w:rFonts w:asciiTheme="minorHAnsi" w:eastAsia="Times New Roman" w:hAnsiTheme="minorHAnsi" w:cstheme="minorHAnsi"/>
                <w:color w:val="000000"/>
                <w:sz w:val="20"/>
                <w:szCs w:val="20"/>
                <w:lang w:eastAsia="es-GT"/>
              </w:rPr>
              <w:t>Blanco;  Gramaje</w:t>
            </w:r>
            <w:proofErr w:type="gramEnd"/>
            <w:r w:rsidRPr="00D749C7">
              <w:rPr>
                <w:rFonts w:asciiTheme="minorHAnsi" w:eastAsia="Times New Roman" w:hAnsiTheme="minorHAnsi" w:cstheme="minorHAnsi"/>
                <w:color w:val="000000"/>
                <w:sz w:val="20"/>
                <w:szCs w:val="20"/>
                <w:lang w:eastAsia="es-GT"/>
              </w:rPr>
              <w:t xml:space="preserve">: 75 Gramos;  Tamaño: Oficio; </w:t>
            </w:r>
          </w:p>
        </w:tc>
        <w:tc>
          <w:tcPr>
            <w:tcW w:w="0" w:type="auto"/>
            <w:tcBorders>
              <w:top w:val="nil"/>
              <w:left w:val="nil"/>
              <w:bottom w:val="single" w:sz="4" w:space="0" w:color="auto"/>
              <w:right w:val="single" w:sz="4" w:space="0" w:color="auto"/>
            </w:tcBorders>
            <w:shd w:val="clear" w:color="auto" w:fill="auto"/>
            <w:vAlign w:val="center"/>
            <w:hideMark/>
          </w:tcPr>
          <w:p w14:paraId="12BE7DF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Resma</w:t>
            </w:r>
          </w:p>
        </w:tc>
      </w:tr>
      <w:tr w:rsidR="00315C79" w:rsidRPr="00D749C7" w14:paraId="2CFDB7F6"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68D1E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23</w:t>
            </w:r>
          </w:p>
        </w:tc>
        <w:tc>
          <w:tcPr>
            <w:tcW w:w="0" w:type="auto"/>
            <w:tcBorders>
              <w:top w:val="nil"/>
              <w:left w:val="nil"/>
              <w:bottom w:val="single" w:sz="4" w:space="0" w:color="auto"/>
              <w:right w:val="single" w:sz="4" w:space="0" w:color="auto"/>
            </w:tcBorders>
            <w:shd w:val="clear" w:color="auto" w:fill="auto"/>
            <w:vAlign w:val="center"/>
            <w:hideMark/>
          </w:tcPr>
          <w:p w14:paraId="1649BC0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241</w:t>
            </w:r>
          </w:p>
        </w:tc>
        <w:tc>
          <w:tcPr>
            <w:tcW w:w="0" w:type="auto"/>
            <w:tcBorders>
              <w:top w:val="nil"/>
              <w:left w:val="nil"/>
              <w:bottom w:val="single" w:sz="4" w:space="0" w:color="auto"/>
              <w:right w:val="single" w:sz="4" w:space="0" w:color="auto"/>
            </w:tcBorders>
            <w:shd w:val="clear" w:color="auto" w:fill="auto"/>
            <w:vAlign w:val="center"/>
            <w:hideMark/>
          </w:tcPr>
          <w:p w14:paraId="25C0017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Papel bond</w:t>
            </w:r>
          </w:p>
        </w:tc>
        <w:tc>
          <w:tcPr>
            <w:tcW w:w="0" w:type="auto"/>
            <w:tcBorders>
              <w:top w:val="nil"/>
              <w:left w:val="nil"/>
              <w:bottom w:val="single" w:sz="4" w:space="0" w:color="auto"/>
              <w:right w:val="single" w:sz="4" w:space="0" w:color="auto"/>
            </w:tcBorders>
            <w:shd w:val="clear" w:color="auto" w:fill="auto"/>
            <w:vAlign w:val="center"/>
            <w:hideMark/>
          </w:tcPr>
          <w:p w14:paraId="5205C5D1"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Ancho: 8.5 </w:t>
            </w:r>
            <w:proofErr w:type="gramStart"/>
            <w:r w:rsidRPr="00D749C7">
              <w:rPr>
                <w:rFonts w:asciiTheme="minorHAnsi" w:eastAsia="Times New Roman" w:hAnsiTheme="minorHAnsi" w:cstheme="minorHAnsi"/>
                <w:color w:val="000000"/>
                <w:sz w:val="20"/>
                <w:szCs w:val="20"/>
                <w:lang w:eastAsia="es-GT"/>
              </w:rPr>
              <w:t>Pulgadas;  Color</w:t>
            </w:r>
            <w:proofErr w:type="gramEnd"/>
            <w:r w:rsidRPr="00D749C7">
              <w:rPr>
                <w:rFonts w:asciiTheme="minorHAnsi" w:eastAsia="Times New Roman" w:hAnsiTheme="minorHAnsi" w:cstheme="minorHAnsi"/>
                <w:color w:val="000000"/>
                <w:sz w:val="20"/>
                <w:szCs w:val="20"/>
                <w:lang w:eastAsia="es-GT"/>
              </w:rPr>
              <w:t xml:space="preserve">: Blanco;  Gramaje: 120 Gramos;  Largo: 13 Pulgadas;  Tamaño: Oficio; </w:t>
            </w:r>
          </w:p>
        </w:tc>
        <w:tc>
          <w:tcPr>
            <w:tcW w:w="0" w:type="auto"/>
            <w:tcBorders>
              <w:top w:val="nil"/>
              <w:left w:val="nil"/>
              <w:bottom w:val="single" w:sz="4" w:space="0" w:color="auto"/>
              <w:right w:val="single" w:sz="4" w:space="0" w:color="auto"/>
            </w:tcBorders>
            <w:shd w:val="clear" w:color="auto" w:fill="auto"/>
            <w:vAlign w:val="center"/>
            <w:hideMark/>
          </w:tcPr>
          <w:p w14:paraId="4282BF9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Resma</w:t>
            </w:r>
          </w:p>
        </w:tc>
      </w:tr>
      <w:tr w:rsidR="00315C79" w:rsidRPr="00D749C7" w14:paraId="113DD091"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872E9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w:t>
            </w:r>
          </w:p>
        </w:tc>
        <w:tc>
          <w:tcPr>
            <w:tcW w:w="0" w:type="auto"/>
            <w:tcBorders>
              <w:top w:val="nil"/>
              <w:left w:val="nil"/>
              <w:bottom w:val="single" w:sz="4" w:space="0" w:color="auto"/>
              <w:right w:val="single" w:sz="4" w:space="0" w:color="auto"/>
            </w:tcBorders>
            <w:shd w:val="clear" w:color="auto" w:fill="auto"/>
            <w:vAlign w:val="center"/>
            <w:hideMark/>
          </w:tcPr>
          <w:p w14:paraId="0913F32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241</w:t>
            </w:r>
          </w:p>
        </w:tc>
        <w:tc>
          <w:tcPr>
            <w:tcW w:w="0" w:type="auto"/>
            <w:tcBorders>
              <w:top w:val="nil"/>
              <w:left w:val="nil"/>
              <w:bottom w:val="single" w:sz="4" w:space="0" w:color="auto"/>
              <w:right w:val="single" w:sz="4" w:space="0" w:color="auto"/>
            </w:tcBorders>
            <w:shd w:val="clear" w:color="auto" w:fill="auto"/>
            <w:vAlign w:val="center"/>
            <w:hideMark/>
          </w:tcPr>
          <w:p w14:paraId="5D633EB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Papel bond</w:t>
            </w:r>
          </w:p>
        </w:tc>
        <w:tc>
          <w:tcPr>
            <w:tcW w:w="0" w:type="auto"/>
            <w:tcBorders>
              <w:top w:val="nil"/>
              <w:left w:val="nil"/>
              <w:bottom w:val="single" w:sz="4" w:space="0" w:color="auto"/>
              <w:right w:val="single" w:sz="4" w:space="0" w:color="auto"/>
            </w:tcBorders>
            <w:shd w:val="clear" w:color="auto" w:fill="auto"/>
            <w:vAlign w:val="center"/>
            <w:hideMark/>
          </w:tcPr>
          <w:p w14:paraId="436A94E7"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Color: </w:t>
            </w:r>
            <w:proofErr w:type="gramStart"/>
            <w:r w:rsidRPr="00D749C7">
              <w:rPr>
                <w:rFonts w:asciiTheme="minorHAnsi" w:eastAsia="Times New Roman" w:hAnsiTheme="minorHAnsi" w:cstheme="minorHAnsi"/>
                <w:color w:val="000000"/>
                <w:sz w:val="20"/>
                <w:szCs w:val="20"/>
                <w:lang w:eastAsia="es-GT"/>
              </w:rPr>
              <w:t>Blanco;  Gramaje</w:t>
            </w:r>
            <w:proofErr w:type="gramEnd"/>
            <w:r w:rsidRPr="00D749C7">
              <w:rPr>
                <w:rFonts w:asciiTheme="minorHAnsi" w:eastAsia="Times New Roman" w:hAnsiTheme="minorHAnsi" w:cstheme="minorHAnsi"/>
                <w:color w:val="000000"/>
                <w:sz w:val="20"/>
                <w:szCs w:val="20"/>
                <w:lang w:eastAsia="es-GT"/>
              </w:rPr>
              <w:t xml:space="preserve">: 75 Gramos;  Tamaño: Carta; </w:t>
            </w:r>
          </w:p>
        </w:tc>
        <w:tc>
          <w:tcPr>
            <w:tcW w:w="0" w:type="auto"/>
            <w:tcBorders>
              <w:top w:val="nil"/>
              <w:left w:val="nil"/>
              <w:bottom w:val="single" w:sz="4" w:space="0" w:color="auto"/>
              <w:right w:val="single" w:sz="4" w:space="0" w:color="auto"/>
            </w:tcBorders>
            <w:shd w:val="clear" w:color="auto" w:fill="auto"/>
            <w:vAlign w:val="center"/>
            <w:hideMark/>
          </w:tcPr>
          <w:p w14:paraId="6ADF3D4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Resma</w:t>
            </w:r>
          </w:p>
        </w:tc>
      </w:tr>
      <w:tr w:rsidR="00315C79" w:rsidRPr="00D749C7" w14:paraId="50FD647C"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B76F82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25</w:t>
            </w:r>
          </w:p>
        </w:tc>
        <w:tc>
          <w:tcPr>
            <w:tcW w:w="0" w:type="auto"/>
            <w:tcBorders>
              <w:top w:val="nil"/>
              <w:left w:val="nil"/>
              <w:bottom w:val="single" w:sz="4" w:space="0" w:color="auto"/>
              <w:right w:val="single" w:sz="4" w:space="0" w:color="auto"/>
            </w:tcBorders>
            <w:shd w:val="clear" w:color="auto" w:fill="auto"/>
            <w:vAlign w:val="center"/>
            <w:hideMark/>
          </w:tcPr>
          <w:p w14:paraId="6E1AFA2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241</w:t>
            </w:r>
          </w:p>
        </w:tc>
        <w:tc>
          <w:tcPr>
            <w:tcW w:w="0" w:type="auto"/>
            <w:tcBorders>
              <w:top w:val="nil"/>
              <w:left w:val="nil"/>
              <w:bottom w:val="single" w:sz="4" w:space="0" w:color="auto"/>
              <w:right w:val="single" w:sz="4" w:space="0" w:color="auto"/>
            </w:tcBorders>
            <w:shd w:val="clear" w:color="auto" w:fill="auto"/>
            <w:vAlign w:val="center"/>
            <w:hideMark/>
          </w:tcPr>
          <w:p w14:paraId="1BFCCD3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Papel membretado</w:t>
            </w:r>
          </w:p>
        </w:tc>
        <w:tc>
          <w:tcPr>
            <w:tcW w:w="0" w:type="auto"/>
            <w:tcBorders>
              <w:top w:val="nil"/>
              <w:left w:val="nil"/>
              <w:bottom w:val="single" w:sz="4" w:space="0" w:color="auto"/>
              <w:right w:val="single" w:sz="4" w:space="0" w:color="auto"/>
            </w:tcBorders>
            <w:shd w:val="clear" w:color="auto" w:fill="auto"/>
            <w:vAlign w:val="center"/>
            <w:hideMark/>
          </w:tcPr>
          <w:p w14:paraId="4C5A9A37"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Gramaje: </w:t>
            </w:r>
            <w:proofErr w:type="gramStart"/>
            <w:r w:rsidRPr="00D749C7">
              <w:rPr>
                <w:rFonts w:asciiTheme="minorHAnsi" w:eastAsia="Times New Roman" w:hAnsiTheme="minorHAnsi" w:cstheme="minorHAnsi"/>
                <w:color w:val="000000"/>
                <w:sz w:val="20"/>
                <w:szCs w:val="20"/>
                <w:lang w:eastAsia="es-GT"/>
              </w:rPr>
              <w:t>90;  Tamaño</w:t>
            </w:r>
            <w:proofErr w:type="gramEnd"/>
            <w:r w:rsidRPr="00D749C7">
              <w:rPr>
                <w:rFonts w:asciiTheme="minorHAnsi" w:eastAsia="Times New Roman" w:hAnsiTheme="minorHAnsi" w:cstheme="minorHAnsi"/>
                <w:color w:val="000000"/>
                <w:sz w:val="20"/>
                <w:szCs w:val="20"/>
                <w:lang w:eastAsia="es-GT"/>
              </w:rPr>
              <w:t xml:space="preserve">: Carta;  Tipo: Bond; </w:t>
            </w:r>
          </w:p>
        </w:tc>
        <w:tc>
          <w:tcPr>
            <w:tcW w:w="0" w:type="auto"/>
            <w:tcBorders>
              <w:top w:val="nil"/>
              <w:left w:val="nil"/>
              <w:bottom w:val="single" w:sz="4" w:space="0" w:color="auto"/>
              <w:right w:val="single" w:sz="4" w:space="0" w:color="auto"/>
            </w:tcBorders>
            <w:shd w:val="clear" w:color="auto" w:fill="auto"/>
            <w:vAlign w:val="center"/>
            <w:hideMark/>
          </w:tcPr>
          <w:p w14:paraId="4ADB0FE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Resma</w:t>
            </w:r>
          </w:p>
        </w:tc>
      </w:tr>
      <w:tr w:rsidR="00315C79" w:rsidRPr="00D749C7" w14:paraId="60E5808D"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04CDE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w:t>
            </w:r>
          </w:p>
        </w:tc>
        <w:tc>
          <w:tcPr>
            <w:tcW w:w="0" w:type="auto"/>
            <w:tcBorders>
              <w:top w:val="nil"/>
              <w:left w:val="nil"/>
              <w:bottom w:val="single" w:sz="4" w:space="0" w:color="auto"/>
              <w:right w:val="single" w:sz="4" w:space="0" w:color="auto"/>
            </w:tcBorders>
            <w:shd w:val="clear" w:color="auto" w:fill="auto"/>
            <w:vAlign w:val="center"/>
            <w:hideMark/>
          </w:tcPr>
          <w:p w14:paraId="675BDD2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241</w:t>
            </w:r>
          </w:p>
        </w:tc>
        <w:tc>
          <w:tcPr>
            <w:tcW w:w="0" w:type="auto"/>
            <w:tcBorders>
              <w:top w:val="nil"/>
              <w:left w:val="nil"/>
              <w:bottom w:val="single" w:sz="4" w:space="0" w:color="auto"/>
              <w:right w:val="single" w:sz="4" w:space="0" w:color="auto"/>
            </w:tcBorders>
            <w:shd w:val="clear" w:color="auto" w:fill="auto"/>
            <w:vAlign w:val="center"/>
            <w:hideMark/>
          </w:tcPr>
          <w:p w14:paraId="4A3EF60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Papel membretado</w:t>
            </w:r>
          </w:p>
        </w:tc>
        <w:tc>
          <w:tcPr>
            <w:tcW w:w="0" w:type="auto"/>
            <w:tcBorders>
              <w:top w:val="nil"/>
              <w:left w:val="nil"/>
              <w:bottom w:val="single" w:sz="4" w:space="0" w:color="auto"/>
              <w:right w:val="single" w:sz="4" w:space="0" w:color="auto"/>
            </w:tcBorders>
            <w:shd w:val="clear" w:color="auto" w:fill="auto"/>
            <w:vAlign w:val="center"/>
            <w:hideMark/>
          </w:tcPr>
          <w:p w14:paraId="6C716FD7"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Gramaje: </w:t>
            </w:r>
            <w:proofErr w:type="gramStart"/>
            <w:r w:rsidRPr="00D749C7">
              <w:rPr>
                <w:rFonts w:asciiTheme="minorHAnsi" w:eastAsia="Times New Roman" w:hAnsiTheme="minorHAnsi" w:cstheme="minorHAnsi"/>
                <w:color w:val="000000"/>
                <w:sz w:val="20"/>
                <w:szCs w:val="20"/>
                <w:lang w:eastAsia="es-GT"/>
              </w:rPr>
              <w:t>90;  Tamaño</w:t>
            </w:r>
            <w:proofErr w:type="gramEnd"/>
            <w:r w:rsidRPr="00D749C7">
              <w:rPr>
                <w:rFonts w:asciiTheme="minorHAnsi" w:eastAsia="Times New Roman" w:hAnsiTheme="minorHAnsi" w:cstheme="minorHAnsi"/>
                <w:color w:val="000000"/>
                <w:sz w:val="20"/>
                <w:szCs w:val="20"/>
                <w:lang w:eastAsia="es-GT"/>
              </w:rPr>
              <w:t xml:space="preserve">: Carta;  Tipo: Bond; </w:t>
            </w:r>
          </w:p>
        </w:tc>
        <w:tc>
          <w:tcPr>
            <w:tcW w:w="0" w:type="auto"/>
            <w:tcBorders>
              <w:top w:val="nil"/>
              <w:left w:val="nil"/>
              <w:bottom w:val="single" w:sz="4" w:space="0" w:color="auto"/>
              <w:right w:val="single" w:sz="4" w:space="0" w:color="auto"/>
            </w:tcBorders>
            <w:shd w:val="clear" w:color="auto" w:fill="auto"/>
            <w:vAlign w:val="center"/>
            <w:hideMark/>
          </w:tcPr>
          <w:p w14:paraId="56DC6A4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Resma</w:t>
            </w:r>
          </w:p>
        </w:tc>
      </w:tr>
      <w:tr w:rsidR="00315C79" w:rsidRPr="00D749C7" w14:paraId="7FAD991A"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8196D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27</w:t>
            </w:r>
          </w:p>
        </w:tc>
        <w:tc>
          <w:tcPr>
            <w:tcW w:w="0" w:type="auto"/>
            <w:tcBorders>
              <w:top w:val="nil"/>
              <w:left w:val="nil"/>
              <w:bottom w:val="single" w:sz="4" w:space="0" w:color="auto"/>
              <w:right w:val="single" w:sz="4" w:space="0" w:color="auto"/>
            </w:tcBorders>
            <w:shd w:val="clear" w:color="auto" w:fill="auto"/>
            <w:vAlign w:val="center"/>
            <w:hideMark/>
          </w:tcPr>
          <w:p w14:paraId="0985568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241</w:t>
            </w:r>
          </w:p>
        </w:tc>
        <w:tc>
          <w:tcPr>
            <w:tcW w:w="0" w:type="auto"/>
            <w:tcBorders>
              <w:top w:val="nil"/>
              <w:left w:val="nil"/>
              <w:bottom w:val="single" w:sz="4" w:space="0" w:color="auto"/>
              <w:right w:val="single" w:sz="4" w:space="0" w:color="auto"/>
            </w:tcBorders>
            <w:shd w:val="clear" w:color="auto" w:fill="auto"/>
            <w:vAlign w:val="center"/>
            <w:hideMark/>
          </w:tcPr>
          <w:p w14:paraId="5B5471D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Papel membretado</w:t>
            </w:r>
          </w:p>
        </w:tc>
        <w:tc>
          <w:tcPr>
            <w:tcW w:w="0" w:type="auto"/>
            <w:tcBorders>
              <w:top w:val="nil"/>
              <w:left w:val="nil"/>
              <w:bottom w:val="single" w:sz="4" w:space="0" w:color="auto"/>
              <w:right w:val="single" w:sz="4" w:space="0" w:color="auto"/>
            </w:tcBorders>
            <w:shd w:val="clear" w:color="auto" w:fill="auto"/>
            <w:vAlign w:val="center"/>
            <w:hideMark/>
          </w:tcPr>
          <w:p w14:paraId="51A15E23"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Gramaje: </w:t>
            </w:r>
            <w:proofErr w:type="gramStart"/>
            <w:r w:rsidRPr="00D749C7">
              <w:rPr>
                <w:rFonts w:asciiTheme="minorHAnsi" w:eastAsia="Times New Roman" w:hAnsiTheme="minorHAnsi" w:cstheme="minorHAnsi"/>
                <w:color w:val="000000"/>
                <w:sz w:val="20"/>
                <w:szCs w:val="20"/>
                <w:lang w:eastAsia="es-GT"/>
              </w:rPr>
              <w:t>90;  Tamaño</w:t>
            </w:r>
            <w:proofErr w:type="gramEnd"/>
            <w:r w:rsidRPr="00D749C7">
              <w:rPr>
                <w:rFonts w:asciiTheme="minorHAnsi" w:eastAsia="Times New Roman" w:hAnsiTheme="minorHAnsi" w:cstheme="minorHAnsi"/>
                <w:color w:val="000000"/>
                <w:sz w:val="20"/>
                <w:szCs w:val="20"/>
                <w:lang w:eastAsia="es-GT"/>
              </w:rPr>
              <w:t xml:space="preserve">: Oficio;  Tipo: Bond; </w:t>
            </w:r>
          </w:p>
        </w:tc>
        <w:tc>
          <w:tcPr>
            <w:tcW w:w="0" w:type="auto"/>
            <w:tcBorders>
              <w:top w:val="nil"/>
              <w:left w:val="nil"/>
              <w:bottom w:val="single" w:sz="4" w:space="0" w:color="auto"/>
              <w:right w:val="single" w:sz="4" w:space="0" w:color="auto"/>
            </w:tcBorders>
            <w:shd w:val="clear" w:color="auto" w:fill="auto"/>
            <w:vAlign w:val="center"/>
            <w:hideMark/>
          </w:tcPr>
          <w:p w14:paraId="36A554A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Resma</w:t>
            </w:r>
          </w:p>
        </w:tc>
      </w:tr>
      <w:tr w:rsidR="00315C79" w:rsidRPr="00D749C7" w14:paraId="57DC655E" w14:textId="77777777" w:rsidTr="00C4583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7861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440D03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57FB07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Papel membretado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EA23FDD"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Gramaje: </w:t>
            </w:r>
            <w:proofErr w:type="gramStart"/>
            <w:r w:rsidRPr="00D749C7">
              <w:rPr>
                <w:rFonts w:asciiTheme="minorHAnsi" w:eastAsia="Times New Roman" w:hAnsiTheme="minorHAnsi" w:cstheme="minorHAnsi"/>
                <w:color w:val="000000"/>
                <w:sz w:val="20"/>
                <w:szCs w:val="20"/>
                <w:lang w:eastAsia="es-GT"/>
              </w:rPr>
              <w:t>90;  Tamaño</w:t>
            </w:r>
            <w:proofErr w:type="gramEnd"/>
            <w:r w:rsidRPr="00D749C7">
              <w:rPr>
                <w:rFonts w:asciiTheme="minorHAnsi" w:eastAsia="Times New Roman" w:hAnsiTheme="minorHAnsi" w:cstheme="minorHAnsi"/>
                <w:color w:val="000000"/>
                <w:sz w:val="20"/>
                <w:szCs w:val="20"/>
                <w:lang w:eastAsia="es-GT"/>
              </w:rPr>
              <w:t xml:space="preserve">: Oficio;  Tipo: Bond;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178F1A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Resma</w:t>
            </w:r>
          </w:p>
        </w:tc>
      </w:tr>
      <w:tr w:rsidR="00315C79" w:rsidRPr="00D749C7" w14:paraId="75EA38D4" w14:textId="77777777" w:rsidTr="00C45835">
        <w:trPr>
          <w:trHeight w:val="63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29BA1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4D4D04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3464DE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Etiqueta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B26FC77"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Ancho: 1/2 pulgada; Compatibilidad de impresión: </w:t>
            </w:r>
            <w:proofErr w:type="spellStart"/>
            <w:r w:rsidRPr="00D749C7">
              <w:rPr>
                <w:rFonts w:asciiTheme="minorHAnsi" w:eastAsia="Times New Roman" w:hAnsiTheme="minorHAnsi" w:cstheme="minorHAnsi"/>
                <w:color w:val="000000"/>
                <w:sz w:val="20"/>
                <w:szCs w:val="20"/>
                <w:lang w:eastAsia="es-GT"/>
              </w:rPr>
              <w:t>Inkjet</w:t>
            </w:r>
            <w:proofErr w:type="spellEnd"/>
            <w:r w:rsidRPr="00D749C7">
              <w:rPr>
                <w:rFonts w:asciiTheme="minorHAnsi" w:eastAsia="Times New Roman" w:hAnsiTheme="minorHAnsi" w:cstheme="minorHAnsi"/>
                <w:color w:val="000000"/>
                <w:sz w:val="20"/>
                <w:szCs w:val="20"/>
                <w:lang w:eastAsia="es-GT"/>
              </w:rPr>
              <w:t>; Largo: 1 3/4 pulgada; Tipo: Adhesivo;</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1B05CF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6AA35404"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930E7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lastRenderedPageBreak/>
              <w:t>30</w:t>
            </w:r>
          </w:p>
        </w:tc>
        <w:tc>
          <w:tcPr>
            <w:tcW w:w="0" w:type="auto"/>
            <w:tcBorders>
              <w:top w:val="nil"/>
              <w:left w:val="nil"/>
              <w:bottom w:val="single" w:sz="4" w:space="0" w:color="auto"/>
              <w:right w:val="single" w:sz="4" w:space="0" w:color="auto"/>
            </w:tcBorders>
            <w:shd w:val="clear" w:color="auto" w:fill="auto"/>
            <w:vAlign w:val="center"/>
            <w:hideMark/>
          </w:tcPr>
          <w:p w14:paraId="659E78A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243</w:t>
            </w:r>
          </w:p>
        </w:tc>
        <w:tc>
          <w:tcPr>
            <w:tcW w:w="0" w:type="auto"/>
            <w:tcBorders>
              <w:top w:val="nil"/>
              <w:left w:val="nil"/>
              <w:bottom w:val="single" w:sz="4" w:space="0" w:color="auto"/>
              <w:right w:val="single" w:sz="4" w:space="0" w:color="auto"/>
            </w:tcBorders>
            <w:shd w:val="clear" w:color="auto" w:fill="auto"/>
            <w:vAlign w:val="center"/>
            <w:hideMark/>
          </w:tcPr>
          <w:p w14:paraId="0B87192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Papel carbón</w:t>
            </w:r>
          </w:p>
        </w:tc>
        <w:tc>
          <w:tcPr>
            <w:tcW w:w="0" w:type="auto"/>
            <w:tcBorders>
              <w:top w:val="nil"/>
              <w:left w:val="nil"/>
              <w:bottom w:val="single" w:sz="4" w:space="0" w:color="auto"/>
              <w:right w:val="single" w:sz="4" w:space="0" w:color="auto"/>
            </w:tcBorders>
            <w:shd w:val="clear" w:color="auto" w:fill="auto"/>
            <w:vAlign w:val="center"/>
            <w:hideMark/>
          </w:tcPr>
          <w:p w14:paraId="58DBA987"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Ancho: 8.5 </w:t>
            </w:r>
            <w:proofErr w:type="gramStart"/>
            <w:r w:rsidRPr="00D749C7">
              <w:rPr>
                <w:rFonts w:asciiTheme="minorHAnsi" w:eastAsia="Times New Roman" w:hAnsiTheme="minorHAnsi" w:cstheme="minorHAnsi"/>
                <w:color w:val="000000"/>
                <w:sz w:val="20"/>
                <w:szCs w:val="20"/>
                <w:lang w:eastAsia="es-GT"/>
              </w:rPr>
              <w:t>pulgadas;  Largo</w:t>
            </w:r>
            <w:proofErr w:type="gramEnd"/>
            <w:r w:rsidRPr="00D749C7">
              <w:rPr>
                <w:rFonts w:asciiTheme="minorHAnsi" w:eastAsia="Times New Roman" w:hAnsiTheme="minorHAnsi" w:cstheme="minorHAnsi"/>
                <w:color w:val="000000"/>
                <w:sz w:val="20"/>
                <w:szCs w:val="20"/>
                <w:lang w:eastAsia="es-GT"/>
              </w:rPr>
              <w:t xml:space="preserve">: 11 pulgadas;  Tipo: Carta; </w:t>
            </w:r>
          </w:p>
        </w:tc>
        <w:tc>
          <w:tcPr>
            <w:tcW w:w="0" w:type="auto"/>
            <w:tcBorders>
              <w:top w:val="nil"/>
              <w:left w:val="nil"/>
              <w:bottom w:val="single" w:sz="4" w:space="0" w:color="auto"/>
              <w:right w:val="single" w:sz="4" w:space="0" w:color="auto"/>
            </w:tcBorders>
            <w:shd w:val="clear" w:color="auto" w:fill="auto"/>
            <w:vAlign w:val="center"/>
            <w:hideMark/>
          </w:tcPr>
          <w:p w14:paraId="7E03962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Resma</w:t>
            </w:r>
          </w:p>
        </w:tc>
      </w:tr>
      <w:tr w:rsidR="00315C79" w:rsidRPr="00D749C7" w14:paraId="269B1FB3"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DB0A2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31</w:t>
            </w:r>
          </w:p>
        </w:tc>
        <w:tc>
          <w:tcPr>
            <w:tcW w:w="0" w:type="auto"/>
            <w:tcBorders>
              <w:top w:val="nil"/>
              <w:left w:val="nil"/>
              <w:bottom w:val="single" w:sz="4" w:space="0" w:color="auto"/>
              <w:right w:val="single" w:sz="4" w:space="0" w:color="auto"/>
            </w:tcBorders>
            <w:shd w:val="clear" w:color="auto" w:fill="auto"/>
            <w:vAlign w:val="center"/>
            <w:hideMark/>
          </w:tcPr>
          <w:p w14:paraId="6C22295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243</w:t>
            </w:r>
          </w:p>
        </w:tc>
        <w:tc>
          <w:tcPr>
            <w:tcW w:w="0" w:type="auto"/>
            <w:tcBorders>
              <w:top w:val="nil"/>
              <w:left w:val="nil"/>
              <w:bottom w:val="single" w:sz="4" w:space="0" w:color="auto"/>
              <w:right w:val="single" w:sz="4" w:space="0" w:color="auto"/>
            </w:tcBorders>
            <w:shd w:val="clear" w:color="auto" w:fill="auto"/>
            <w:vAlign w:val="center"/>
            <w:hideMark/>
          </w:tcPr>
          <w:p w14:paraId="7598523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Papel carbón</w:t>
            </w:r>
          </w:p>
        </w:tc>
        <w:tc>
          <w:tcPr>
            <w:tcW w:w="0" w:type="auto"/>
            <w:tcBorders>
              <w:top w:val="nil"/>
              <w:left w:val="nil"/>
              <w:bottom w:val="single" w:sz="4" w:space="0" w:color="auto"/>
              <w:right w:val="single" w:sz="4" w:space="0" w:color="auto"/>
            </w:tcBorders>
            <w:shd w:val="clear" w:color="auto" w:fill="auto"/>
            <w:vAlign w:val="center"/>
            <w:hideMark/>
          </w:tcPr>
          <w:p w14:paraId="6F969B3C"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Ancho: 8.5 </w:t>
            </w:r>
            <w:proofErr w:type="gramStart"/>
            <w:r w:rsidRPr="00D749C7">
              <w:rPr>
                <w:rFonts w:asciiTheme="minorHAnsi" w:eastAsia="Times New Roman" w:hAnsiTheme="minorHAnsi" w:cstheme="minorHAnsi"/>
                <w:color w:val="000000"/>
                <w:sz w:val="20"/>
                <w:szCs w:val="20"/>
                <w:lang w:eastAsia="es-GT"/>
              </w:rPr>
              <w:t>pulgadas;  Largo</w:t>
            </w:r>
            <w:proofErr w:type="gramEnd"/>
            <w:r w:rsidRPr="00D749C7">
              <w:rPr>
                <w:rFonts w:asciiTheme="minorHAnsi" w:eastAsia="Times New Roman" w:hAnsiTheme="minorHAnsi" w:cstheme="minorHAnsi"/>
                <w:color w:val="000000"/>
                <w:sz w:val="20"/>
                <w:szCs w:val="20"/>
                <w:lang w:eastAsia="es-GT"/>
              </w:rPr>
              <w:t xml:space="preserve">: 13 pulgadas;  Tipo: Oficio; </w:t>
            </w:r>
          </w:p>
        </w:tc>
        <w:tc>
          <w:tcPr>
            <w:tcW w:w="0" w:type="auto"/>
            <w:tcBorders>
              <w:top w:val="nil"/>
              <w:left w:val="nil"/>
              <w:bottom w:val="single" w:sz="4" w:space="0" w:color="auto"/>
              <w:right w:val="single" w:sz="4" w:space="0" w:color="auto"/>
            </w:tcBorders>
            <w:shd w:val="clear" w:color="auto" w:fill="auto"/>
            <w:vAlign w:val="center"/>
            <w:hideMark/>
          </w:tcPr>
          <w:p w14:paraId="7FCE40D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Resma</w:t>
            </w:r>
          </w:p>
        </w:tc>
      </w:tr>
      <w:tr w:rsidR="00315C79" w:rsidRPr="00D749C7" w14:paraId="432F13ED"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1BDF8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32</w:t>
            </w:r>
          </w:p>
        </w:tc>
        <w:tc>
          <w:tcPr>
            <w:tcW w:w="0" w:type="auto"/>
            <w:tcBorders>
              <w:top w:val="nil"/>
              <w:left w:val="nil"/>
              <w:bottom w:val="single" w:sz="4" w:space="0" w:color="auto"/>
              <w:right w:val="single" w:sz="4" w:space="0" w:color="auto"/>
            </w:tcBorders>
            <w:shd w:val="clear" w:color="auto" w:fill="auto"/>
            <w:vAlign w:val="center"/>
            <w:hideMark/>
          </w:tcPr>
          <w:p w14:paraId="505B458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243</w:t>
            </w:r>
          </w:p>
        </w:tc>
        <w:tc>
          <w:tcPr>
            <w:tcW w:w="0" w:type="auto"/>
            <w:tcBorders>
              <w:top w:val="nil"/>
              <w:left w:val="nil"/>
              <w:bottom w:val="single" w:sz="4" w:space="0" w:color="auto"/>
              <w:right w:val="single" w:sz="4" w:space="0" w:color="auto"/>
            </w:tcBorders>
            <w:shd w:val="clear" w:color="auto" w:fill="auto"/>
            <w:vAlign w:val="center"/>
            <w:hideMark/>
          </w:tcPr>
          <w:p w14:paraId="58869C0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Folder</w:t>
            </w:r>
          </w:p>
        </w:tc>
        <w:tc>
          <w:tcPr>
            <w:tcW w:w="0" w:type="auto"/>
            <w:tcBorders>
              <w:top w:val="nil"/>
              <w:left w:val="nil"/>
              <w:bottom w:val="single" w:sz="4" w:space="0" w:color="auto"/>
              <w:right w:val="single" w:sz="4" w:space="0" w:color="auto"/>
            </w:tcBorders>
            <w:shd w:val="clear" w:color="auto" w:fill="auto"/>
            <w:vAlign w:val="center"/>
            <w:hideMark/>
          </w:tcPr>
          <w:p w14:paraId="3F1C0EBC"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Clase: Manila; Tamaño: Carta;</w:t>
            </w:r>
          </w:p>
        </w:tc>
        <w:tc>
          <w:tcPr>
            <w:tcW w:w="0" w:type="auto"/>
            <w:tcBorders>
              <w:top w:val="nil"/>
              <w:left w:val="nil"/>
              <w:bottom w:val="single" w:sz="4" w:space="0" w:color="auto"/>
              <w:right w:val="single" w:sz="4" w:space="0" w:color="auto"/>
            </w:tcBorders>
            <w:shd w:val="clear" w:color="auto" w:fill="auto"/>
            <w:vAlign w:val="center"/>
            <w:hideMark/>
          </w:tcPr>
          <w:p w14:paraId="326E0E8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7BD1C45A"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1C334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33</w:t>
            </w:r>
          </w:p>
        </w:tc>
        <w:tc>
          <w:tcPr>
            <w:tcW w:w="0" w:type="auto"/>
            <w:tcBorders>
              <w:top w:val="nil"/>
              <w:left w:val="nil"/>
              <w:bottom w:val="single" w:sz="4" w:space="0" w:color="auto"/>
              <w:right w:val="single" w:sz="4" w:space="0" w:color="auto"/>
            </w:tcBorders>
            <w:shd w:val="clear" w:color="auto" w:fill="auto"/>
            <w:vAlign w:val="center"/>
            <w:hideMark/>
          </w:tcPr>
          <w:p w14:paraId="54E71B6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243</w:t>
            </w:r>
          </w:p>
        </w:tc>
        <w:tc>
          <w:tcPr>
            <w:tcW w:w="0" w:type="auto"/>
            <w:tcBorders>
              <w:top w:val="nil"/>
              <w:left w:val="nil"/>
              <w:bottom w:val="single" w:sz="4" w:space="0" w:color="auto"/>
              <w:right w:val="single" w:sz="4" w:space="0" w:color="auto"/>
            </w:tcBorders>
            <w:shd w:val="clear" w:color="auto" w:fill="auto"/>
            <w:vAlign w:val="center"/>
            <w:hideMark/>
          </w:tcPr>
          <w:p w14:paraId="41123F1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Folder</w:t>
            </w:r>
          </w:p>
        </w:tc>
        <w:tc>
          <w:tcPr>
            <w:tcW w:w="0" w:type="auto"/>
            <w:tcBorders>
              <w:top w:val="nil"/>
              <w:left w:val="nil"/>
              <w:bottom w:val="single" w:sz="4" w:space="0" w:color="auto"/>
              <w:right w:val="single" w:sz="4" w:space="0" w:color="auto"/>
            </w:tcBorders>
            <w:shd w:val="clear" w:color="auto" w:fill="auto"/>
            <w:vAlign w:val="center"/>
            <w:hideMark/>
          </w:tcPr>
          <w:p w14:paraId="740C32D1"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Color: Varios; Material: Cartón; Tamaño: Oficio; Tipo: Colgante;</w:t>
            </w:r>
          </w:p>
        </w:tc>
        <w:tc>
          <w:tcPr>
            <w:tcW w:w="0" w:type="auto"/>
            <w:tcBorders>
              <w:top w:val="nil"/>
              <w:left w:val="nil"/>
              <w:bottom w:val="single" w:sz="4" w:space="0" w:color="auto"/>
              <w:right w:val="single" w:sz="4" w:space="0" w:color="auto"/>
            </w:tcBorders>
            <w:shd w:val="clear" w:color="auto" w:fill="auto"/>
            <w:vAlign w:val="center"/>
            <w:hideMark/>
          </w:tcPr>
          <w:p w14:paraId="130682B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19006B3E"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66A60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34</w:t>
            </w:r>
          </w:p>
        </w:tc>
        <w:tc>
          <w:tcPr>
            <w:tcW w:w="0" w:type="auto"/>
            <w:tcBorders>
              <w:top w:val="nil"/>
              <w:left w:val="nil"/>
              <w:bottom w:val="single" w:sz="4" w:space="0" w:color="auto"/>
              <w:right w:val="single" w:sz="4" w:space="0" w:color="auto"/>
            </w:tcBorders>
            <w:shd w:val="clear" w:color="auto" w:fill="auto"/>
            <w:vAlign w:val="center"/>
            <w:hideMark/>
          </w:tcPr>
          <w:p w14:paraId="31FC6C2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243</w:t>
            </w:r>
          </w:p>
        </w:tc>
        <w:tc>
          <w:tcPr>
            <w:tcW w:w="0" w:type="auto"/>
            <w:tcBorders>
              <w:top w:val="nil"/>
              <w:left w:val="nil"/>
              <w:bottom w:val="single" w:sz="4" w:space="0" w:color="auto"/>
              <w:right w:val="single" w:sz="4" w:space="0" w:color="auto"/>
            </w:tcBorders>
            <w:shd w:val="clear" w:color="auto" w:fill="auto"/>
            <w:vAlign w:val="center"/>
            <w:hideMark/>
          </w:tcPr>
          <w:p w14:paraId="3BCD050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Folder</w:t>
            </w:r>
          </w:p>
        </w:tc>
        <w:tc>
          <w:tcPr>
            <w:tcW w:w="0" w:type="auto"/>
            <w:tcBorders>
              <w:top w:val="nil"/>
              <w:left w:val="nil"/>
              <w:bottom w:val="single" w:sz="4" w:space="0" w:color="auto"/>
              <w:right w:val="single" w:sz="4" w:space="0" w:color="auto"/>
            </w:tcBorders>
            <w:shd w:val="clear" w:color="auto" w:fill="auto"/>
            <w:vAlign w:val="center"/>
            <w:hideMark/>
          </w:tcPr>
          <w:p w14:paraId="4347C679"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Color: Varios; Material: Cartón; Tamaño: Carta; Tipo: Colgante;</w:t>
            </w:r>
          </w:p>
        </w:tc>
        <w:tc>
          <w:tcPr>
            <w:tcW w:w="0" w:type="auto"/>
            <w:tcBorders>
              <w:top w:val="nil"/>
              <w:left w:val="nil"/>
              <w:bottom w:val="single" w:sz="4" w:space="0" w:color="auto"/>
              <w:right w:val="single" w:sz="4" w:space="0" w:color="auto"/>
            </w:tcBorders>
            <w:shd w:val="clear" w:color="auto" w:fill="auto"/>
            <w:vAlign w:val="center"/>
            <w:hideMark/>
          </w:tcPr>
          <w:p w14:paraId="3395E86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5838799A"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1EDE2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35</w:t>
            </w:r>
          </w:p>
        </w:tc>
        <w:tc>
          <w:tcPr>
            <w:tcW w:w="0" w:type="auto"/>
            <w:tcBorders>
              <w:top w:val="nil"/>
              <w:left w:val="nil"/>
              <w:bottom w:val="single" w:sz="4" w:space="0" w:color="auto"/>
              <w:right w:val="single" w:sz="4" w:space="0" w:color="auto"/>
            </w:tcBorders>
            <w:shd w:val="clear" w:color="auto" w:fill="auto"/>
            <w:vAlign w:val="center"/>
            <w:hideMark/>
          </w:tcPr>
          <w:p w14:paraId="7B3C38B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243</w:t>
            </w:r>
          </w:p>
        </w:tc>
        <w:tc>
          <w:tcPr>
            <w:tcW w:w="0" w:type="auto"/>
            <w:tcBorders>
              <w:top w:val="nil"/>
              <w:left w:val="nil"/>
              <w:bottom w:val="single" w:sz="4" w:space="0" w:color="auto"/>
              <w:right w:val="single" w:sz="4" w:space="0" w:color="auto"/>
            </w:tcBorders>
            <w:shd w:val="clear" w:color="auto" w:fill="auto"/>
            <w:vAlign w:val="center"/>
            <w:hideMark/>
          </w:tcPr>
          <w:p w14:paraId="5059463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Folder</w:t>
            </w:r>
          </w:p>
        </w:tc>
        <w:tc>
          <w:tcPr>
            <w:tcW w:w="0" w:type="auto"/>
            <w:tcBorders>
              <w:top w:val="nil"/>
              <w:left w:val="nil"/>
              <w:bottom w:val="single" w:sz="4" w:space="0" w:color="auto"/>
              <w:right w:val="single" w:sz="4" w:space="0" w:color="auto"/>
            </w:tcBorders>
            <w:shd w:val="clear" w:color="auto" w:fill="auto"/>
            <w:vAlign w:val="center"/>
            <w:hideMark/>
          </w:tcPr>
          <w:p w14:paraId="0BE83FA5"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Clase: Manila; Tamaño: Oficio;</w:t>
            </w:r>
          </w:p>
        </w:tc>
        <w:tc>
          <w:tcPr>
            <w:tcW w:w="0" w:type="auto"/>
            <w:tcBorders>
              <w:top w:val="nil"/>
              <w:left w:val="nil"/>
              <w:bottom w:val="single" w:sz="4" w:space="0" w:color="auto"/>
              <w:right w:val="single" w:sz="4" w:space="0" w:color="auto"/>
            </w:tcBorders>
            <w:shd w:val="clear" w:color="auto" w:fill="auto"/>
            <w:vAlign w:val="center"/>
            <w:hideMark/>
          </w:tcPr>
          <w:p w14:paraId="67DE5A3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3B83481C"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9DDF9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36</w:t>
            </w:r>
          </w:p>
        </w:tc>
        <w:tc>
          <w:tcPr>
            <w:tcW w:w="0" w:type="auto"/>
            <w:tcBorders>
              <w:top w:val="nil"/>
              <w:left w:val="nil"/>
              <w:bottom w:val="single" w:sz="4" w:space="0" w:color="auto"/>
              <w:right w:val="single" w:sz="4" w:space="0" w:color="auto"/>
            </w:tcBorders>
            <w:shd w:val="clear" w:color="auto" w:fill="auto"/>
            <w:vAlign w:val="center"/>
            <w:hideMark/>
          </w:tcPr>
          <w:p w14:paraId="0896704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243</w:t>
            </w:r>
          </w:p>
        </w:tc>
        <w:tc>
          <w:tcPr>
            <w:tcW w:w="0" w:type="auto"/>
            <w:tcBorders>
              <w:top w:val="nil"/>
              <w:left w:val="nil"/>
              <w:bottom w:val="single" w:sz="4" w:space="0" w:color="auto"/>
              <w:right w:val="single" w:sz="4" w:space="0" w:color="auto"/>
            </w:tcBorders>
            <w:shd w:val="clear" w:color="auto" w:fill="auto"/>
            <w:vAlign w:val="center"/>
            <w:hideMark/>
          </w:tcPr>
          <w:p w14:paraId="0E5D386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c>
          <w:tcPr>
            <w:tcW w:w="0" w:type="auto"/>
            <w:tcBorders>
              <w:top w:val="nil"/>
              <w:left w:val="nil"/>
              <w:bottom w:val="single" w:sz="4" w:space="0" w:color="auto"/>
              <w:right w:val="single" w:sz="4" w:space="0" w:color="auto"/>
            </w:tcBorders>
            <w:shd w:val="clear" w:color="auto" w:fill="auto"/>
            <w:vAlign w:val="center"/>
            <w:hideMark/>
          </w:tcPr>
          <w:p w14:paraId="294938CF"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Ancho: 46 </w:t>
            </w:r>
            <w:proofErr w:type="gramStart"/>
            <w:r w:rsidRPr="00D749C7">
              <w:rPr>
                <w:rFonts w:asciiTheme="minorHAnsi" w:eastAsia="Times New Roman" w:hAnsiTheme="minorHAnsi" w:cstheme="minorHAnsi"/>
                <w:color w:val="000000"/>
                <w:sz w:val="20"/>
                <w:szCs w:val="20"/>
                <w:lang w:eastAsia="es-GT"/>
              </w:rPr>
              <w:t>Centímetro;  Largo</w:t>
            </w:r>
            <w:proofErr w:type="gramEnd"/>
            <w:r w:rsidRPr="00D749C7">
              <w:rPr>
                <w:rFonts w:asciiTheme="minorHAnsi" w:eastAsia="Times New Roman" w:hAnsiTheme="minorHAnsi" w:cstheme="minorHAnsi"/>
                <w:color w:val="000000"/>
                <w:sz w:val="20"/>
                <w:szCs w:val="20"/>
                <w:lang w:eastAsia="es-GT"/>
              </w:rPr>
              <w:t xml:space="preserve">: 47 Centímetro;  Material: Cartón corrugado;  Profundidad: 30 Centímetro; </w:t>
            </w:r>
          </w:p>
        </w:tc>
        <w:tc>
          <w:tcPr>
            <w:tcW w:w="0" w:type="auto"/>
            <w:tcBorders>
              <w:top w:val="nil"/>
              <w:left w:val="nil"/>
              <w:bottom w:val="single" w:sz="4" w:space="0" w:color="auto"/>
              <w:right w:val="single" w:sz="4" w:space="0" w:color="auto"/>
            </w:tcBorders>
            <w:shd w:val="clear" w:color="auto" w:fill="auto"/>
            <w:vAlign w:val="center"/>
            <w:hideMark/>
          </w:tcPr>
          <w:p w14:paraId="791526E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31E5CFAB"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72374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37</w:t>
            </w:r>
          </w:p>
        </w:tc>
        <w:tc>
          <w:tcPr>
            <w:tcW w:w="0" w:type="auto"/>
            <w:tcBorders>
              <w:top w:val="nil"/>
              <w:left w:val="nil"/>
              <w:bottom w:val="single" w:sz="4" w:space="0" w:color="auto"/>
              <w:right w:val="single" w:sz="4" w:space="0" w:color="auto"/>
            </w:tcBorders>
            <w:shd w:val="clear" w:color="auto" w:fill="auto"/>
            <w:vAlign w:val="center"/>
            <w:hideMark/>
          </w:tcPr>
          <w:p w14:paraId="56C0A31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243</w:t>
            </w:r>
          </w:p>
        </w:tc>
        <w:tc>
          <w:tcPr>
            <w:tcW w:w="0" w:type="auto"/>
            <w:tcBorders>
              <w:top w:val="nil"/>
              <w:left w:val="nil"/>
              <w:bottom w:val="single" w:sz="4" w:space="0" w:color="auto"/>
              <w:right w:val="single" w:sz="4" w:space="0" w:color="auto"/>
            </w:tcBorders>
            <w:shd w:val="clear" w:color="auto" w:fill="auto"/>
            <w:vAlign w:val="center"/>
            <w:hideMark/>
          </w:tcPr>
          <w:p w14:paraId="373CCD6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proofErr w:type="spellStart"/>
            <w:r w:rsidRPr="00D749C7">
              <w:rPr>
                <w:rFonts w:asciiTheme="minorHAnsi" w:eastAsia="Times New Roman" w:hAnsiTheme="minorHAnsi" w:cstheme="minorHAnsi"/>
                <w:color w:val="000000"/>
                <w:sz w:val="20"/>
                <w:szCs w:val="20"/>
                <w:lang w:eastAsia="es-GT"/>
              </w:rPr>
              <w:t>Masking</w:t>
            </w:r>
            <w:proofErr w:type="spellEnd"/>
            <w:r w:rsidRPr="00D749C7">
              <w:rPr>
                <w:rFonts w:asciiTheme="minorHAnsi" w:eastAsia="Times New Roman" w:hAnsiTheme="minorHAnsi" w:cstheme="minorHAnsi"/>
                <w:color w:val="000000"/>
                <w:sz w:val="20"/>
                <w:szCs w:val="20"/>
                <w:lang w:eastAsia="es-GT"/>
              </w:rPr>
              <w:t xml:space="preserve"> tape</w:t>
            </w:r>
          </w:p>
        </w:tc>
        <w:tc>
          <w:tcPr>
            <w:tcW w:w="0" w:type="auto"/>
            <w:tcBorders>
              <w:top w:val="nil"/>
              <w:left w:val="nil"/>
              <w:bottom w:val="single" w:sz="4" w:space="0" w:color="auto"/>
              <w:right w:val="single" w:sz="4" w:space="0" w:color="auto"/>
            </w:tcBorders>
            <w:shd w:val="clear" w:color="auto" w:fill="auto"/>
            <w:vAlign w:val="center"/>
            <w:hideMark/>
          </w:tcPr>
          <w:p w14:paraId="32A16095"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Ancho: 2 Pulgadas(s);</w:t>
            </w:r>
          </w:p>
        </w:tc>
        <w:tc>
          <w:tcPr>
            <w:tcW w:w="0" w:type="auto"/>
            <w:tcBorders>
              <w:top w:val="nil"/>
              <w:left w:val="nil"/>
              <w:bottom w:val="single" w:sz="4" w:space="0" w:color="auto"/>
              <w:right w:val="single" w:sz="4" w:space="0" w:color="auto"/>
            </w:tcBorders>
            <w:shd w:val="clear" w:color="auto" w:fill="auto"/>
            <w:vAlign w:val="center"/>
            <w:hideMark/>
          </w:tcPr>
          <w:p w14:paraId="7402FE6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Rollo</w:t>
            </w:r>
          </w:p>
        </w:tc>
      </w:tr>
      <w:tr w:rsidR="00315C79" w:rsidRPr="00D749C7" w14:paraId="05D64A74"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5C937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38</w:t>
            </w:r>
          </w:p>
        </w:tc>
        <w:tc>
          <w:tcPr>
            <w:tcW w:w="0" w:type="auto"/>
            <w:tcBorders>
              <w:top w:val="nil"/>
              <w:left w:val="nil"/>
              <w:bottom w:val="single" w:sz="4" w:space="0" w:color="auto"/>
              <w:right w:val="single" w:sz="4" w:space="0" w:color="auto"/>
            </w:tcBorders>
            <w:shd w:val="clear" w:color="auto" w:fill="auto"/>
            <w:vAlign w:val="center"/>
            <w:hideMark/>
          </w:tcPr>
          <w:p w14:paraId="7292D70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243</w:t>
            </w:r>
          </w:p>
        </w:tc>
        <w:tc>
          <w:tcPr>
            <w:tcW w:w="0" w:type="auto"/>
            <w:tcBorders>
              <w:top w:val="nil"/>
              <w:left w:val="nil"/>
              <w:bottom w:val="single" w:sz="4" w:space="0" w:color="auto"/>
              <w:right w:val="single" w:sz="4" w:space="0" w:color="auto"/>
            </w:tcBorders>
            <w:shd w:val="clear" w:color="auto" w:fill="auto"/>
            <w:vAlign w:val="center"/>
            <w:hideMark/>
          </w:tcPr>
          <w:p w14:paraId="064F553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Sobre de papel</w:t>
            </w:r>
          </w:p>
        </w:tc>
        <w:tc>
          <w:tcPr>
            <w:tcW w:w="0" w:type="auto"/>
            <w:tcBorders>
              <w:top w:val="nil"/>
              <w:left w:val="nil"/>
              <w:bottom w:val="single" w:sz="4" w:space="0" w:color="auto"/>
              <w:right w:val="single" w:sz="4" w:space="0" w:color="auto"/>
            </w:tcBorders>
            <w:shd w:val="clear" w:color="auto" w:fill="auto"/>
            <w:vAlign w:val="center"/>
            <w:hideMark/>
          </w:tcPr>
          <w:p w14:paraId="2C84478A"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Alto: 9 </w:t>
            </w:r>
            <w:proofErr w:type="gramStart"/>
            <w:r w:rsidRPr="00D749C7">
              <w:rPr>
                <w:rFonts w:asciiTheme="minorHAnsi" w:eastAsia="Times New Roman" w:hAnsiTheme="minorHAnsi" w:cstheme="minorHAnsi"/>
                <w:color w:val="000000"/>
                <w:sz w:val="20"/>
                <w:szCs w:val="20"/>
                <w:lang w:eastAsia="es-GT"/>
              </w:rPr>
              <w:t>Pulgadas;  Ancho</w:t>
            </w:r>
            <w:proofErr w:type="gramEnd"/>
            <w:r w:rsidRPr="00D749C7">
              <w:rPr>
                <w:rFonts w:asciiTheme="minorHAnsi" w:eastAsia="Times New Roman" w:hAnsiTheme="minorHAnsi" w:cstheme="minorHAnsi"/>
                <w:color w:val="000000"/>
                <w:sz w:val="20"/>
                <w:szCs w:val="20"/>
                <w:lang w:eastAsia="es-GT"/>
              </w:rPr>
              <w:t xml:space="preserve">: 6 3/4 pulgadas;  Gramaje: 80;  Solapa: Autoadhesiva;  Tipo: Bond; </w:t>
            </w:r>
          </w:p>
        </w:tc>
        <w:tc>
          <w:tcPr>
            <w:tcW w:w="0" w:type="auto"/>
            <w:tcBorders>
              <w:top w:val="nil"/>
              <w:left w:val="nil"/>
              <w:bottom w:val="single" w:sz="4" w:space="0" w:color="auto"/>
              <w:right w:val="single" w:sz="4" w:space="0" w:color="auto"/>
            </w:tcBorders>
            <w:shd w:val="clear" w:color="auto" w:fill="auto"/>
            <w:vAlign w:val="center"/>
            <w:hideMark/>
          </w:tcPr>
          <w:p w14:paraId="69B953F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640A9AD5"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F2E7F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39</w:t>
            </w:r>
          </w:p>
        </w:tc>
        <w:tc>
          <w:tcPr>
            <w:tcW w:w="0" w:type="auto"/>
            <w:tcBorders>
              <w:top w:val="nil"/>
              <w:left w:val="nil"/>
              <w:bottom w:val="single" w:sz="4" w:space="0" w:color="auto"/>
              <w:right w:val="single" w:sz="4" w:space="0" w:color="auto"/>
            </w:tcBorders>
            <w:shd w:val="clear" w:color="auto" w:fill="auto"/>
            <w:vAlign w:val="center"/>
            <w:hideMark/>
          </w:tcPr>
          <w:p w14:paraId="69B9751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243</w:t>
            </w:r>
          </w:p>
        </w:tc>
        <w:tc>
          <w:tcPr>
            <w:tcW w:w="0" w:type="auto"/>
            <w:tcBorders>
              <w:top w:val="nil"/>
              <w:left w:val="nil"/>
              <w:bottom w:val="single" w:sz="4" w:space="0" w:color="auto"/>
              <w:right w:val="single" w:sz="4" w:space="0" w:color="auto"/>
            </w:tcBorders>
            <w:shd w:val="clear" w:color="auto" w:fill="auto"/>
            <w:vAlign w:val="center"/>
            <w:hideMark/>
          </w:tcPr>
          <w:p w14:paraId="0ACE2AC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Sobre</w:t>
            </w:r>
          </w:p>
        </w:tc>
        <w:tc>
          <w:tcPr>
            <w:tcW w:w="0" w:type="auto"/>
            <w:tcBorders>
              <w:top w:val="nil"/>
              <w:left w:val="nil"/>
              <w:bottom w:val="single" w:sz="4" w:space="0" w:color="auto"/>
              <w:right w:val="single" w:sz="4" w:space="0" w:color="auto"/>
            </w:tcBorders>
            <w:shd w:val="clear" w:color="auto" w:fill="auto"/>
            <w:vAlign w:val="center"/>
            <w:hideMark/>
          </w:tcPr>
          <w:p w14:paraId="224C074F"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Clase: </w:t>
            </w:r>
            <w:proofErr w:type="gramStart"/>
            <w:r w:rsidRPr="00D749C7">
              <w:rPr>
                <w:rFonts w:asciiTheme="minorHAnsi" w:eastAsia="Times New Roman" w:hAnsiTheme="minorHAnsi" w:cstheme="minorHAnsi"/>
                <w:color w:val="000000"/>
                <w:sz w:val="20"/>
                <w:szCs w:val="20"/>
                <w:lang w:eastAsia="es-GT"/>
              </w:rPr>
              <w:t>Manila;  Tamaño</w:t>
            </w:r>
            <w:proofErr w:type="gramEnd"/>
            <w:r w:rsidRPr="00D749C7">
              <w:rPr>
                <w:rFonts w:asciiTheme="minorHAnsi" w:eastAsia="Times New Roman" w:hAnsiTheme="minorHAnsi" w:cstheme="minorHAnsi"/>
                <w:color w:val="000000"/>
                <w:sz w:val="20"/>
                <w:szCs w:val="20"/>
                <w:lang w:eastAsia="es-GT"/>
              </w:rPr>
              <w:t xml:space="preserve">: Carta; </w:t>
            </w:r>
          </w:p>
        </w:tc>
        <w:tc>
          <w:tcPr>
            <w:tcW w:w="0" w:type="auto"/>
            <w:tcBorders>
              <w:top w:val="nil"/>
              <w:left w:val="nil"/>
              <w:bottom w:val="single" w:sz="4" w:space="0" w:color="auto"/>
              <w:right w:val="single" w:sz="4" w:space="0" w:color="auto"/>
            </w:tcBorders>
            <w:shd w:val="clear" w:color="auto" w:fill="auto"/>
            <w:vAlign w:val="center"/>
            <w:hideMark/>
          </w:tcPr>
          <w:p w14:paraId="59C1349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Paquete</w:t>
            </w:r>
          </w:p>
        </w:tc>
      </w:tr>
      <w:tr w:rsidR="00315C79" w:rsidRPr="00D749C7" w14:paraId="7277D3E0"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E2B66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40</w:t>
            </w:r>
          </w:p>
        </w:tc>
        <w:tc>
          <w:tcPr>
            <w:tcW w:w="0" w:type="auto"/>
            <w:tcBorders>
              <w:top w:val="nil"/>
              <w:left w:val="nil"/>
              <w:bottom w:val="single" w:sz="4" w:space="0" w:color="auto"/>
              <w:right w:val="single" w:sz="4" w:space="0" w:color="auto"/>
            </w:tcBorders>
            <w:shd w:val="clear" w:color="auto" w:fill="auto"/>
            <w:vAlign w:val="center"/>
            <w:hideMark/>
          </w:tcPr>
          <w:p w14:paraId="657C127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243</w:t>
            </w:r>
          </w:p>
        </w:tc>
        <w:tc>
          <w:tcPr>
            <w:tcW w:w="0" w:type="auto"/>
            <w:tcBorders>
              <w:top w:val="nil"/>
              <w:left w:val="nil"/>
              <w:bottom w:val="single" w:sz="4" w:space="0" w:color="auto"/>
              <w:right w:val="single" w:sz="4" w:space="0" w:color="auto"/>
            </w:tcBorders>
            <w:shd w:val="clear" w:color="auto" w:fill="auto"/>
            <w:vAlign w:val="center"/>
            <w:hideMark/>
          </w:tcPr>
          <w:p w14:paraId="63DC330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Sobre</w:t>
            </w:r>
          </w:p>
        </w:tc>
        <w:tc>
          <w:tcPr>
            <w:tcW w:w="0" w:type="auto"/>
            <w:tcBorders>
              <w:top w:val="nil"/>
              <w:left w:val="nil"/>
              <w:bottom w:val="single" w:sz="4" w:space="0" w:color="auto"/>
              <w:right w:val="single" w:sz="4" w:space="0" w:color="auto"/>
            </w:tcBorders>
            <w:shd w:val="clear" w:color="auto" w:fill="auto"/>
            <w:vAlign w:val="center"/>
            <w:hideMark/>
          </w:tcPr>
          <w:p w14:paraId="119F1D77"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Clase: Manila; Tamaño: Oficio;</w:t>
            </w:r>
          </w:p>
        </w:tc>
        <w:tc>
          <w:tcPr>
            <w:tcW w:w="0" w:type="auto"/>
            <w:tcBorders>
              <w:top w:val="nil"/>
              <w:left w:val="nil"/>
              <w:bottom w:val="single" w:sz="4" w:space="0" w:color="auto"/>
              <w:right w:val="single" w:sz="4" w:space="0" w:color="auto"/>
            </w:tcBorders>
            <w:shd w:val="clear" w:color="auto" w:fill="auto"/>
            <w:vAlign w:val="center"/>
            <w:hideMark/>
          </w:tcPr>
          <w:p w14:paraId="203A2A5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495DB6E5"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082B0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41</w:t>
            </w:r>
          </w:p>
        </w:tc>
        <w:tc>
          <w:tcPr>
            <w:tcW w:w="0" w:type="auto"/>
            <w:tcBorders>
              <w:top w:val="nil"/>
              <w:left w:val="nil"/>
              <w:bottom w:val="single" w:sz="4" w:space="0" w:color="auto"/>
              <w:right w:val="single" w:sz="4" w:space="0" w:color="auto"/>
            </w:tcBorders>
            <w:shd w:val="clear" w:color="auto" w:fill="auto"/>
            <w:vAlign w:val="center"/>
            <w:hideMark/>
          </w:tcPr>
          <w:p w14:paraId="26670EF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243</w:t>
            </w:r>
          </w:p>
        </w:tc>
        <w:tc>
          <w:tcPr>
            <w:tcW w:w="0" w:type="auto"/>
            <w:tcBorders>
              <w:top w:val="nil"/>
              <w:left w:val="nil"/>
              <w:bottom w:val="single" w:sz="4" w:space="0" w:color="auto"/>
              <w:right w:val="single" w:sz="4" w:space="0" w:color="auto"/>
            </w:tcBorders>
            <w:shd w:val="clear" w:color="auto" w:fill="auto"/>
            <w:vAlign w:val="center"/>
            <w:hideMark/>
          </w:tcPr>
          <w:p w14:paraId="5AB71EA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Sobre</w:t>
            </w:r>
          </w:p>
        </w:tc>
        <w:tc>
          <w:tcPr>
            <w:tcW w:w="0" w:type="auto"/>
            <w:tcBorders>
              <w:top w:val="nil"/>
              <w:left w:val="nil"/>
              <w:bottom w:val="single" w:sz="4" w:space="0" w:color="auto"/>
              <w:right w:val="single" w:sz="4" w:space="0" w:color="auto"/>
            </w:tcBorders>
            <w:shd w:val="clear" w:color="auto" w:fill="auto"/>
            <w:vAlign w:val="center"/>
            <w:hideMark/>
          </w:tcPr>
          <w:p w14:paraId="3E20F571"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Clase: Manila; Tamaño: Extra oficio;</w:t>
            </w:r>
          </w:p>
        </w:tc>
        <w:tc>
          <w:tcPr>
            <w:tcW w:w="0" w:type="auto"/>
            <w:tcBorders>
              <w:top w:val="nil"/>
              <w:left w:val="nil"/>
              <w:bottom w:val="single" w:sz="4" w:space="0" w:color="auto"/>
              <w:right w:val="single" w:sz="4" w:space="0" w:color="auto"/>
            </w:tcBorders>
            <w:shd w:val="clear" w:color="auto" w:fill="auto"/>
            <w:vAlign w:val="center"/>
            <w:hideMark/>
          </w:tcPr>
          <w:p w14:paraId="1174D00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53D77CCD"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3E4FE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42</w:t>
            </w:r>
          </w:p>
        </w:tc>
        <w:tc>
          <w:tcPr>
            <w:tcW w:w="0" w:type="auto"/>
            <w:tcBorders>
              <w:top w:val="nil"/>
              <w:left w:val="nil"/>
              <w:bottom w:val="single" w:sz="4" w:space="0" w:color="auto"/>
              <w:right w:val="single" w:sz="4" w:space="0" w:color="auto"/>
            </w:tcBorders>
            <w:shd w:val="clear" w:color="auto" w:fill="auto"/>
            <w:vAlign w:val="center"/>
            <w:hideMark/>
          </w:tcPr>
          <w:p w14:paraId="108CFDA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243</w:t>
            </w:r>
          </w:p>
        </w:tc>
        <w:tc>
          <w:tcPr>
            <w:tcW w:w="0" w:type="auto"/>
            <w:tcBorders>
              <w:top w:val="nil"/>
              <w:left w:val="nil"/>
              <w:bottom w:val="single" w:sz="4" w:space="0" w:color="auto"/>
              <w:right w:val="single" w:sz="4" w:space="0" w:color="auto"/>
            </w:tcBorders>
            <w:shd w:val="clear" w:color="auto" w:fill="auto"/>
            <w:vAlign w:val="center"/>
            <w:hideMark/>
          </w:tcPr>
          <w:p w14:paraId="0BECDA1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Sobre</w:t>
            </w:r>
          </w:p>
        </w:tc>
        <w:tc>
          <w:tcPr>
            <w:tcW w:w="0" w:type="auto"/>
            <w:tcBorders>
              <w:top w:val="nil"/>
              <w:left w:val="nil"/>
              <w:bottom w:val="single" w:sz="4" w:space="0" w:color="auto"/>
              <w:right w:val="single" w:sz="4" w:space="0" w:color="auto"/>
            </w:tcBorders>
            <w:shd w:val="clear" w:color="auto" w:fill="auto"/>
            <w:vAlign w:val="center"/>
            <w:hideMark/>
          </w:tcPr>
          <w:p w14:paraId="1877BB6A"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Clase: Manila; Tamaño: Media carta;</w:t>
            </w:r>
          </w:p>
        </w:tc>
        <w:tc>
          <w:tcPr>
            <w:tcW w:w="0" w:type="auto"/>
            <w:tcBorders>
              <w:top w:val="nil"/>
              <w:left w:val="nil"/>
              <w:bottom w:val="single" w:sz="4" w:space="0" w:color="auto"/>
              <w:right w:val="single" w:sz="4" w:space="0" w:color="auto"/>
            </w:tcBorders>
            <w:shd w:val="clear" w:color="auto" w:fill="auto"/>
            <w:vAlign w:val="center"/>
            <w:hideMark/>
          </w:tcPr>
          <w:p w14:paraId="445D8C2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5186B2B2"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DBB83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43</w:t>
            </w:r>
          </w:p>
        </w:tc>
        <w:tc>
          <w:tcPr>
            <w:tcW w:w="0" w:type="auto"/>
            <w:tcBorders>
              <w:top w:val="nil"/>
              <w:left w:val="nil"/>
              <w:bottom w:val="single" w:sz="4" w:space="0" w:color="auto"/>
              <w:right w:val="single" w:sz="4" w:space="0" w:color="auto"/>
            </w:tcBorders>
            <w:shd w:val="clear" w:color="auto" w:fill="auto"/>
            <w:vAlign w:val="center"/>
            <w:hideMark/>
          </w:tcPr>
          <w:p w14:paraId="6437C7F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243</w:t>
            </w:r>
          </w:p>
        </w:tc>
        <w:tc>
          <w:tcPr>
            <w:tcW w:w="0" w:type="auto"/>
            <w:tcBorders>
              <w:top w:val="nil"/>
              <w:left w:val="nil"/>
              <w:bottom w:val="single" w:sz="4" w:space="0" w:color="auto"/>
              <w:right w:val="single" w:sz="4" w:space="0" w:color="auto"/>
            </w:tcBorders>
            <w:shd w:val="clear" w:color="auto" w:fill="auto"/>
            <w:vAlign w:val="center"/>
            <w:hideMark/>
          </w:tcPr>
          <w:p w14:paraId="4B0007D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Sobre</w:t>
            </w:r>
          </w:p>
        </w:tc>
        <w:tc>
          <w:tcPr>
            <w:tcW w:w="0" w:type="auto"/>
            <w:tcBorders>
              <w:top w:val="nil"/>
              <w:left w:val="nil"/>
              <w:bottom w:val="single" w:sz="4" w:space="0" w:color="auto"/>
              <w:right w:val="single" w:sz="4" w:space="0" w:color="auto"/>
            </w:tcBorders>
            <w:shd w:val="clear" w:color="auto" w:fill="auto"/>
            <w:vAlign w:val="center"/>
            <w:hideMark/>
          </w:tcPr>
          <w:p w14:paraId="5B3A3952"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Material: Papel bond; Tamaño: Oficio; Uso: Oficina;</w:t>
            </w:r>
          </w:p>
        </w:tc>
        <w:tc>
          <w:tcPr>
            <w:tcW w:w="0" w:type="auto"/>
            <w:tcBorders>
              <w:top w:val="nil"/>
              <w:left w:val="nil"/>
              <w:bottom w:val="single" w:sz="4" w:space="0" w:color="auto"/>
              <w:right w:val="single" w:sz="4" w:space="0" w:color="auto"/>
            </w:tcBorders>
            <w:shd w:val="clear" w:color="auto" w:fill="auto"/>
            <w:vAlign w:val="center"/>
            <w:hideMark/>
          </w:tcPr>
          <w:p w14:paraId="63B5D3A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652A0CB0"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82338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44</w:t>
            </w:r>
          </w:p>
        </w:tc>
        <w:tc>
          <w:tcPr>
            <w:tcW w:w="0" w:type="auto"/>
            <w:tcBorders>
              <w:top w:val="nil"/>
              <w:left w:val="nil"/>
              <w:bottom w:val="single" w:sz="4" w:space="0" w:color="auto"/>
              <w:right w:val="single" w:sz="4" w:space="0" w:color="auto"/>
            </w:tcBorders>
            <w:shd w:val="clear" w:color="auto" w:fill="auto"/>
            <w:vAlign w:val="center"/>
            <w:hideMark/>
          </w:tcPr>
          <w:p w14:paraId="18FE915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243</w:t>
            </w:r>
          </w:p>
        </w:tc>
        <w:tc>
          <w:tcPr>
            <w:tcW w:w="0" w:type="auto"/>
            <w:tcBorders>
              <w:top w:val="nil"/>
              <w:left w:val="nil"/>
              <w:bottom w:val="single" w:sz="4" w:space="0" w:color="auto"/>
              <w:right w:val="single" w:sz="4" w:space="0" w:color="auto"/>
            </w:tcBorders>
            <w:shd w:val="clear" w:color="auto" w:fill="auto"/>
            <w:vAlign w:val="center"/>
            <w:hideMark/>
          </w:tcPr>
          <w:p w14:paraId="791B6AC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Papel higiénico</w:t>
            </w:r>
          </w:p>
        </w:tc>
        <w:tc>
          <w:tcPr>
            <w:tcW w:w="0" w:type="auto"/>
            <w:tcBorders>
              <w:top w:val="nil"/>
              <w:left w:val="nil"/>
              <w:bottom w:val="single" w:sz="4" w:space="0" w:color="auto"/>
              <w:right w:val="single" w:sz="4" w:space="0" w:color="auto"/>
            </w:tcBorders>
            <w:shd w:val="clear" w:color="auto" w:fill="auto"/>
            <w:vAlign w:val="center"/>
            <w:hideMark/>
          </w:tcPr>
          <w:p w14:paraId="2BDC7E3B"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Ancho: 90 </w:t>
            </w:r>
            <w:proofErr w:type="gramStart"/>
            <w:r w:rsidRPr="00D749C7">
              <w:rPr>
                <w:rFonts w:asciiTheme="minorHAnsi" w:eastAsia="Times New Roman" w:hAnsiTheme="minorHAnsi" w:cstheme="minorHAnsi"/>
                <w:color w:val="000000"/>
                <w:sz w:val="20"/>
                <w:szCs w:val="20"/>
                <w:lang w:eastAsia="es-GT"/>
              </w:rPr>
              <w:t>Milímetro;  Clase</w:t>
            </w:r>
            <w:proofErr w:type="gramEnd"/>
            <w:r w:rsidRPr="00D749C7">
              <w:rPr>
                <w:rFonts w:asciiTheme="minorHAnsi" w:eastAsia="Times New Roman" w:hAnsiTheme="minorHAnsi" w:cstheme="minorHAnsi"/>
                <w:color w:val="000000"/>
                <w:sz w:val="20"/>
                <w:szCs w:val="20"/>
                <w:lang w:eastAsia="es-GT"/>
              </w:rPr>
              <w:t xml:space="preserve">: Jumbo;  Hoja: Simple;  Largo: 500 Metro; </w:t>
            </w:r>
          </w:p>
        </w:tc>
        <w:tc>
          <w:tcPr>
            <w:tcW w:w="0" w:type="auto"/>
            <w:tcBorders>
              <w:top w:val="nil"/>
              <w:left w:val="nil"/>
              <w:bottom w:val="single" w:sz="4" w:space="0" w:color="auto"/>
              <w:right w:val="single" w:sz="4" w:space="0" w:color="auto"/>
            </w:tcBorders>
            <w:shd w:val="clear" w:color="auto" w:fill="auto"/>
            <w:vAlign w:val="center"/>
            <w:hideMark/>
          </w:tcPr>
          <w:p w14:paraId="44E375C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2E33CD6E"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359B0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45</w:t>
            </w:r>
          </w:p>
        </w:tc>
        <w:tc>
          <w:tcPr>
            <w:tcW w:w="0" w:type="auto"/>
            <w:tcBorders>
              <w:top w:val="nil"/>
              <w:left w:val="nil"/>
              <w:bottom w:val="single" w:sz="4" w:space="0" w:color="auto"/>
              <w:right w:val="single" w:sz="4" w:space="0" w:color="auto"/>
            </w:tcBorders>
            <w:shd w:val="clear" w:color="auto" w:fill="auto"/>
            <w:vAlign w:val="center"/>
            <w:hideMark/>
          </w:tcPr>
          <w:p w14:paraId="3888FBE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243</w:t>
            </w:r>
          </w:p>
        </w:tc>
        <w:tc>
          <w:tcPr>
            <w:tcW w:w="0" w:type="auto"/>
            <w:tcBorders>
              <w:top w:val="nil"/>
              <w:left w:val="nil"/>
              <w:bottom w:val="single" w:sz="4" w:space="0" w:color="auto"/>
              <w:right w:val="single" w:sz="4" w:space="0" w:color="auto"/>
            </w:tcBorders>
            <w:shd w:val="clear" w:color="auto" w:fill="auto"/>
            <w:vAlign w:val="center"/>
            <w:hideMark/>
          </w:tcPr>
          <w:p w14:paraId="7A35057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Toalla</w:t>
            </w:r>
          </w:p>
        </w:tc>
        <w:tc>
          <w:tcPr>
            <w:tcW w:w="0" w:type="auto"/>
            <w:tcBorders>
              <w:top w:val="nil"/>
              <w:left w:val="nil"/>
              <w:bottom w:val="single" w:sz="4" w:space="0" w:color="auto"/>
              <w:right w:val="single" w:sz="4" w:space="0" w:color="auto"/>
            </w:tcBorders>
            <w:shd w:val="clear" w:color="auto" w:fill="auto"/>
            <w:vAlign w:val="center"/>
            <w:hideMark/>
          </w:tcPr>
          <w:p w14:paraId="5F1F8EAE"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Ancho: 7.75 Pulgadas(s); Largo: 800 Pies(s); Material: Papel; Tipo: Rollo;</w:t>
            </w:r>
          </w:p>
        </w:tc>
        <w:tc>
          <w:tcPr>
            <w:tcW w:w="0" w:type="auto"/>
            <w:tcBorders>
              <w:top w:val="nil"/>
              <w:left w:val="nil"/>
              <w:bottom w:val="single" w:sz="4" w:space="0" w:color="auto"/>
              <w:right w:val="single" w:sz="4" w:space="0" w:color="auto"/>
            </w:tcBorders>
            <w:shd w:val="clear" w:color="auto" w:fill="auto"/>
            <w:vAlign w:val="center"/>
            <w:hideMark/>
          </w:tcPr>
          <w:p w14:paraId="58B18B2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2E0DE42B"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5CB74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46</w:t>
            </w:r>
          </w:p>
        </w:tc>
        <w:tc>
          <w:tcPr>
            <w:tcW w:w="0" w:type="auto"/>
            <w:tcBorders>
              <w:top w:val="nil"/>
              <w:left w:val="nil"/>
              <w:bottom w:val="single" w:sz="4" w:space="0" w:color="auto"/>
              <w:right w:val="single" w:sz="4" w:space="0" w:color="auto"/>
            </w:tcBorders>
            <w:shd w:val="clear" w:color="auto" w:fill="auto"/>
            <w:vAlign w:val="center"/>
            <w:hideMark/>
          </w:tcPr>
          <w:p w14:paraId="43EFC8C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243</w:t>
            </w:r>
          </w:p>
        </w:tc>
        <w:tc>
          <w:tcPr>
            <w:tcW w:w="0" w:type="auto"/>
            <w:tcBorders>
              <w:top w:val="nil"/>
              <w:left w:val="nil"/>
              <w:bottom w:val="single" w:sz="4" w:space="0" w:color="auto"/>
              <w:right w:val="single" w:sz="4" w:space="0" w:color="auto"/>
            </w:tcBorders>
            <w:shd w:val="clear" w:color="auto" w:fill="auto"/>
            <w:vAlign w:val="center"/>
            <w:hideMark/>
          </w:tcPr>
          <w:p w14:paraId="60F5632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Servilletas</w:t>
            </w:r>
          </w:p>
        </w:tc>
        <w:tc>
          <w:tcPr>
            <w:tcW w:w="0" w:type="auto"/>
            <w:tcBorders>
              <w:top w:val="nil"/>
              <w:left w:val="nil"/>
              <w:bottom w:val="single" w:sz="4" w:space="0" w:color="auto"/>
              <w:right w:val="single" w:sz="4" w:space="0" w:color="auto"/>
            </w:tcBorders>
            <w:shd w:val="clear" w:color="auto" w:fill="auto"/>
            <w:vAlign w:val="center"/>
            <w:hideMark/>
          </w:tcPr>
          <w:p w14:paraId="40EA0DF0"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Color: Blanca; Diseño: Liso; Material: Papel; Tamaño: Pequeña;</w:t>
            </w:r>
          </w:p>
        </w:tc>
        <w:tc>
          <w:tcPr>
            <w:tcW w:w="0" w:type="auto"/>
            <w:tcBorders>
              <w:top w:val="nil"/>
              <w:left w:val="nil"/>
              <w:bottom w:val="single" w:sz="4" w:space="0" w:color="auto"/>
              <w:right w:val="single" w:sz="4" w:space="0" w:color="auto"/>
            </w:tcBorders>
            <w:shd w:val="clear" w:color="auto" w:fill="auto"/>
            <w:vAlign w:val="center"/>
            <w:hideMark/>
          </w:tcPr>
          <w:p w14:paraId="6E25753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Paquete</w:t>
            </w:r>
          </w:p>
        </w:tc>
      </w:tr>
      <w:tr w:rsidR="00315C79" w:rsidRPr="00D749C7" w14:paraId="1816E05C"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F719C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47</w:t>
            </w:r>
          </w:p>
        </w:tc>
        <w:tc>
          <w:tcPr>
            <w:tcW w:w="0" w:type="auto"/>
            <w:tcBorders>
              <w:top w:val="nil"/>
              <w:left w:val="nil"/>
              <w:bottom w:val="single" w:sz="4" w:space="0" w:color="auto"/>
              <w:right w:val="single" w:sz="4" w:space="0" w:color="auto"/>
            </w:tcBorders>
            <w:shd w:val="clear" w:color="auto" w:fill="auto"/>
            <w:vAlign w:val="center"/>
            <w:hideMark/>
          </w:tcPr>
          <w:p w14:paraId="53A44D5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244</w:t>
            </w:r>
          </w:p>
        </w:tc>
        <w:tc>
          <w:tcPr>
            <w:tcW w:w="0" w:type="auto"/>
            <w:tcBorders>
              <w:top w:val="nil"/>
              <w:left w:val="nil"/>
              <w:bottom w:val="single" w:sz="4" w:space="0" w:color="auto"/>
              <w:right w:val="single" w:sz="4" w:space="0" w:color="auto"/>
            </w:tcBorders>
            <w:shd w:val="clear" w:color="auto" w:fill="auto"/>
            <w:vAlign w:val="center"/>
            <w:hideMark/>
          </w:tcPr>
          <w:p w14:paraId="6138EED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Archivador</w:t>
            </w:r>
          </w:p>
        </w:tc>
        <w:tc>
          <w:tcPr>
            <w:tcW w:w="0" w:type="auto"/>
            <w:tcBorders>
              <w:top w:val="nil"/>
              <w:left w:val="nil"/>
              <w:bottom w:val="single" w:sz="4" w:space="0" w:color="auto"/>
              <w:right w:val="single" w:sz="4" w:space="0" w:color="auto"/>
            </w:tcBorders>
            <w:shd w:val="clear" w:color="auto" w:fill="auto"/>
            <w:vAlign w:val="center"/>
            <w:hideMark/>
          </w:tcPr>
          <w:p w14:paraId="602F397E"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Material: Cartón; Tamaño: Carta;</w:t>
            </w:r>
          </w:p>
        </w:tc>
        <w:tc>
          <w:tcPr>
            <w:tcW w:w="0" w:type="auto"/>
            <w:tcBorders>
              <w:top w:val="nil"/>
              <w:left w:val="nil"/>
              <w:bottom w:val="single" w:sz="4" w:space="0" w:color="auto"/>
              <w:right w:val="single" w:sz="4" w:space="0" w:color="auto"/>
            </w:tcBorders>
            <w:shd w:val="clear" w:color="auto" w:fill="auto"/>
            <w:vAlign w:val="center"/>
            <w:hideMark/>
          </w:tcPr>
          <w:p w14:paraId="0EBD87F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73D59D4A"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A9EF0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48</w:t>
            </w:r>
          </w:p>
        </w:tc>
        <w:tc>
          <w:tcPr>
            <w:tcW w:w="0" w:type="auto"/>
            <w:tcBorders>
              <w:top w:val="nil"/>
              <w:left w:val="nil"/>
              <w:bottom w:val="single" w:sz="4" w:space="0" w:color="auto"/>
              <w:right w:val="single" w:sz="4" w:space="0" w:color="auto"/>
            </w:tcBorders>
            <w:shd w:val="clear" w:color="auto" w:fill="auto"/>
            <w:vAlign w:val="center"/>
            <w:hideMark/>
          </w:tcPr>
          <w:p w14:paraId="5243D5E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244</w:t>
            </w:r>
          </w:p>
        </w:tc>
        <w:tc>
          <w:tcPr>
            <w:tcW w:w="0" w:type="auto"/>
            <w:tcBorders>
              <w:top w:val="nil"/>
              <w:left w:val="nil"/>
              <w:bottom w:val="single" w:sz="4" w:space="0" w:color="auto"/>
              <w:right w:val="single" w:sz="4" w:space="0" w:color="auto"/>
            </w:tcBorders>
            <w:shd w:val="clear" w:color="auto" w:fill="auto"/>
            <w:vAlign w:val="center"/>
            <w:hideMark/>
          </w:tcPr>
          <w:p w14:paraId="0F72E50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Bloc</w:t>
            </w:r>
          </w:p>
        </w:tc>
        <w:tc>
          <w:tcPr>
            <w:tcW w:w="0" w:type="auto"/>
            <w:tcBorders>
              <w:top w:val="nil"/>
              <w:left w:val="nil"/>
              <w:bottom w:val="single" w:sz="4" w:space="0" w:color="auto"/>
              <w:right w:val="single" w:sz="4" w:space="0" w:color="auto"/>
            </w:tcBorders>
            <w:shd w:val="clear" w:color="auto" w:fill="auto"/>
            <w:vAlign w:val="center"/>
            <w:hideMark/>
          </w:tcPr>
          <w:p w14:paraId="45C80D29"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Color: Amarillo; Diseño: Líneas; Hojas: 70; Material: Papel; Tamaño: Oficio;</w:t>
            </w:r>
          </w:p>
        </w:tc>
        <w:tc>
          <w:tcPr>
            <w:tcW w:w="0" w:type="auto"/>
            <w:tcBorders>
              <w:top w:val="nil"/>
              <w:left w:val="nil"/>
              <w:bottom w:val="single" w:sz="4" w:space="0" w:color="auto"/>
              <w:right w:val="single" w:sz="4" w:space="0" w:color="auto"/>
            </w:tcBorders>
            <w:shd w:val="clear" w:color="auto" w:fill="auto"/>
            <w:vAlign w:val="center"/>
            <w:hideMark/>
          </w:tcPr>
          <w:p w14:paraId="26ADC7C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619EA8BD"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00201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49</w:t>
            </w:r>
          </w:p>
        </w:tc>
        <w:tc>
          <w:tcPr>
            <w:tcW w:w="0" w:type="auto"/>
            <w:tcBorders>
              <w:top w:val="nil"/>
              <w:left w:val="nil"/>
              <w:bottom w:val="single" w:sz="4" w:space="0" w:color="auto"/>
              <w:right w:val="single" w:sz="4" w:space="0" w:color="auto"/>
            </w:tcBorders>
            <w:shd w:val="clear" w:color="auto" w:fill="auto"/>
            <w:vAlign w:val="center"/>
            <w:hideMark/>
          </w:tcPr>
          <w:p w14:paraId="50DBBDB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244</w:t>
            </w:r>
          </w:p>
        </w:tc>
        <w:tc>
          <w:tcPr>
            <w:tcW w:w="0" w:type="auto"/>
            <w:tcBorders>
              <w:top w:val="nil"/>
              <w:left w:val="nil"/>
              <w:bottom w:val="single" w:sz="4" w:space="0" w:color="auto"/>
              <w:right w:val="single" w:sz="4" w:space="0" w:color="auto"/>
            </w:tcBorders>
            <w:shd w:val="clear" w:color="auto" w:fill="auto"/>
            <w:vAlign w:val="center"/>
            <w:hideMark/>
          </w:tcPr>
          <w:p w14:paraId="190ADC0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Bloc adhesivo</w:t>
            </w:r>
          </w:p>
        </w:tc>
        <w:tc>
          <w:tcPr>
            <w:tcW w:w="0" w:type="auto"/>
            <w:tcBorders>
              <w:top w:val="nil"/>
              <w:left w:val="nil"/>
              <w:bottom w:val="single" w:sz="4" w:space="0" w:color="auto"/>
              <w:right w:val="single" w:sz="4" w:space="0" w:color="auto"/>
            </w:tcBorders>
            <w:shd w:val="clear" w:color="auto" w:fill="auto"/>
            <w:vAlign w:val="center"/>
            <w:hideMark/>
          </w:tcPr>
          <w:p w14:paraId="50A775EB"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Ancho: 3 Pulgadas(s); Largo: 3 Pulgadas(s); Número de hojas: 100; Tipo: Notas;</w:t>
            </w:r>
          </w:p>
        </w:tc>
        <w:tc>
          <w:tcPr>
            <w:tcW w:w="0" w:type="auto"/>
            <w:tcBorders>
              <w:top w:val="nil"/>
              <w:left w:val="nil"/>
              <w:bottom w:val="single" w:sz="4" w:space="0" w:color="auto"/>
              <w:right w:val="single" w:sz="4" w:space="0" w:color="auto"/>
            </w:tcBorders>
            <w:shd w:val="clear" w:color="auto" w:fill="auto"/>
            <w:vAlign w:val="center"/>
            <w:hideMark/>
          </w:tcPr>
          <w:p w14:paraId="4363AAD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Paquete</w:t>
            </w:r>
          </w:p>
        </w:tc>
      </w:tr>
      <w:tr w:rsidR="00315C79" w:rsidRPr="00D749C7" w14:paraId="535F118A"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BC4D4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50</w:t>
            </w:r>
          </w:p>
        </w:tc>
        <w:tc>
          <w:tcPr>
            <w:tcW w:w="0" w:type="auto"/>
            <w:tcBorders>
              <w:top w:val="nil"/>
              <w:left w:val="nil"/>
              <w:bottom w:val="single" w:sz="4" w:space="0" w:color="auto"/>
              <w:right w:val="single" w:sz="4" w:space="0" w:color="auto"/>
            </w:tcBorders>
            <w:shd w:val="clear" w:color="auto" w:fill="auto"/>
            <w:vAlign w:val="center"/>
            <w:hideMark/>
          </w:tcPr>
          <w:p w14:paraId="38EE595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244</w:t>
            </w:r>
          </w:p>
        </w:tc>
        <w:tc>
          <w:tcPr>
            <w:tcW w:w="0" w:type="auto"/>
            <w:tcBorders>
              <w:top w:val="nil"/>
              <w:left w:val="nil"/>
              <w:bottom w:val="single" w:sz="4" w:space="0" w:color="auto"/>
              <w:right w:val="single" w:sz="4" w:space="0" w:color="auto"/>
            </w:tcBorders>
            <w:shd w:val="clear" w:color="auto" w:fill="auto"/>
            <w:vAlign w:val="center"/>
            <w:hideMark/>
          </w:tcPr>
          <w:p w14:paraId="2AE72F2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Bloc adhesivo</w:t>
            </w:r>
          </w:p>
        </w:tc>
        <w:tc>
          <w:tcPr>
            <w:tcW w:w="0" w:type="auto"/>
            <w:tcBorders>
              <w:top w:val="nil"/>
              <w:left w:val="nil"/>
              <w:bottom w:val="single" w:sz="4" w:space="0" w:color="auto"/>
              <w:right w:val="single" w:sz="4" w:space="0" w:color="auto"/>
            </w:tcBorders>
            <w:shd w:val="clear" w:color="auto" w:fill="auto"/>
            <w:vAlign w:val="center"/>
            <w:hideMark/>
          </w:tcPr>
          <w:p w14:paraId="0209F538"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Ancho: 1 1/2 pulgada; Largo: 2 Pulgadas(s); Número de hojas: 100; Uso: Notas;</w:t>
            </w:r>
          </w:p>
        </w:tc>
        <w:tc>
          <w:tcPr>
            <w:tcW w:w="0" w:type="auto"/>
            <w:tcBorders>
              <w:top w:val="nil"/>
              <w:left w:val="nil"/>
              <w:bottom w:val="single" w:sz="4" w:space="0" w:color="auto"/>
              <w:right w:val="single" w:sz="4" w:space="0" w:color="auto"/>
            </w:tcBorders>
            <w:shd w:val="clear" w:color="auto" w:fill="auto"/>
            <w:vAlign w:val="center"/>
            <w:hideMark/>
          </w:tcPr>
          <w:p w14:paraId="5311225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Paquete</w:t>
            </w:r>
          </w:p>
        </w:tc>
      </w:tr>
      <w:tr w:rsidR="00315C79" w:rsidRPr="00D749C7" w14:paraId="737E536A" w14:textId="77777777" w:rsidTr="00C45835">
        <w:trPr>
          <w:trHeight w:val="63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30B2E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51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44B09C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DC1E47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Bloc adhesivo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2659240"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Ancho: 5 </w:t>
            </w:r>
            <w:proofErr w:type="gramStart"/>
            <w:r w:rsidRPr="00D749C7">
              <w:rPr>
                <w:rFonts w:asciiTheme="minorHAnsi" w:eastAsia="Times New Roman" w:hAnsiTheme="minorHAnsi" w:cstheme="minorHAnsi"/>
                <w:color w:val="000000"/>
                <w:sz w:val="20"/>
                <w:szCs w:val="20"/>
                <w:lang w:eastAsia="es-GT"/>
              </w:rPr>
              <w:t>Pulgadas;  Largo</w:t>
            </w:r>
            <w:proofErr w:type="gramEnd"/>
            <w:r w:rsidRPr="00D749C7">
              <w:rPr>
                <w:rFonts w:asciiTheme="minorHAnsi" w:eastAsia="Times New Roman" w:hAnsiTheme="minorHAnsi" w:cstheme="minorHAnsi"/>
                <w:color w:val="000000"/>
                <w:sz w:val="20"/>
                <w:szCs w:val="20"/>
                <w:lang w:eastAsia="es-GT"/>
              </w:rPr>
              <w:t xml:space="preserve">: 3 Pulgadas;  Número de hojas: 100;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DA87AD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7F1672CC" w14:textId="77777777" w:rsidTr="00C4583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52EF5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52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8B48A6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12DD12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Archivador</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5BCBEAC"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Material: Cartón; Tamaño: Oficio;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4EBA49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Paquete</w:t>
            </w:r>
          </w:p>
        </w:tc>
      </w:tr>
      <w:tr w:rsidR="00315C79" w:rsidRPr="00D749C7" w14:paraId="5CF194B8" w14:textId="77777777" w:rsidTr="00C45835">
        <w:trPr>
          <w:trHeight w:val="63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3EE78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53</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7461EB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814E3B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Libreta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470B4C8"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Cantidad de hojas: 70; Estilo: Engargolado; Material: Papel bond; Pasta: Cartón; Tamaño: Media carta; Uso: Taquigrafía;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2D4133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4ED2B00B"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E3471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lastRenderedPageBreak/>
              <w:t>54</w:t>
            </w:r>
          </w:p>
        </w:tc>
        <w:tc>
          <w:tcPr>
            <w:tcW w:w="0" w:type="auto"/>
            <w:tcBorders>
              <w:top w:val="nil"/>
              <w:left w:val="nil"/>
              <w:bottom w:val="single" w:sz="4" w:space="0" w:color="auto"/>
              <w:right w:val="single" w:sz="4" w:space="0" w:color="auto"/>
            </w:tcBorders>
            <w:shd w:val="clear" w:color="auto" w:fill="auto"/>
            <w:vAlign w:val="center"/>
            <w:hideMark/>
          </w:tcPr>
          <w:p w14:paraId="3C2AF49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244</w:t>
            </w:r>
          </w:p>
        </w:tc>
        <w:tc>
          <w:tcPr>
            <w:tcW w:w="0" w:type="auto"/>
            <w:tcBorders>
              <w:top w:val="nil"/>
              <w:left w:val="nil"/>
              <w:bottom w:val="single" w:sz="4" w:space="0" w:color="auto"/>
              <w:right w:val="single" w:sz="4" w:space="0" w:color="auto"/>
            </w:tcBorders>
            <w:shd w:val="clear" w:color="auto" w:fill="auto"/>
            <w:vAlign w:val="center"/>
            <w:hideMark/>
          </w:tcPr>
          <w:p w14:paraId="56F5A69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Libro</w:t>
            </w:r>
          </w:p>
        </w:tc>
        <w:tc>
          <w:tcPr>
            <w:tcW w:w="0" w:type="auto"/>
            <w:tcBorders>
              <w:top w:val="nil"/>
              <w:left w:val="nil"/>
              <w:bottom w:val="single" w:sz="4" w:space="0" w:color="auto"/>
              <w:right w:val="single" w:sz="4" w:space="0" w:color="auto"/>
            </w:tcBorders>
            <w:shd w:val="clear" w:color="auto" w:fill="auto"/>
            <w:vAlign w:val="center"/>
            <w:hideMark/>
          </w:tcPr>
          <w:p w14:paraId="290493A6"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Diseño: Empastado; Hojas: 200; Tamaño: Estándar; Uso: Actas;</w:t>
            </w:r>
          </w:p>
        </w:tc>
        <w:tc>
          <w:tcPr>
            <w:tcW w:w="0" w:type="auto"/>
            <w:tcBorders>
              <w:top w:val="nil"/>
              <w:left w:val="nil"/>
              <w:bottom w:val="single" w:sz="4" w:space="0" w:color="auto"/>
              <w:right w:val="single" w:sz="4" w:space="0" w:color="auto"/>
            </w:tcBorders>
            <w:shd w:val="clear" w:color="auto" w:fill="auto"/>
            <w:vAlign w:val="center"/>
            <w:hideMark/>
          </w:tcPr>
          <w:p w14:paraId="2FA101E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3659A382"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B8678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55</w:t>
            </w:r>
          </w:p>
        </w:tc>
        <w:tc>
          <w:tcPr>
            <w:tcW w:w="0" w:type="auto"/>
            <w:tcBorders>
              <w:top w:val="nil"/>
              <w:left w:val="nil"/>
              <w:bottom w:val="single" w:sz="4" w:space="0" w:color="auto"/>
              <w:right w:val="single" w:sz="4" w:space="0" w:color="auto"/>
            </w:tcBorders>
            <w:shd w:val="clear" w:color="auto" w:fill="auto"/>
            <w:vAlign w:val="center"/>
            <w:hideMark/>
          </w:tcPr>
          <w:p w14:paraId="546824C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244</w:t>
            </w:r>
          </w:p>
        </w:tc>
        <w:tc>
          <w:tcPr>
            <w:tcW w:w="0" w:type="auto"/>
            <w:tcBorders>
              <w:top w:val="nil"/>
              <w:left w:val="nil"/>
              <w:bottom w:val="single" w:sz="4" w:space="0" w:color="auto"/>
              <w:right w:val="single" w:sz="4" w:space="0" w:color="auto"/>
            </w:tcBorders>
            <w:shd w:val="clear" w:color="auto" w:fill="auto"/>
            <w:vAlign w:val="center"/>
            <w:hideMark/>
          </w:tcPr>
          <w:p w14:paraId="3A57700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Libro</w:t>
            </w:r>
          </w:p>
        </w:tc>
        <w:tc>
          <w:tcPr>
            <w:tcW w:w="0" w:type="auto"/>
            <w:tcBorders>
              <w:top w:val="nil"/>
              <w:left w:val="nil"/>
              <w:bottom w:val="single" w:sz="4" w:space="0" w:color="auto"/>
              <w:right w:val="single" w:sz="4" w:space="0" w:color="auto"/>
            </w:tcBorders>
            <w:shd w:val="clear" w:color="auto" w:fill="auto"/>
            <w:vAlign w:val="center"/>
            <w:hideMark/>
          </w:tcPr>
          <w:p w14:paraId="4771D446"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Diseño: Empastado; Hojas: 100; Tamaño: Estándar; Uso: Actas;</w:t>
            </w:r>
          </w:p>
        </w:tc>
        <w:tc>
          <w:tcPr>
            <w:tcW w:w="0" w:type="auto"/>
            <w:tcBorders>
              <w:top w:val="nil"/>
              <w:left w:val="nil"/>
              <w:bottom w:val="single" w:sz="4" w:space="0" w:color="auto"/>
              <w:right w:val="single" w:sz="4" w:space="0" w:color="auto"/>
            </w:tcBorders>
            <w:shd w:val="clear" w:color="auto" w:fill="auto"/>
            <w:vAlign w:val="center"/>
            <w:hideMark/>
          </w:tcPr>
          <w:p w14:paraId="74E9547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3D92BFF8"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E2831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56</w:t>
            </w:r>
          </w:p>
        </w:tc>
        <w:tc>
          <w:tcPr>
            <w:tcW w:w="0" w:type="auto"/>
            <w:tcBorders>
              <w:top w:val="nil"/>
              <w:left w:val="nil"/>
              <w:bottom w:val="single" w:sz="4" w:space="0" w:color="auto"/>
              <w:right w:val="single" w:sz="4" w:space="0" w:color="auto"/>
            </w:tcBorders>
            <w:shd w:val="clear" w:color="auto" w:fill="auto"/>
            <w:vAlign w:val="center"/>
            <w:hideMark/>
          </w:tcPr>
          <w:p w14:paraId="37CB495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245</w:t>
            </w:r>
          </w:p>
        </w:tc>
        <w:tc>
          <w:tcPr>
            <w:tcW w:w="0" w:type="auto"/>
            <w:tcBorders>
              <w:top w:val="nil"/>
              <w:left w:val="nil"/>
              <w:bottom w:val="single" w:sz="4" w:space="0" w:color="auto"/>
              <w:right w:val="single" w:sz="4" w:space="0" w:color="auto"/>
            </w:tcBorders>
            <w:shd w:val="clear" w:color="auto" w:fill="auto"/>
            <w:vAlign w:val="center"/>
            <w:hideMark/>
          </w:tcPr>
          <w:p w14:paraId="0CCA705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Suscripción</w:t>
            </w:r>
          </w:p>
        </w:tc>
        <w:tc>
          <w:tcPr>
            <w:tcW w:w="0" w:type="auto"/>
            <w:tcBorders>
              <w:top w:val="nil"/>
              <w:left w:val="nil"/>
              <w:bottom w:val="single" w:sz="4" w:space="0" w:color="auto"/>
              <w:right w:val="single" w:sz="4" w:space="0" w:color="auto"/>
            </w:tcBorders>
            <w:shd w:val="clear" w:color="auto" w:fill="auto"/>
            <w:vAlign w:val="center"/>
            <w:hideMark/>
          </w:tcPr>
          <w:p w14:paraId="4D44A79A"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Clase: Periódico; Periodicidad: Anual;</w:t>
            </w:r>
          </w:p>
        </w:tc>
        <w:tc>
          <w:tcPr>
            <w:tcW w:w="0" w:type="auto"/>
            <w:tcBorders>
              <w:top w:val="nil"/>
              <w:left w:val="nil"/>
              <w:bottom w:val="single" w:sz="4" w:space="0" w:color="auto"/>
              <w:right w:val="single" w:sz="4" w:space="0" w:color="auto"/>
            </w:tcBorders>
            <w:shd w:val="clear" w:color="auto" w:fill="auto"/>
            <w:vAlign w:val="center"/>
            <w:hideMark/>
          </w:tcPr>
          <w:p w14:paraId="5DDE8B4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0CD8E67B"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DB735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57</w:t>
            </w:r>
          </w:p>
        </w:tc>
        <w:tc>
          <w:tcPr>
            <w:tcW w:w="0" w:type="auto"/>
            <w:tcBorders>
              <w:top w:val="nil"/>
              <w:left w:val="nil"/>
              <w:bottom w:val="single" w:sz="4" w:space="0" w:color="auto"/>
              <w:right w:val="single" w:sz="4" w:space="0" w:color="auto"/>
            </w:tcBorders>
            <w:shd w:val="clear" w:color="auto" w:fill="auto"/>
            <w:vAlign w:val="center"/>
            <w:hideMark/>
          </w:tcPr>
          <w:p w14:paraId="1AE5DB0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254</w:t>
            </w:r>
          </w:p>
        </w:tc>
        <w:tc>
          <w:tcPr>
            <w:tcW w:w="0" w:type="auto"/>
            <w:tcBorders>
              <w:top w:val="nil"/>
              <w:left w:val="nil"/>
              <w:bottom w:val="single" w:sz="4" w:space="0" w:color="auto"/>
              <w:right w:val="single" w:sz="4" w:space="0" w:color="auto"/>
            </w:tcBorders>
            <w:shd w:val="clear" w:color="auto" w:fill="auto"/>
            <w:vAlign w:val="center"/>
            <w:hideMark/>
          </w:tcPr>
          <w:p w14:paraId="7F107B5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Banda elástica</w:t>
            </w:r>
          </w:p>
        </w:tc>
        <w:tc>
          <w:tcPr>
            <w:tcW w:w="0" w:type="auto"/>
            <w:tcBorders>
              <w:top w:val="nil"/>
              <w:left w:val="nil"/>
              <w:bottom w:val="single" w:sz="4" w:space="0" w:color="auto"/>
              <w:right w:val="single" w:sz="4" w:space="0" w:color="auto"/>
            </w:tcBorders>
            <w:shd w:val="clear" w:color="auto" w:fill="auto"/>
            <w:vAlign w:val="center"/>
            <w:hideMark/>
          </w:tcPr>
          <w:p w14:paraId="3659F7EE"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Ancho: 1/8 pulgadas; Largo: 3 1/2 pulgadas; Número: 33;</w:t>
            </w:r>
          </w:p>
        </w:tc>
        <w:tc>
          <w:tcPr>
            <w:tcW w:w="0" w:type="auto"/>
            <w:tcBorders>
              <w:top w:val="nil"/>
              <w:left w:val="nil"/>
              <w:bottom w:val="single" w:sz="4" w:space="0" w:color="auto"/>
              <w:right w:val="single" w:sz="4" w:space="0" w:color="auto"/>
            </w:tcBorders>
            <w:shd w:val="clear" w:color="auto" w:fill="auto"/>
            <w:vAlign w:val="center"/>
            <w:hideMark/>
          </w:tcPr>
          <w:p w14:paraId="3489283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Bolsa</w:t>
            </w:r>
          </w:p>
        </w:tc>
      </w:tr>
      <w:tr w:rsidR="00315C79" w:rsidRPr="00D749C7" w14:paraId="305F1568"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0EB30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58</w:t>
            </w:r>
          </w:p>
        </w:tc>
        <w:tc>
          <w:tcPr>
            <w:tcW w:w="0" w:type="auto"/>
            <w:tcBorders>
              <w:top w:val="nil"/>
              <w:left w:val="nil"/>
              <w:bottom w:val="single" w:sz="4" w:space="0" w:color="auto"/>
              <w:right w:val="single" w:sz="4" w:space="0" w:color="auto"/>
            </w:tcBorders>
            <w:shd w:val="clear" w:color="auto" w:fill="auto"/>
            <w:vAlign w:val="center"/>
            <w:hideMark/>
          </w:tcPr>
          <w:p w14:paraId="66F621A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254</w:t>
            </w:r>
          </w:p>
        </w:tc>
        <w:tc>
          <w:tcPr>
            <w:tcW w:w="0" w:type="auto"/>
            <w:tcBorders>
              <w:top w:val="nil"/>
              <w:left w:val="nil"/>
              <w:bottom w:val="single" w:sz="4" w:space="0" w:color="auto"/>
              <w:right w:val="single" w:sz="4" w:space="0" w:color="auto"/>
            </w:tcBorders>
            <w:shd w:val="clear" w:color="auto" w:fill="auto"/>
            <w:vAlign w:val="center"/>
            <w:hideMark/>
          </w:tcPr>
          <w:p w14:paraId="0B75D9E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Guantes</w:t>
            </w:r>
          </w:p>
        </w:tc>
        <w:tc>
          <w:tcPr>
            <w:tcW w:w="0" w:type="auto"/>
            <w:tcBorders>
              <w:top w:val="nil"/>
              <w:left w:val="nil"/>
              <w:bottom w:val="single" w:sz="4" w:space="0" w:color="auto"/>
              <w:right w:val="single" w:sz="4" w:space="0" w:color="auto"/>
            </w:tcBorders>
            <w:shd w:val="clear" w:color="auto" w:fill="auto"/>
            <w:vAlign w:val="center"/>
            <w:hideMark/>
          </w:tcPr>
          <w:p w14:paraId="43359C1B"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Clase: G80; Material: Hule; Talla: 9; Tipo: Manga larga; Uso: Limpieza;</w:t>
            </w:r>
          </w:p>
        </w:tc>
        <w:tc>
          <w:tcPr>
            <w:tcW w:w="0" w:type="auto"/>
            <w:tcBorders>
              <w:top w:val="nil"/>
              <w:left w:val="nil"/>
              <w:bottom w:val="single" w:sz="4" w:space="0" w:color="auto"/>
              <w:right w:val="single" w:sz="4" w:space="0" w:color="auto"/>
            </w:tcBorders>
            <w:shd w:val="clear" w:color="auto" w:fill="auto"/>
            <w:vAlign w:val="center"/>
            <w:hideMark/>
          </w:tcPr>
          <w:p w14:paraId="7AB2973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Par</w:t>
            </w:r>
          </w:p>
        </w:tc>
      </w:tr>
      <w:tr w:rsidR="00315C79" w:rsidRPr="00D749C7" w14:paraId="21105656"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C5121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59</w:t>
            </w:r>
          </w:p>
        </w:tc>
        <w:tc>
          <w:tcPr>
            <w:tcW w:w="0" w:type="auto"/>
            <w:tcBorders>
              <w:top w:val="nil"/>
              <w:left w:val="nil"/>
              <w:bottom w:val="single" w:sz="4" w:space="0" w:color="auto"/>
              <w:right w:val="single" w:sz="4" w:space="0" w:color="auto"/>
            </w:tcBorders>
            <w:shd w:val="clear" w:color="auto" w:fill="auto"/>
            <w:vAlign w:val="center"/>
            <w:hideMark/>
          </w:tcPr>
          <w:p w14:paraId="0554F2D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261</w:t>
            </w:r>
          </w:p>
        </w:tc>
        <w:tc>
          <w:tcPr>
            <w:tcW w:w="0" w:type="auto"/>
            <w:tcBorders>
              <w:top w:val="nil"/>
              <w:left w:val="nil"/>
              <w:bottom w:val="single" w:sz="4" w:space="0" w:color="auto"/>
              <w:right w:val="single" w:sz="4" w:space="0" w:color="auto"/>
            </w:tcBorders>
            <w:shd w:val="clear" w:color="auto" w:fill="auto"/>
            <w:vAlign w:val="center"/>
            <w:hideMark/>
          </w:tcPr>
          <w:p w14:paraId="26F5428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Alcohol</w:t>
            </w:r>
          </w:p>
        </w:tc>
        <w:tc>
          <w:tcPr>
            <w:tcW w:w="0" w:type="auto"/>
            <w:tcBorders>
              <w:top w:val="nil"/>
              <w:left w:val="nil"/>
              <w:bottom w:val="single" w:sz="4" w:space="0" w:color="auto"/>
              <w:right w:val="single" w:sz="4" w:space="0" w:color="auto"/>
            </w:tcBorders>
            <w:shd w:val="clear" w:color="auto" w:fill="auto"/>
            <w:vAlign w:val="center"/>
            <w:hideMark/>
          </w:tcPr>
          <w:p w14:paraId="2A060AC3"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Clase: </w:t>
            </w:r>
            <w:proofErr w:type="spellStart"/>
            <w:r w:rsidRPr="00D749C7">
              <w:rPr>
                <w:rFonts w:asciiTheme="minorHAnsi" w:eastAsia="Times New Roman" w:hAnsiTheme="minorHAnsi" w:cstheme="minorHAnsi"/>
                <w:color w:val="000000"/>
                <w:sz w:val="20"/>
                <w:szCs w:val="20"/>
                <w:lang w:eastAsia="es-GT"/>
              </w:rPr>
              <w:t>Antibacterial</w:t>
            </w:r>
            <w:proofErr w:type="spellEnd"/>
            <w:r w:rsidRPr="00D749C7">
              <w:rPr>
                <w:rFonts w:asciiTheme="minorHAnsi" w:eastAsia="Times New Roman" w:hAnsiTheme="minorHAnsi" w:cstheme="minorHAnsi"/>
                <w:color w:val="000000"/>
                <w:sz w:val="20"/>
                <w:szCs w:val="20"/>
                <w:lang w:eastAsia="es-GT"/>
              </w:rPr>
              <w:t>; Tipo: Gel;</w:t>
            </w:r>
          </w:p>
        </w:tc>
        <w:tc>
          <w:tcPr>
            <w:tcW w:w="0" w:type="auto"/>
            <w:tcBorders>
              <w:top w:val="nil"/>
              <w:left w:val="nil"/>
              <w:bottom w:val="single" w:sz="4" w:space="0" w:color="auto"/>
              <w:right w:val="single" w:sz="4" w:space="0" w:color="auto"/>
            </w:tcBorders>
            <w:shd w:val="clear" w:color="auto" w:fill="auto"/>
            <w:vAlign w:val="center"/>
            <w:hideMark/>
          </w:tcPr>
          <w:p w14:paraId="44D7ACE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Envase</w:t>
            </w:r>
          </w:p>
        </w:tc>
      </w:tr>
      <w:tr w:rsidR="00315C79" w:rsidRPr="00D749C7" w14:paraId="354BDB91"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CCDAD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60</w:t>
            </w:r>
          </w:p>
        </w:tc>
        <w:tc>
          <w:tcPr>
            <w:tcW w:w="0" w:type="auto"/>
            <w:tcBorders>
              <w:top w:val="nil"/>
              <w:left w:val="nil"/>
              <w:bottom w:val="single" w:sz="4" w:space="0" w:color="auto"/>
              <w:right w:val="single" w:sz="4" w:space="0" w:color="auto"/>
            </w:tcBorders>
            <w:shd w:val="clear" w:color="auto" w:fill="auto"/>
            <w:vAlign w:val="center"/>
            <w:hideMark/>
          </w:tcPr>
          <w:p w14:paraId="6FF51DE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261</w:t>
            </w:r>
          </w:p>
        </w:tc>
        <w:tc>
          <w:tcPr>
            <w:tcW w:w="0" w:type="auto"/>
            <w:tcBorders>
              <w:top w:val="nil"/>
              <w:left w:val="nil"/>
              <w:bottom w:val="single" w:sz="4" w:space="0" w:color="auto"/>
              <w:right w:val="single" w:sz="4" w:space="0" w:color="auto"/>
            </w:tcBorders>
            <w:shd w:val="clear" w:color="auto" w:fill="auto"/>
            <w:vAlign w:val="center"/>
            <w:hideMark/>
          </w:tcPr>
          <w:p w14:paraId="2989546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Alcohol</w:t>
            </w:r>
          </w:p>
        </w:tc>
        <w:tc>
          <w:tcPr>
            <w:tcW w:w="0" w:type="auto"/>
            <w:tcBorders>
              <w:top w:val="nil"/>
              <w:left w:val="nil"/>
              <w:bottom w:val="single" w:sz="4" w:space="0" w:color="auto"/>
              <w:right w:val="single" w:sz="4" w:space="0" w:color="auto"/>
            </w:tcBorders>
            <w:shd w:val="clear" w:color="auto" w:fill="auto"/>
            <w:vAlign w:val="center"/>
            <w:hideMark/>
          </w:tcPr>
          <w:p w14:paraId="1476D3E6"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Clase: </w:t>
            </w:r>
            <w:proofErr w:type="spellStart"/>
            <w:r w:rsidRPr="00D749C7">
              <w:rPr>
                <w:rFonts w:asciiTheme="minorHAnsi" w:eastAsia="Times New Roman" w:hAnsiTheme="minorHAnsi" w:cstheme="minorHAnsi"/>
                <w:color w:val="000000"/>
                <w:sz w:val="20"/>
                <w:szCs w:val="20"/>
                <w:lang w:eastAsia="es-GT"/>
              </w:rPr>
              <w:t>Antibacterial</w:t>
            </w:r>
            <w:proofErr w:type="spellEnd"/>
            <w:r w:rsidRPr="00D749C7">
              <w:rPr>
                <w:rFonts w:asciiTheme="minorHAnsi" w:eastAsia="Times New Roman" w:hAnsiTheme="minorHAnsi" w:cstheme="minorHAnsi"/>
                <w:color w:val="000000"/>
                <w:sz w:val="20"/>
                <w:szCs w:val="20"/>
                <w:lang w:eastAsia="es-GT"/>
              </w:rPr>
              <w:t>; Tipo: Gel;</w:t>
            </w:r>
          </w:p>
        </w:tc>
        <w:tc>
          <w:tcPr>
            <w:tcW w:w="0" w:type="auto"/>
            <w:tcBorders>
              <w:top w:val="nil"/>
              <w:left w:val="nil"/>
              <w:bottom w:val="single" w:sz="4" w:space="0" w:color="auto"/>
              <w:right w:val="single" w:sz="4" w:space="0" w:color="auto"/>
            </w:tcBorders>
            <w:shd w:val="clear" w:color="auto" w:fill="auto"/>
            <w:vAlign w:val="center"/>
            <w:hideMark/>
          </w:tcPr>
          <w:p w14:paraId="2DABDD0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Envase</w:t>
            </w:r>
          </w:p>
        </w:tc>
      </w:tr>
      <w:tr w:rsidR="00315C79" w:rsidRPr="00D749C7" w14:paraId="04D92BC3"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332B1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61</w:t>
            </w:r>
          </w:p>
        </w:tc>
        <w:tc>
          <w:tcPr>
            <w:tcW w:w="0" w:type="auto"/>
            <w:tcBorders>
              <w:top w:val="nil"/>
              <w:left w:val="nil"/>
              <w:bottom w:val="single" w:sz="4" w:space="0" w:color="auto"/>
              <w:right w:val="single" w:sz="4" w:space="0" w:color="auto"/>
            </w:tcBorders>
            <w:shd w:val="clear" w:color="auto" w:fill="auto"/>
            <w:vAlign w:val="center"/>
            <w:hideMark/>
          </w:tcPr>
          <w:p w14:paraId="5808A39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261</w:t>
            </w:r>
          </w:p>
        </w:tc>
        <w:tc>
          <w:tcPr>
            <w:tcW w:w="0" w:type="auto"/>
            <w:tcBorders>
              <w:top w:val="nil"/>
              <w:left w:val="nil"/>
              <w:bottom w:val="single" w:sz="4" w:space="0" w:color="auto"/>
              <w:right w:val="single" w:sz="4" w:space="0" w:color="auto"/>
            </w:tcBorders>
            <w:shd w:val="clear" w:color="auto" w:fill="auto"/>
            <w:vAlign w:val="center"/>
            <w:hideMark/>
          </w:tcPr>
          <w:p w14:paraId="5E77AA7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Destapa drenaje</w:t>
            </w:r>
          </w:p>
        </w:tc>
        <w:tc>
          <w:tcPr>
            <w:tcW w:w="0" w:type="auto"/>
            <w:tcBorders>
              <w:top w:val="nil"/>
              <w:left w:val="nil"/>
              <w:bottom w:val="single" w:sz="4" w:space="0" w:color="auto"/>
              <w:right w:val="single" w:sz="4" w:space="0" w:color="auto"/>
            </w:tcBorders>
            <w:shd w:val="clear" w:color="auto" w:fill="auto"/>
            <w:vAlign w:val="center"/>
            <w:hideMark/>
          </w:tcPr>
          <w:p w14:paraId="2FD3B1A9"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Consistencia: Líquido; Finalidad: Destapa inodoros, fregaderos y cañerías obstruidas;</w:t>
            </w:r>
          </w:p>
        </w:tc>
        <w:tc>
          <w:tcPr>
            <w:tcW w:w="0" w:type="auto"/>
            <w:tcBorders>
              <w:top w:val="nil"/>
              <w:left w:val="nil"/>
              <w:bottom w:val="single" w:sz="4" w:space="0" w:color="auto"/>
              <w:right w:val="single" w:sz="4" w:space="0" w:color="auto"/>
            </w:tcBorders>
            <w:shd w:val="clear" w:color="auto" w:fill="auto"/>
            <w:vAlign w:val="center"/>
            <w:hideMark/>
          </w:tcPr>
          <w:p w14:paraId="675361B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Envase</w:t>
            </w:r>
          </w:p>
        </w:tc>
      </w:tr>
      <w:tr w:rsidR="00315C79" w:rsidRPr="00D749C7" w14:paraId="6F7BD678"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708FB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62</w:t>
            </w:r>
          </w:p>
        </w:tc>
        <w:tc>
          <w:tcPr>
            <w:tcW w:w="0" w:type="auto"/>
            <w:tcBorders>
              <w:top w:val="nil"/>
              <w:left w:val="nil"/>
              <w:bottom w:val="single" w:sz="4" w:space="0" w:color="auto"/>
              <w:right w:val="single" w:sz="4" w:space="0" w:color="auto"/>
            </w:tcBorders>
            <w:shd w:val="clear" w:color="auto" w:fill="auto"/>
            <w:vAlign w:val="center"/>
            <w:hideMark/>
          </w:tcPr>
          <w:p w14:paraId="6B470C7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261</w:t>
            </w:r>
          </w:p>
        </w:tc>
        <w:tc>
          <w:tcPr>
            <w:tcW w:w="0" w:type="auto"/>
            <w:tcBorders>
              <w:top w:val="nil"/>
              <w:left w:val="nil"/>
              <w:bottom w:val="single" w:sz="4" w:space="0" w:color="auto"/>
              <w:right w:val="single" w:sz="4" w:space="0" w:color="auto"/>
            </w:tcBorders>
            <w:shd w:val="clear" w:color="auto" w:fill="auto"/>
            <w:vAlign w:val="center"/>
            <w:hideMark/>
          </w:tcPr>
          <w:p w14:paraId="1FB6240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Cloro</w:t>
            </w:r>
          </w:p>
        </w:tc>
        <w:tc>
          <w:tcPr>
            <w:tcW w:w="0" w:type="auto"/>
            <w:tcBorders>
              <w:top w:val="nil"/>
              <w:left w:val="nil"/>
              <w:bottom w:val="single" w:sz="4" w:space="0" w:color="auto"/>
              <w:right w:val="single" w:sz="4" w:space="0" w:color="auto"/>
            </w:tcBorders>
            <w:shd w:val="clear" w:color="auto" w:fill="auto"/>
            <w:vAlign w:val="center"/>
            <w:hideMark/>
          </w:tcPr>
          <w:p w14:paraId="2990B826"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Consistencia: </w:t>
            </w:r>
            <w:proofErr w:type="gramStart"/>
            <w:r w:rsidRPr="00D749C7">
              <w:rPr>
                <w:rFonts w:asciiTheme="minorHAnsi" w:eastAsia="Times New Roman" w:hAnsiTheme="minorHAnsi" w:cstheme="minorHAnsi"/>
                <w:color w:val="000000"/>
                <w:sz w:val="20"/>
                <w:szCs w:val="20"/>
                <w:lang w:eastAsia="es-GT"/>
              </w:rPr>
              <w:t>Líquida;  Uso</w:t>
            </w:r>
            <w:proofErr w:type="gramEnd"/>
            <w:r w:rsidRPr="00D749C7">
              <w:rPr>
                <w:rFonts w:asciiTheme="minorHAnsi" w:eastAsia="Times New Roman" w:hAnsiTheme="minorHAnsi" w:cstheme="minorHAnsi"/>
                <w:color w:val="000000"/>
                <w:sz w:val="20"/>
                <w:szCs w:val="20"/>
                <w:lang w:eastAsia="es-GT"/>
              </w:rPr>
              <w:t xml:space="preserve">: Limpieza; </w:t>
            </w:r>
          </w:p>
        </w:tc>
        <w:tc>
          <w:tcPr>
            <w:tcW w:w="0" w:type="auto"/>
            <w:tcBorders>
              <w:top w:val="nil"/>
              <w:left w:val="nil"/>
              <w:bottom w:val="single" w:sz="4" w:space="0" w:color="auto"/>
              <w:right w:val="single" w:sz="4" w:space="0" w:color="auto"/>
            </w:tcBorders>
            <w:shd w:val="clear" w:color="auto" w:fill="auto"/>
            <w:vAlign w:val="center"/>
            <w:hideMark/>
          </w:tcPr>
          <w:p w14:paraId="2FF5459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Envase</w:t>
            </w:r>
          </w:p>
        </w:tc>
      </w:tr>
      <w:tr w:rsidR="00315C79" w:rsidRPr="00D749C7" w14:paraId="320FB6FB"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DFBC4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63</w:t>
            </w:r>
          </w:p>
        </w:tc>
        <w:tc>
          <w:tcPr>
            <w:tcW w:w="0" w:type="auto"/>
            <w:tcBorders>
              <w:top w:val="nil"/>
              <w:left w:val="nil"/>
              <w:bottom w:val="single" w:sz="4" w:space="0" w:color="auto"/>
              <w:right w:val="single" w:sz="4" w:space="0" w:color="auto"/>
            </w:tcBorders>
            <w:shd w:val="clear" w:color="auto" w:fill="auto"/>
            <w:vAlign w:val="center"/>
            <w:hideMark/>
          </w:tcPr>
          <w:p w14:paraId="2E46748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261</w:t>
            </w:r>
          </w:p>
        </w:tc>
        <w:tc>
          <w:tcPr>
            <w:tcW w:w="0" w:type="auto"/>
            <w:tcBorders>
              <w:top w:val="nil"/>
              <w:left w:val="nil"/>
              <w:bottom w:val="single" w:sz="4" w:space="0" w:color="auto"/>
              <w:right w:val="single" w:sz="4" w:space="0" w:color="auto"/>
            </w:tcBorders>
            <w:shd w:val="clear" w:color="auto" w:fill="auto"/>
            <w:vAlign w:val="center"/>
            <w:hideMark/>
          </w:tcPr>
          <w:p w14:paraId="5FF0B08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Cloro</w:t>
            </w:r>
          </w:p>
        </w:tc>
        <w:tc>
          <w:tcPr>
            <w:tcW w:w="0" w:type="auto"/>
            <w:tcBorders>
              <w:top w:val="nil"/>
              <w:left w:val="nil"/>
              <w:bottom w:val="single" w:sz="4" w:space="0" w:color="auto"/>
              <w:right w:val="single" w:sz="4" w:space="0" w:color="auto"/>
            </w:tcBorders>
            <w:shd w:val="clear" w:color="auto" w:fill="auto"/>
            <w:vAlign w:val="center"/>
            <w:hideMark/>
          </w:tcPr>
          <w:p w14:paraId="2FB07326"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Consistencia: </w:t>
            </w:r>
            <w:proofErr w:type="gramStart"/>
            <w:r w:rsidRPr="00D749C7">
              <w:rPr>
                <w:rFonts w:asciiTheme="minorHAnsi" w:eastAsia="Times New Roman" w:hAnsiTheme="minorHAnsi" w:cstheme="minorHAnsi"/>
                <w:color w:val="000000"/>
                <w:sz w:val="20"/>
                <w:szCs w:val="20"/>
                <w:lang w:eastAsia="es-GT"/>
              </w:rPr>
              <w:t>Líquida;  Uso</w:t>
            </w:r>
            <w:proofErr w:type="gramEnd"/>
            <w:r w:rsidRPr="00D749C7">
              <w:rPr>
                <w:rFonts w:asciiTheme="minorHAnsi" w:eastAsia="Times New Roman" w:hAnsiTheme="minorHAnsi" w:cstheme="minorHAnsi"/>
                <w:color w:val="000000"/>
                <w:sz w:val="20"/>
                <w:szCs w:val="20"/>
                <w:lang w:eastAsia="es-GT"/>
              </w:rPr>
              <w:t xml:space="preserve">: Limpieza; </w:t>
            </w:r>
          </w:p>
        </w:tc>
        <w:tc>
          <w:tcPr>
            <w:tcW w:w="0" w:type="auto"/>
            <w:tcBorders>
              <w:top w:val="nil"/>
              <w:left w:val="nil"/>
              <w:bottom w:val="single" w:sz="4" w:space="0" w:color="auto"/>
              <w:right w:val="single" w:sz="4" w:space="0" w:color="auto"/>
            </w:tcBorders>
            <w:shd w:val="clear" w:color="auto" w:fill="auto"/>
            <w:vAlign w:val="center"/>
            <w:hideMark/>
          </w:tcPr>
          <w:p w14:paraId="1F3E3F5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Envase</w:t>
            </w:r>
          </w:p>
        </w:tc>
      </w:tr>
      <w:tr w:rsidR="00315C79" w:rsidRPr="00D749C7" w14:paraId="3F4199C8"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EB89A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64</w:t>
            </w:r>
          </w:p>
        </w:tc>
        <w:tc>
          <w:tcPr>
            <w:tcW w:w="0" w:type="auto"/>
            <w:tcBorders>
              <w:top w:val="nil"/>
              <w:left w:val="nil"/>
              <w:bottom w:val="single" w:sz="4" w:space="0" w:color="auto"/>
              <w:right w:val="single" w:sz="4" w:space="0" w:color="auto"/>
            </w:tcBorders>
            <w:shd w:val="clear" w:color="auto" w:fill="auto"/>
            <w:vAlign w:val="center"/>
            <w:hideMark/>
          </w:tcPr>
          <w:p w14:paraId="2A0BEC8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261</w:t>
            </w:r>
          </w:p>
        </w:tc>
        <w:tc>
          <w:tcPr>
            <w:tcW w:w="0" w:type="auto"/>
            <w:tcBorders>
              <w:top w:val="nil"/>
              <w:left w:val="nil"/>
              <w:bottom w:val="single" w:sz="4" w:space="0" w:color="auto"/>
              <w:right w:val="single" w:sz="4" w:space="0" w:color="auto"/>
            </w:tcBorders>
            <w:shd w:val="clear" w:color="auto" w:fill="auto"/>
            <w:vAlign w:val="center"/>
            <w:hideMark/>
          </w:tcPr>
          <w:p w14:paraId="267D1D3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Alcohol etílico</w:t>
            </w:r>
          </w:p>
        </w:tc>
        <w:tc>
          <w:tcPr>
            <w:tcW w:w="0" w:type="auto"/>
            <w:tcBorders>
              <w:top w:val="nil"/>
              <w:left w:val="nil"/>
              <w:bottom w:val="single" w:sz="4" w:space="0" w:color="auto"/>
              <w:right w:val="single" w:sz="4" w:space="0" w:color="auto"/>
            </w:tcBorders>
            <w:shd w:val="clear" w:color="auto" w:fill="auto"/>
            <w:vAlign w:val="center"/>
            <w:hideMark/>
          </w:tcPr>
          <w:p w14:paraId="28D635E6"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Concentración: 99%; Estado: Líquido; Vía de administración: Tópica;</w:t>
            </w:r>
          </w:p>
        </w:tc>
        <w:tc>
          <w:tcPr>
            <w:tcW w:w="0" w:type="auto"/>
            <w:tcBorders>
              <w:top w:val="nil"/>
              <w:left w:val="nil"/>
              <w:bottom w:val="single" w:sz="4" w:space="0" w:color="auto"/>
              <w:right w:val="single" w:sz="4" w:space="0" w:color="auto"/>
            </w:tcBorders>
            <w:shd w:val="clear" w:color="auto" w:fill="auto"/>
            <w:vAlign w:val="center"/>
            <w:hideMark/>
          </w:tcPr>
          <w:p w14:paraId="3CDE828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Envase</w:t>
            </w:r>
          </w:p>
        </w:tc>
      </w:tr>
      <w:tr w:rsidR="00315C79" w:rsidRPr="00D749C7" w14:paraId="3DE426FE"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B55E5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65</w:t>
            </w:r>
          </w:p>
        </w:tc>
        <w:tc>
          <w:tcPr>
            <w:tcW w:w="0" w:type="auto"/>
            <w:tcBorders>
              <w:top w:val="nil"/>
              <w:left w:val="nil"/>
              <w:bottom w:val="single" w:sz="4" w:space="0" w:color="auto"/>
              <w:right w:val="single" w:sz="4" w:space="0" w:color="auto"/>
            </w:tcBorders>
            <w:shd w:val="clear" w:color="auto" w:fill="auto"/>
            <w:vAlign w:val="center"/>
            <w:hideMark/>
          </w:tcPr>
          <w:p w14:paraId="12F1949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261</w:t>
            </w:r>
          </w:p>
        </w:tc>
        <w:tc>
          <w:tcPr>
            <w:tcW w:w="0" w:type="auto"/>
            <w:tcBorders>
              <w:top w:val="nil"/>
              <w:left w:val="nil"/>
              <w:bottom w:val="single" w:sz="4" w:space="0" w:color="auto"/>
              <w:right w:val="single" w:sz="4" w:space="0" w:color="auto"/>
            </w:tcBorders>
            <w:shd w:val="clear" w:color="auto" w:fill="auto"/>
            <w:vAlign w:val="center"/>
            <w:hideMark/>
          </w:tcPr>
          <w:p w14:paraId="58DE1BE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Dicloro </w:t>
            </w:r>
            <w:proofErr w:type="spellStart"/>
            <w:r w:rsidRPr="00D749C7">
              <w:rPr>
                <w:rFonts w:asciiTheme="minorHAnsi" w:eastAsia="Times New Roman" w:hAnsiTheme="minorHAnsi" w:cstheme="minorHAnsi"/>
                <w:color w:val="000000"/>
                <w:sz w:val="20"/>
                <w:szCs w:val="20"/>
                <w:lang w:eastAsia="es-GT"/>
              </w:rPr>
              <w:t>isocianurato</w:t>
            </w:r>
            <w:proofErr w:type="spellEnd"/>
            <w:r w:rsidRPr="00D749C7">
              <w:rPr>
                <w:rFonts w:asciiTheme="minorHAnsi" w:eastAsia="Times New Roman" w:hAnsiTheme="minorHAnsi" w:cstheme="minorHAnsi"/>
                <w:color w:val="000000"/>
                <w:sz w:val="20"/>
                <w:szCs w:val="20"/>
                <w:lang w:eastAsia="es-GT"/>
              </w:rPr>
              <w:t xml:space="preserve"> de sodio</w:t>
            </w:r>
          </w:p>
        </w:tc>
        <w:tc>
          <w:tcPr>
            <w:tcW w:w="0" w:type="auto"/>
            <w:tcBorders>
              <w:top w:val="nil"/>
              <w:left w:val="nil"/>
              <w:bottom w:val="single" w:sz="4" w:space="0" w:color="auto"/>
              <w:right w:val="single" w:sz="4" w:space="0" w:color="auto"/>
            </w:tcBorders>
            <w:shd w:val="clear" w:color="auto" w:fill="auto"/>
            <w:vAlign w:val="center"/>
            <w:hideMark/>
          </w:tcPr>
          <w:p w14:paraId="5BE24057"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Consistencia: </w:t>
            </w:r>
            <w:proofErr w:type="gramStart"/>
            <w:r w:rsidRPr="00D749C7">
              <w:rPr>
                <w:rFonts w:asciiTheme="minorHAnsi" w:eastAsia="Times New Roman" w:hAnsiTheme="minorHAnsi" w:cstheme="minorHAnsi"/>
                <w:color w:val="000000"/>
                <w:sz w:val="20"/>
                <w:szCs w:val="20"/>
                <w:lang w:eastAsia="es-GT"/>
              </w:rPr>
              <w:t>Líquida;  Uso</w:t>
            </w:r>
            <w:proofErr w:type="gramEnd"/>
            <w:r w:rsidRPr="00D749C7">
              <w:rPr>
                <w:rFonts w:asciiTheme="minorHAnsi" w:eastAsia="Times New Roman" w:hAnsiTheme="minorHAnsi" w:cstheme="minorHAnsi"/>
                <w:color w:val="000000"/>
                <w:sz w:val="20"/>
                <w:szCs w:val="20"/>
                <w:lang w:eastAsia="es-GT"/>
              </w:rPr>
              <w:t xml:space="preserve">: Desinfectante multiusos y limpieza de superficies; </w:t>
            </w:r>
          </w:p>
        </w:tc>
        <w:tc>
          <w:tcPr>
            <w:tcW w:w="0" w:type="auto"/>
            <w:tcBorders>
              <w:top w:val="nil"/>
              <w:left w:val="nil"/>
              <w:bottom w:val="single" w:sz="4" w:space="0" w:color="auto"/>
              <w:right w:val="single" w:sz="4" w:space="0" w:color="auto"/>
            </w:tcBorders>
            <w:shd w:val="clear" w:color="auto" w:fill="auto"/>
            <w:vAlign w:val="center"/>
            <w:hideMark/>
          </w:tcPr>
          <w:p w14:paraId="11CB435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Envase</w:t>
            </w:r>
          </w:p>
        </w:tc>
      </w:tr>
      <w:tr w:rsidR="00315C79" w:rsidRPr="00D749C7" w14:paraId="577F0F4B"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B8C0C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66</w:t>
            </w:r>
          </w:p>
        </w:tc>
        <w:tc>
          <w:tcPr>
            <w:tcW w:w="0" w:type="auto"/>
            <w:tcBorders>
              <w:top w:val="nil"/>
              <w:left w:val="nil"/>
              <w:bottom w:val="single" w:sz="4" w:space="0" w:color="auto"/>
              <w:right w:val="single" w:sz="4" w:space="0" w:color="auto"/>
            </w:tcBorders>
            <w:shd w:val="clear" w:color="auto" w:fill="auto"/>
            <w:vAlign w:val="center"/>
            <w:hideMark/>
          </w:tcPr>
          <w:p w14:paraId="6EC9733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261</w:t>
            </w:r>
          </w:p>
        </w:tc>
        <w:tc>
          <w:tcPr>
            <w:tcW w:w="0" w:type="auto"/>
            <w:tcBorders>
              <w:top w:val="nil"/>
              <w:left w:val="nil"/>
              <w:bottom w:val="single" w:sz="4" w:space="0" w:color="auto"/>
              <w:right w:val="single" w:sz="4" w:space="0" w:color="auto"/>
            </w:tcBorders>
            <w:shd w:val="clear" w:color="auto" w:fill="auto"/>
            <w:vAlign w:val="center"/>
            <w:hideMark/>
          </w:tcPr>
          <w:p w14:paraId="4155801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Dicloro </w:t>
            </w:r>
            <w:proofErr w:type="spellStart"/>
            <w:r w:rsidRPr="00D749C7">
              <w:rPr>
                <w:rFonts w:asciiTheme="minorHAnsi" w:eastAsia="Times New Roman" w:hAnsiTheme="minorHAnsi" w:cstheme="minorHAnsi"/>
                <w:color w:val="000000"/>
                <w:sz w:val="20"/>
                <w:szCs w:val="20"/>
                <w:lang w:eastAsia="es-GT"/>
              </w:rPr>
              <w:t>isocianurato</w:t>
            </w:r>
            <w:proofErr w:type="spellEnd"/>
            <w:r w:rsidRPr="00D749C7">
              <w:rPr>
                <w:rFonts w:asciiTheme="minorHAnsi" w:eastAsia="Times New Roman" w:hAnsiTheme="minorHAnsi" w:cstheme="minorHAnsi"/>
                <w:color w:val="000000"/>
                <w:sz w:val="20"/>
                <w:szCs w:val="20"/>
                <w:lang w:eastAsia="es-GT"/>
              </w:rPr>
              <w:t xml:space="preserve"> de sodio</w:t>
            </w:r>
          </w:p>
        </w:tc>
        <w:tc>
          <w:tcPr>
            <w:tcW w:w="0" w:type="auto"/>
            <w:tcBorders>
              <w:top w:val="nil"/>
              <w:left w:val="nil"/>
              <w:bottom w:val="single" w:sz="4" w:space="0" w:color="auto"/>
              <w:right w:val="single" w:sz="4" w:space="0" w:color="auto"/>
            </w:tcBorders>
            <w:shd w:val="clear" w:color="auto" w:fill="auto"/>
            <w:vAlign w:val="center"/>
            <w:hideMark/>
          </w:tcPr>
          <w:p w14:paraId="08209382"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Consistencia: </w:t>
            </w:r>
            <w:proofErr w:type="gramStart"/>
            <w:r w:rsidRPr="00D749C7">
              <w:rPr>
                <w:rFonts w:asciiTheme="minorHAnsi" w:eastAsia="Times New Roman" w:hAnsiTheme="minorHAnsi" w:cstheme="minorHAnsi"/>
                <w:color w:val="000000"/>
                <w:sz w:val="20"/>
                <w:szCs w:val="20"/>
                <w:lang w:eastAsia="es-GT"/>
              </w:rPr>
              <w:t>Líquida;  Uso</w:t>
            </w:r>
            <w:proofErr w:type="gramEnd"/>
            <w:r w:rsidRPr="00D749C7">
              <w:rPr>
                <w:rFonts w:asciiTheme="minorHAnsi" w:eastAsia="Times New Roman" w:hAnsiTheme="minorHAnsi" w:cstheme="minorHAnsi"/>
                <w:color w:val="000000"/>
                <w:sz w:val="20"/>
                <w:szCs w:val="20"/>
                <w:lang w:eastAsia="es-GT"/>
              </w:rPr>
              <w:t xml:space="preserve">: Desinfectante multiusos y limpieza de superficies; </w:t>
            </w:r>
          </w:p>
        </w:tc>
        <w:tc>
          <w:tcPr>
            <w:tcW w:w="0" w:type="auto"/>
            <w:tcBorders>
              <w:top w:val="nil"/>
              <w:left w:val="nil"/>
              <w:bottom w:val="single" w:sz="4" w:space="0" w:color="auto"/>
              <w:right w:val="single" w:sz="4" w:space="0" w:color="auto"/>
            </w:tcBorders>
            <w:shd w:val="clear" w:color="auto" w:fill="auto"/>
            <w:vAlign w:val="center"/>
            <w:hideMark/>
          </w:tcPr>
          <w:p w14:paraId="64C793D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Envase</w:t>
            </w:r>
          </w:p>
        </w:tc>
      </w:tr>
      <w:tr w:rsidR="00315C79" w:rsidRPr="00D749C7" w14:paraId="0EFCFDF8"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7AA3F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67</w:t>
            </w:r>
          </w:p>
        </w:tc>
        <w:tc>
          <w:tcPr>
            <w:tcW w:w="0" w:type="auto"/>
            <w:tcBorders>
              <w:top w:val="nil"/>
              <w:left w:val="nil"/>
              <w:bottom w:val="single" w:sz="4" w:space="0" w:color="auto"/>
              <w:right w:val="single" w:sz="4" w:space="0" w:color="auto"/>
            </w:tcBorders>
            <w:shd w:val="clear" w:color="auto" w:fill="auto"/>
            <w:vAlign w:val="center"/>
            <w:hideMark/>
          </w:tcPr>
          <w:p w14:paraId="3BEFF30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261</w:t>
            </w:r>
          </w:p>
        </w:tc>
        <w:tc>
          <w:tcPr>
            <w:tcW w:w="0" w:type="auto"/>
            <w:tcBorders>
              <w:top w:val="nil"/>
              <w:left w:val="nil"/>
              <w:bottom w:val="single" w:sz="4" w:space="0" w:color="auto"/>
              <w:right w:val="single" w:sz="4" w:space="0" w:color="auto"/>
            </w:tcBorders>
            <w:shd w:val="clear" w:color="auto" w:fill="auto"/>
            <w:vAlign w:val="center"/>
            <w:hideMark/>
          </w:tcPr>
          <w:p w14:paraId="7F4BEA6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Dicloro </w:t>
            </w:r>
            <w:proofErr w:type="spellStart"/>
            <w:r w:rsidRPr="00D749C7">
              <w:rPr>
                <w:rFonts w:asciiTheme="minorHAnsi" w:eastAsia="Times New Roman" w:hAnsiTheme="minorHAnsi" w:cstheme="minorHAnsi"/>
                <w:color w:val="000000"/>
                <w:sz w:val="20"/>
                <w:szCs w:val="20"/>
                <w:lang w:eastAsia="es-GT"/>
              </w:rPr>
              <w:t>isocianurato</w:t>
            </w:r>
            <w:proofErr w:type="spellEnd"/>
            <w:r w:rsidRPr="00D749C7">
              <w:rPr>
                <w:rFonts w:asciiTheme="minorHAnsi" w:eastAsia="Times New Roman" w:hAnsiTheme="minorHAnsi" w:cstheme="minorHAnsi"/>
                <w:color w:val="000000"/>
                <w:sz w:val="20"/>
                <w:szCs w:val="20"/>
                <w:lang w:eastAsia="es-GT"/>
              </w:rPr>
              <w:t xml:space="preserve"> de sodio</w:t>
            </w:r>
          </w:p>
        </w:tc>
        <w:tc>
          <w:tcPr>
            <w:tcW w:w="0" w:type="auto"/>
            <w:tcBorders>
              <w:top w:val="nil"/>
              <w:left w:val="nil"/>
              <w:bottom w:val="single" w:sz="4" w:space="0" w:color="auto"/>
              <w:right w:val="single" w:sz="4" w:space="0" w:color="auto"/>
            </w:tcBorders>
            <w:shd w:val="clear" w:color="auto" w:fill="auto"/>
            <w:vAlign w:val="center"/>
            <w:hideMark/>
          </w:tcPr>
          <w:p w14:paraId="1E6D33FD"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Consistencia: </w:t>
            </w:r>
            <w:proofErr w:type="gramStart"/>
            <w:r w:rsidRPr="00D749C7">
              <w:rPr>
                <w:rFonts w:asciiTheme="minorHAnsi" w:eastAsia="Times New Roman" w:hAnsiTheme="minorHAnsi" w:cstheme="minorHAnsi"/>
                <w:color w:val="000000"/>
                <w:sz w:val="20"/>
                <w:szCs w:val="20"/>
                <w:lang w:eastAsia="es-GT"/>
              </w:rPr>
              <w:t>Líquida;  Uso</w:t>
            </w:r>
            <w:proofErr w:type="gramEnd"/>
            <w:r w:rsidRPr="00D749C7">
              <w:rPr>
                <w:rFonts w:asciiTheme="minorHAnsi" w:eastAsia="Times New Roman" w:hAnsiTheme="minorHAnsi" w:cstheme="minorHAnsi"/>
                <w:color w:val="000000"/>
                <w:sz w:val="20"/>
                <w:szCs w:val="20"/>
                <w:lang w:eastAsia="es-GT"/>
              </w:rPr>
              <w:t xml:space="preserve">: Desinfectante multiusos y limpieza de superficies; </w:t>
            </w:r>
          </w:p>
        </w:tc>
        <w:tc>
          <w:tcPr>
            <w:tcW w:w="0" w:type="auto"/>
            <w:tcBorders>
              <w:top w:val="nil"/>
              <w:left w:val="nil"/>
              <w:bottom w:val="single" w:sz="4" w:space="0" w:color="auto"/>
              <w:right w:val="single" w:sz="4" w:space="0" w:color="auto"/>
            </w:tcBorders>
            <w:shd w:val="clear" w:color="auto" w:fill="auto"/>
            <w:vAlign w:val="center"/>
            <w:hideMark/>
          </w:tcPr>
          <w:p w14:paraId="5E70230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Envase</w:t>
            </w:r>
          </w:p>
        </w:tc>
      </w:tr>
      <w:tr w:rsidR="00315C79" w:rsidRPr="00D749C7" w14:paraId="79C38DFC"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A7C39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68</w:t>
            </w:r>
          </w:p>
        </w:tc>
        <w:tc>
          <w:tcPr>
            <w:tcW w:w="0" w:type="auto"/>
            <w:tcBorders>
              <w:top w:val="nil"/>
              <w:left w:val="nil"/>
              <w:bottom w:val="single" w:sz="4" w:space="0" w:color="auto"/>
              <w:right w:val="single" w:sz="4" w:space="0" w:color="auto"/>
            </w:tcBorders>
            <w:shd w:val="clear" w:color="auto" w:fill="auto"/>
            <w:vAlign w:val="center"/>
            <w:hideMark/>
          </w:tcPr>
          <w:p w14:paraId="3106A5E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264</w:t>
            </w:r>
          </w:p>
        </w:tc>
        <w:tc>
          <w:tcPr>
            <w:tcW w:w="0" w:type="auto"/>
            <w:tcBorders>
              <w:top w:val="nil"/>
              <w:left w:val="nil"/>
              <w:bottom w:val="single" w:sz="4" w:space="0" w:color="auto"/>
              <w:right w:val="single" w:sz="4" w:space="0" w:color="auto"/>
            </w:tcBorders>
            <w:shd w:val="clear" w:color="auto" w:fill="auto"/>
            <w:vAlign w:val="center"/>
            <w:hideMark/>
          </w:tcPr>
          <w:p w14:paraId="6716B3E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Insecticida</w:t>
            </w:r>
          </w:p>
        </w:tc>
        <w:tc>
          <w:tcPr>
            <w:tcW w:w="0" w:type="auto"/>
            <w:tcBorders>
              <w:top w:val="nil"/>
              <w:left w:val="nil"/>
              <w:bottom w:val="single" w:sz="4" w:space="0" w:color="auto"/>
              <w:right w:val="single" w:sz="4" w:space="0" w:color="auto"/>
            </w:tcBorders>
            <w:shd w:val="clear" w:color="auto" w:fill="auto"/>
            <w:vAlign w:val="center"/>
            <w:hideMark/>
          </w:tcPr>
          <w:p w14:paraId="6CFFA457"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Consistencia: Líquido; Uso: Doméstico;</w:t>
            </w:r>
          </w:p>
        </w:tc>
        <w:tc>
          <w:tcPr>
            <w:tcW w:w="0" w:type="auto"/>
            <w:tcBorders>
              <w:top w:val="nil"/>
              <w:left w:val="nil"/>
              <w:bottom w:val="single" w:sz="4" w:space="0" w:color="auto"/>
              <w:right w:val="single" w:sz="4" w:space="0" w:color="auto"/>
            </w:tcBorders>
            <w:shd w:val="clear" w:color="auto" w:fill="auto"/>
            <w:vAlign w:val="center"/>
            <w:hideMark/>
          </w:tcPr>
          <w:p w14:paraId="2650832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Envase</w:t>
            </w:r>
          </w:p>
        </w:tc>
      </w:tr>
      <w:tr w:rsidR="00315C79" w:rsidRPr="00D749C7" w14:paraId="1449F6A8"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2AE63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69</w:t>
            </w:r>
          </w:p>
        </w:tc>
        <w:tc>
          <w:tcPr>
            <w:tcW w:w="0" w:type="auto"/>
            <w:tcBorders>
              <w:top w:val="nil"/>
              <w:left w:val="nil"/>
              <w:bottom w:val="single" w:sz="4" w:space="0" w:color="auto"/>
              <w:right w:val="single" w:sz="4" w:space="0" w:color="auto"/>
            </w:tcBorders>
            <w:shd w:val="clear" w:color="auto" w:fill="auto"/>
            <w:vAlign w:val="center"/>
            <w:hideMark/>
          </w:tcPr>
          <w:p w14:paraId="2ECDEA8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2CA9FE4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108CB21A"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Color: Negro; Material: Roll </w:t>
            </w:r>
            <w:proofErr w:type="spellStart"/>
            <w:r w:rsidRPr="00D749C7">
              <w:rPr>
                <w:rFonts w:asciiTheme="minorHAnsi" w:eastAsia="Times New Roman" w:hAnsiTheme="minorHAnsi" w:cstheme="minorHAnsi"/>
                <w:color w:val="000000"/>
                <w:sz w:val="20"/>
                <w:szCs w:val="20"/>
                <w:lang w:eastAsia="es-GT"/>
              </w:rPr>
              <w:t>on</w:t>
            </w:r>
            <w:proofErr w:type="spellEnd"/>
            <w:r w:rsidRPr="00D749C7">
              <w:rPr>
                <w:rFonts w:asciiTheme="minorHAnsi" w:eastAsia="Times New Roman" w:hAnsiTheme="minorHAnsi" w:cstheme="minorHAnsi"/>
                <w:color w:val="000000"/>
                <w:sz w:val="20"/>
                <w:szCs w:val="20"/>
                <w:lang w:eastAsia="es-GT"/>
              </w:rPr>
              <w:t>; Uso: Almohadilla sello;</w:t>
            </w:r>
          </w:p>
        </w:tc>
        <w:tc>
          <w:tcPr>
            <w:tcW w:w="0" w:type="auto"/>
            <w:tcBorders>
              <w:top w:val="nil"/>
              <w:left w:val="nil"/>
              <w:bottom w:val="single" w:sz="4" w:space="0" w:color="auto"/>
              <w:right w:val="single" w:sz="4" w:space="0" w:color="auto"/>
            </w:tcBorders>
            <w:shd w:val="clear" w:color="auto" w:fill="auto"/>
            <w:vAlign w:val="center"/>
            <w:hideMark/>
          </w:tcPr>
          <w:p w14:paraId="00994DC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Bote</w:t>
            </w:r>
          </w:p>
        </w:tc>
      </w:tr>
      <w:tr w:rsidR="00315C79" w:rsidRPr="00D749C7" w14:paraId="366E0C10"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884E5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70</w:t>
            </w:r>
          </w:p>
        </w:tc>
        <w:tc>
          <w:tcPr>
            <w:tcW w:w="0" w:type="auto"/>
            <w:tcBorders>
              <w:top w:val="nil"/>
              <w:left w:val="nil"/>
              <w:bottom w:val="single" w:sz="4" w:space="0" w:color="auto"/>
              <w:right w:val="single" w:sz="4" w:space="0" w:color="auto"/>
            </w:tcBorders>
            <w:shd w:val="clear" w:color="auto" w:fill="auto"/>
            <w:vAlign w:val="center"/>
            <w:hideMark/>
          </w:tcPr>
          <w:p w14:paraId="2C31631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7DB41E2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01F4ECF3"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Dc-150 Bk; Color:  Negro; Uso:  Impresora;</w:t>
            </w:r>
          </w:p>
        </w:tc>
        <w:tc>
          <w:tcPr>
            <w:tcW w:w="0" w:type="auto"/>
            <w:tcBorders>
              <w:top w:val="nil"/>
              <w:left w:val="nil"/>
              <w:bottom w:val="single" w:sz="4" w:space="0" w:color="auto"/>
              <w:right w:val="single" w:sz="4" w:space="0" w:color="auto"/>
            </w:tcBorders>
            <w:shd w:val="clear" w:color="auto" w:fill="auto"/>
            <w:vAlign w:val="center"/>
            <w:hideMark/>
          </w:tcPr>
          <w:p w14:paraId="2C32DDA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06A2D564"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D19BB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71</w:t>
            </w:r>
          </w:p>
        </w:tc>
        <w:tc>
          <w:tcPr>
            <w:tcW w:w="0" w:type="auto"/>
            <w:tcBorders>
              <w:top w:val="nil"/>
              <w:left w:val="nil"/>
              <w:bottom w:val="single" w:sz="4" w:space="0" w:color="auto"/>
              <w:right w:val="single" w:sz="4" w:space="0" w:color="auto"/>
            </w:tcBorders>
            <w:shd w:val="clear" w:color="auto" w:fill="auto"/>
            <w:vAlign w:val="center"/>
            <w:hideMark/>
          </w:tcPr>
          <w:p w14:paraId="2250073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733177E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4BD10E10"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Dc-150 C; Color: Cian; Uso:  Impresora;</w:t>
            </w:r>
          </w:p>
        </w:tc>
        <w:tc>
          <w:tcPr>
            <w:tcW w:w="0" w:type="auto"/>
            <w:tcBorders>
              <w:top w:val="nil"/>
              <w:left w:val="nil"/>
              <w:bottom w:val="single" w:sz="4" w:space="0" w:color="auto"/>
              <w:right w:val="single" w:sz="4" w:space="0" w:color="auto"/>
            </w:tcBorders>
            <w:shd w:val="clear" w:color="auto" w:fill="auto"/>
            <w:vAlign w:val="center"/>
            <w:hideMark/>
          </w:tcPr>
          <w:p w14:paraId="2E156A7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4CA485CD"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E1159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72</w:t>
            </w:r>
          </w:p>
        </w:tc>
        <w:tc>
          <w:tcPr>
            <w:tcW w:w="0" w:type="auto"/>
            <w:tcBorders>
              <w:top w:val="nil"/>
              <w:left w:val="nil"/>
              <w:bottom w:val="single" w:sz="4" w:space="0" w:color="auto"/>
              <w:right w:val="single" w:sz="4" w:space="0" w:color="auto"/>
            </w:tcBorders>
            <w:shd w:val="clear" w:color="auto" w:fill="auto"/>
            <w:vAlign w:val="center"/>
            <w:hideMark/>
          </w:tcPr>
          <w:p w14:paraId="6906783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383F4D9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6F918C99"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Dc-150 Y; Color:  Amarillo; Uso:  Impresora;</w:t>
            </w:r>
          </w:p>
        </w:tc>
        <w:tc>
          <w:tcPr>
            <w:tcW w:w="0" w:type="auto"/>
            <w:tcBorders>
              <w:top w:val="nil"/>
              <w:left w:val="nil"/>
              <w:bottom w:val="single" w:sz="4" w:space="0" w:color="auto"/>
              <w:right w:val="single" w:sz="4" w:space="0" w:color="auto"/>
            </w:tcBorders>
            <w:shd w:val="clear" w:color="auto" w:fill="auto"/>
            <w:vAlign w:val="center"/>
            <w:hideMark/>
          </w:tcPr>
          <w:p w14:paraId="3DCBC07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03E9BF96"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ADF61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73</w:t>
            </w:r>
          </w:p>
        </w:tc>
        <w:tc>
          <w:tcPr>
            <w:tcW w:w="0" w:type="auto"/>
            <w:tcBorders>
              <w:top w:val="nil"/>
              <w:left w:val="nil"/>
              <w:bottom w:val="single" w:sz="4" w:space="0" w:color="auto"/>
              <w:right w:val="single" w:sz="4" w:space="0" w:color="auto"/>
            </w:tcBorders>
            <w:shd w:val="clear" w:color="auto" w:fill="auto"/>
            <w:vAlign w:val="center"/>
            <w:hideMark/>
          </w:tcPr>
          <w:p w14:paraId="52C7C54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54E7E93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5FEBCF0E"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Dc-150 M; Color:  Magenta; Uso:  Impresora;</w:t>
            </w:r>
          </w:p>
        </w:tc>
        <w:tc>
          <w:tcPr>
            <w:tcW w:w="0" w:type="auto"/>
            <w:tcBorders>
              <w:top w:val="nil"/>
              <w:left w:val="nil"/>
              <w:bottom w:val="single" w:sz="4" w:space="0" w:color="auto"/>
              <w:right w:val="single" w:sz="4" w:space="0" w:color="auto"/>
            </w:tcBorders>
            <w:shd w:val="clear" w:color="auto" w:fill="auto"/>
            <w:vAlign w:val="center"/>
            <w:hideMark/>
          </w:tcPr>
          <w:p w14:paraId="74733CA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7B8A5B73" w14:textId="77777777" w:rsidTr="00C4583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67A1E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74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7BAEE8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95DF2E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43B9E44"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Tn114; Color:  Negro; Uso:  Fotocopiadora;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E33928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7D5DA432" w14:textId="77777777" w:rsidTr="00C4583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E3536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75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D02427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ABBEE9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6BC4B40"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Al-100tdn; Color:  Negro; Uso:  Fotocopiadora;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09FCBE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240381D1" w14:textId="77777777" w:rsidTr="00C45835">
        <w:trPr>
          <w:trHeight w:val="63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70FF1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76</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5F7B33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AA2D08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326571C"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Scx-D6345a; Color:  Negro; Uso:  Impresora Multifuncional;</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0E88A0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3EFFA0B0"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97E88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77</w:t>
            </w:r>
          </w:p>
        </w:tc>
        <w:tc>
          <w:tcPr>
            <w:tcW w:w="0" w:type="auto"/>
            <w:tcBorders>
              <w:top w:val="nil"/>
              <w:left w:val="nil"/>
              <w:bottom w:val="single" w:sz="4" w:space="0" w:color="auto"/>
              <w:right w:val="single" w:sz="4" w:space="0" w:color="auto"/>
            </w:tcBorders>
            <w:shd w:val="clear" w:color="auto" w:fill="auto"/>
            <w:vAlign w:val="center"/>
            <w:hideMark/>
          </w:tcPr>
          <w:p w14:paraId="1FC1107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4CA245C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nil"/>
              <w:left w:val="nil"/>
              <w:bottom w:val="single" w:sz="4" w:space="0" w:color="auto"/>
              <w:right w:val="single" w:sz="4" w:space="0" w:color="auto"/>
            </w:tcBorders>
            <w:shd w:val="clear" w:color="auto" w:fill="auto"/>
            <w:vAlign w:val="center"/>
            <w:hideMark/>
          </w:tcPr>
          <w:p w14:paraId="085BD03E"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Código:  </w:t>
            </w:r>
            <w:proofErr w:type="spellStart"/>
            <w:r w:rsidRPr="00D749C7">
              <w:rPr>
                <w:rFonts w:asciiTheme="minorHAnsi" w:eastAsia="Times New Roman" w:hAnsiTheme="minorHAnsi" w:cstheme="minorHAnsi"/>
                <w:color w:val="000000"/>
                <w:sz w:val="20"/>
                <w:szCs w:val="20"/>
                <w:lang w:eastAsia="es-GT"/>
              </w:rPr>
              <w:t>Scx</w:t>
            </w:r>
            <w:proofErr w:type="spellEnd"/>
            <w:r w:rsidRPr="00D749C7">
              <w:rPr>
                <w:rFonts w:asciiTheme="minorHAnsi" w:eastAsia="Times New Roman" w:hAnsiTheme="minorHAnsi" w:cstheme="minorHAnsi"/>
                <w:color w:val="000000"/>
                <w:sz w:val="20"/>
                <w:szCs w:val="20"/>
                <w:lang w:eastAsia="es-GT"/>
              </w:rPr>
              <w:t xml:space="preserve"> D6555a; Color:  Negro; Uso:  Fotocopiadora;</w:t>
            </w:r>
          </w:p>
        </w:tc>
        <w:tc>
          <w:tcPr>
            <w:tcW w:w="0" w:type="auto"/>
            <w:tcBorders>
              <w:top w:val="nil"/>
              <w:left w:val="nil"/>
              <w:bottom w:val="single" w:sz="4" w:space="0" w:color="auto"/>
              <w:right w:val="single" w:sz="4" w:space="0" w:color="auto"/>
            </w:tcBorders>
            <w:shd w:val="clear" w:color="auto" w:fill="auto"/>
            <w:vAlign w:val="center"/>
            <w:hideMark/>
          </w:tcPr>
          <w:p w14:paraId="4550920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4144EDBC"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C460F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lastRenderedPageBreak/>
              <w:t>78</w:t>
            </w:r>
          </w:p>
        </w:tc>
        <w:tc>
          <w:tcPr>
            <w:tcW w:w="0" w:type="auto"/>
            <w:tcBorders>
              <w:top w:val="nil"/>
              <w:left w:val="nil"/>
              <w:bottom w:val="single" w:sz="4" w:space="0" w:color="auto"/>
              <w:right w:val="single" w:sz="4" w:space="0" w:color="auto"/>
            </w:tcBorders>
            <w:shd w:val="clear" w:color="auto" w:fill="auto"/>
            <w:vAlign w:val="center"/>
            <w:hideMark/>
          </w:tcPr>
          <w:p w14:paraId="5BC8EC8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4627AAC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7ACF47B1"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C9352</w:t>
            </w:r>
            <w:proofErr w:type="gramStart"/>
            <w:r w:rsidRPr="00D749C7">
              <w:rPr>
                <w:rFonts w:asciiTheme="minorHAnsi" w:eastAsia="Times New Roman" w:hAnsiTheme="minorHAnsi" w:cstheme="minorHAnsi"/>
                <w:color w:val="000000"/>
                <w:sz w:val="20"/>
                <w:szCs w:val="20"/>
                <w:lang w:eastAsia="es-GT"/>
              </w:rPr>
              <w:t>al  No</w:t>
            </w:r>
            <w:proofErr w:type="gramEnd"/>
            <w:r w:rsidRPr="00D749C7">
              <w:rPr>
                <w:rFonts w:asciiTheme="minorHAnsi" w:eastAsia="Times New Roman" w:hAnsiTheme="minorHAnsi" w:cstheme="minorHAnsi"/>
                <w:color w:val="000000"/>
                <w:sz w:val="20"/>
                <w:szCs w:val="20"/>
                <w:lang w:eastAsia="es-GT"/>
              </w:rPr>
              <w:t>. 22; Color:  Tricolor; Uso:  Impresora;</w:t>
            </w:r>
          </w:p>
        </w:tc>
        <w:tc>
          <w:tcPr>
            <w:tcW w:w="0" w:type="auto"/>
            <w:tcBorders>
              <w:top w:val="nil"/>
              <w:left w:val="nil"/>
              <w:bottom w:val="single" w:sz="4" w:space="0" w:color="auto"/>
              <w:right w:val="single" w:sz="4" w:space="0" w:color="auto"/>
            </w:tcBorders>
            <w:shd w:val="clear" w:color="auto" w:fill="auto"/>
            <w:vAlign w:val="center"/>
            <w:hideMark/>
          </w:tcPr>
          <w:p w14:paraId="7CFE425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08903C96"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611A3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79</w:t>
            </w:r>
          </w:p>
        </w:tc>
        <w:tc>
          <w:tcPr>
            <w:tcW w:w="0" w:type="auto"/>
            <w:tcBorders>
              <w:top w:val="nil"/>
              <w:left w:val="nil"/>
              <w:bottom w:val="single" w:sz="4" w:space="0" w:color="auto"/>
              <w:right w:val="single" w:sz="4" w:space="0" w:color="auto"/>
            </w:tcBorders>
            <w:shd w:val="clear" w:color="auto" w:fill="auto"/>
            <w:vAlign w:val="center"/>
            <w:hideMark/>
          </w:tcPr>
          <w:p w14:paraId="04369BE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3E08899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nil"/>
              <w:left w:val="nil"/>
              <w:bottom w:val="single" w:sz="4" w:space="0" w:color="auto"/>
              <w:right w:val="single" w:sz="4" w:space="0" w:color="auto"/>
            </w:tcBorders>
            <w:shd w:val="clear" w:color="auto" w:fill="auto"/>
            <w:vAlign w:val="center"/>
            <w:hideMark/>
          </w:tcPr>
          <w:p w14:paraId="689281E6"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Q5949a; Color:  Negro; Uso:  Impresora;</w:t>
            </w:r>
          </w:p>
        </w:tc>
        <w:tc>
          <w:tcPr>
            <w:tcW w:w="0" w:type="auto"/>
            <w:tcBorders>
              <w:top w:val="nil"/>
              <w:left w:val="nil"/>
              <w:bottom w:val="single" w:sz="4" w:space="0" w:color="auto"/>
              <w:right w:val="single" w:sz="4" w:space="0" w:color="auto"/>
            </w:tcBorders>
            <w:shd w:val="clear" w:color="auto" w:fill="auto"/>
            <w:vAlign w:val="center"/>
            <w:hideMark/>
          </w:tcPr>
          <w:p w14:paraId="578E48E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14184579"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70F87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80</w:t>
            </w:r>
          </w:p>
        </w:tc>
        <w:tc>
          <w:tcPr>
            <w:tcW w:w="0" w:type="auto"/>
            <w:tcBorders>
              <w:top w:val="nil"/>
              <w:left w:val="nil"/>
              <w:bottom w:val="single" w:sz="4" w:space="0" w:color="auto"/>
              <w:right w:val="single" w:sz="4" w:space="0" w:color="auto"/>
            </w:tcBorders>
            <w:shd w:val="clear" w:color="auto" w:fill="auto"/>
            <w:vAlign w:val="center"/>
            <w:hideMark/>
          </w:tcPr>
          <w:p w14:paraId="28F8F35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719CA2C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211D9964"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C9351a; Color:  Negro; Uso:  Impresora; Número: 21;</w:t>
            </w:r>
          </w:p>
        </w:tc>
        <w:tc>
          <w:tcPr>
            <w:tcW w:w="0" w:type="auto"/>
            <w:tcBorders>
              <w:top w:val="nil"/>
              <w:left w:val="nil"/>
              <w:bottom w:val="single" w:sz="4" w:space="0" w:color="auto"/>
              <w:right w:val="single" w:sz="4" w:space="0" w:color="auto"/>
            </w:tcBorders>
            <w:shd w:val="clear" w:color="auto" w:fill="auto"/>
            <w:vAlign w:val="center"/>
            <w:hideMark/>
          </w:tcPr>
          <w:p w14:paraId="079256C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1E4E7E49"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2DEE6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81</w:t>
            </w:r>
          </w:p>
        </w:tc>
        <w:tc>
          <w:tcPr>
            <w:tcW w:w="0" w:type="auto"/>
            <w:tcBorders>
              <w:top w:val="nil"/>
              <w:left w:val="nil"/>
              <w:bottom w:val="single" w:sz="4" w:space="0" w:color="auto"/>
              <w:right w:val="single" w:sz="4" w:space="0" w:color="auto"/>
            </w:tcBorders>
            <w:shd w:val="clear" w:color="auto" w:fill="auto"/>
            <w:vAlign w:val="center"/>
            <w:hideMark/>
          </w:tcPr>
          <w:p w14:paraId="371EB44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2FF7457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nil"/>
              <w:left w:val="nil"/>
              <w:bottom w:val="single" w:sz="4" w:space="0" w:color="auto"/>
              <w:right w:val="single" w:sz="4" w:space="0" w:color="auto"/>
            </w:tcBorders>
            <w:shd w:val="clear" w:color="auto" w:fill="auto"/>
            <w:vAlign w:val="center"/>
            <w:hideMark/>
          </w:tcPr>
          <w:p w14:paraId="3C2FC044"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Q7553a; Color:  Negro; Uso:  Impresora; Número:  53a;</w:t>
            </w:r>
          </w:p>
        </w:tc>
        <w:tc>
          <w:tcPr>
            <w:tcW w:w="0" w:type="auto"/>
            <w:tcBorders>
              <w:top w:val="nil"/>
              <w:left w:val="nil"/>
              <w:bottom w:val="single" w:sz="4" w:space="0" w:color="auto"/>
              <w:right w:val="single" w:sz="4" w:space="0" w:color="auto"/>
            </w:tcBorders>
            <w:shd w:val="clear" w:color="auto" w:fill="auto"/>
            <w:vAlign w:val="center"/>
            <w:hideMark/>
          </w:tcPr>
          <w:p w14:paraId="0EEFBDB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78270DD3"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4F77B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82</w:t>
            </w:r>
          </w:p>
        </w:tc>
        <w:tc>
          <w:tcPr>
            <w:tcW w:w="0" w:type="auto"/>
            <w:tcBorders>
              <w:top w:val="nil"/>
              <w:left w:val="nil"/>
              <w:bottom w:val="single" w:sz="4" w:space="0" w:color="auto"/>
              <w:right w:val="single" w:sz="4" w:space="0" w:color="auto"/>
            </w:tcBorders>
            <w:shd w:val="clear" w:color="auto" w:fill="auto"/>
            <w:vAlign w:val="center"/>
            <w:hideMark/>
          </w:tcPr>
          <w:p w14:paraId="37B035A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7E06BB1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nil"/>
              <w:left w:val="nil"/>
              <w:bottom w:val="single" w:sz="4" w:space="0" w:color="auto"/>
              <w:right w:val="single" w:sz="4" w:space="0" w:color="auto"/>
            </w:tcBorders>
            <w:shd w:val="clear" w:color="auto" w:fill="auto"/>
            <w:vAlign w:val="center"/>
            <w:hideMark/>
          </w:tcPr>
          <w:p w14:paraId="6343DAAF"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E250a11l; Color:  Negro; Uso:  Impresora;</w:t>
            </w:r>
          </w:p>
        </w:tc>
        <w:tc>
          <w:tcPr>
            <w:tcW w:w="0" w:type="auto"/>
            <w:tcBorders>
              <w:top w:val="nil"/>
              <w:left w:val="nil"/>
              <w:bottom w:val="single" w:sz="4" w:space="0" w:color="auto"/>
              <w:right w:val="single" w:sz="4" w:space="0" w:color="auto"/>
            </w:tcBorders>
            <w:shd w:val="clear" w:color="auto" w:fill="auto"/>
            <w:vAlign w:val="center"/>
            <w:hideMark/>
          </w:tcPr>
          <w:p w14:paraId="3D29657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4E94878F"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4A584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83</w:t>
            </w:r>
          </w:p>
        </w:tc>
        <w:tc>
          <w:tcPr>
            <w:tcW w:w="0" w:type="auto"/>
            <w:tcBorders>
              <w:top w:val="nil"/>
              <w:left w:val="nil"/>
              <w:bottom w:val="single" w:sz="4" w:space="0" w:color="auto"/>
              <w:right w:val="single" w:sz="4" w:space="0" w:color="auto"/>
            </w:tcBorders>
            <w:shd w:val="clear" w:color="auto" w:fill="auto"/>
            <w:vAlign w:val="center"/>
            <w:hideMark/>
          </w:tcPr>
          <w:p w14:paraId="782A7D8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111E920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nil"/>
              <w:left w:val="nil"/>
              <w:bottom w:val="single" w:sz="4" w:space="0" w:color="auto"/>
              <w:right w:val="single" w:sz="4" w:space="0" w:color="auto"/>
            </w:tcBorders>
            <w:shd w:val="clear" w:color="auto" w:fill="auto"/>
            <w:vAlign w:val="center"/>
            <w:hideMark/>
          </w:tcPr>
          <w:p w14:paraId="5CD555FC"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Cb540a; Color:  Negro; Uso:  Impresora;</w:t>
            </w:r>
          </w:p>
        </w:tc>
        <w:tc>
          <w:tcPr>
            <w:tcW w:w="0" w:type="auto"/>
            <w:tcBorders>
              <w:top w:val="nil"/>
              <w:left w:val="nil"/>
              <w:bottom w:val="single" w:sz="4" w:space="0" w:color="auto"/>
              <w:right w:val="single" w:sz="4" w:space="0" w:color="auto"/>
            </w:tcBorders>
            <w:shd w:val="clear" w:color="auto" w:fill="auto"/>
            <w:vAlign w:val="center"/>
            <w:hideMark/>
          </w:tcPr>
          <w:p w14:paraId="7F5081E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Recarga</w:t>
            </w:r>
          </w:p>
        </w:tc>
      </w:tr>
      <w:tr w:rsidR="00315C79" w:rsidRPr="00D749C7" w14:paraId="3F521AD2"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21508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84</w:t>
            </w:r>
          </w:p>
        </w:tc>
        <w:tc>
          <w:tcPr>
            <w:tcW w:w="0" w:type="auto"/>
            <w:tcBorders>
              <w:top w:val="nil"/>
              <w:left w:val="nil"/>
              <w:bottom w:val="single" w:sz="4" w:space="0" w:color="auto"/>
              <w:right w:val="single" w:sz="4" w:space="0" w:color="auto"/>
            </w:tcBorders>
            <w:shd w:val="clear" w:color="auto" w:fill="auto"/>
            <w:vAlign w:val="center"/>
            <w:hideMark/>
          </w:tcPr>
          <w:p w14:paraId="201BA4F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5F9346C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nil"/>
              <w:left w:val="nil"/>
              <w:bottom w:val="single" w:sz="4" w:space="0" w:color="auto"/>
              <w:right w:val="single" w:sz="4" w:space="0" w:color="auto"/>
            </w:tcBorders>
            <w:shd w:val="clear" w:color="auto" w:fill="auto"/>
            <w:vAlign w:val="center"/>
            <w:hideMark/>
          </w:tcPr>
          <w:p w14:paraId="300E4377"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Cb541a; Color: Cian; Uso:  Impresora;</w:t>
            </w:r>
          </w:p>
        </w:tc>
        <w:tc>
          <w:tcPr>
            <w:tcW w:w="0" w:type="auto"/>
            <w:tcBorders>
              <w:top w:val="nil"/>
              <w:left w:val="nil"/>
              <w:bottom w:val="single" w:sz="4" w:space="0" w:color="auto"/>
              <w:right w:val="single" w:sz="4" w:space="0" w:color="auto"/>
            </w:tcBorders>
            <w:shd w:val="clear" w:color="auto" w:fill="auto"/>
            <w:vAlign w:val="center"/>
            <w:hideMark/>
          </w:tcPr>
          <w:p w14:paraId="2E3EEE8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Recarga</w:t>
            </w:r>
          </w:p>
        </w:tc>
      </w:tr>
      <w:tr w:rsidR="00315C79" w:rsidRPr="00D749C7" w14:paraId="71C12106"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DBB95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85</w:t>
            </w:r>
          </w:p>
        </w:tc>
        <w:tc>
          <w:tcPr>
            <w:tcW w:w="0" w:type="auto"/>
            <w:tcBorders>
              <w:top w:val="nil"/>
              <w:left w:val="nil"/>
              <w:bottom w:val="single" w:sz="4" w:space="0" w:color="auto"/>
              <w:right w:val="single" w:sz="4" w:space="0" w:color="auto"/>
            </w:tcBorders>
            <w:shd w:val="clear" w:color="auto" w:fill="auto"/>
            <w:vAlign w:val="center"/>
            <w:hideMark/>
          </w:tcPr>
          <w:p w14:paraId="47620A4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1731578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nil"/>
              <w:left w:val="nil"/>
              <w:bottom w:val="single" w:sz="4" w:space="0" w:color="auto"/>
              <w:right w:val="single" w:sz="4" w:space="0" w:color="auto"/>
            </w:tcBorders>
            <w:shd w:val="clear" w:color="auto" w:fill="auto"/>
            <w:vAlign w:val="center"/>
            <w:hideMark/>
          </w:tcPr>
          <w:p w14:paraId="5AF7BB0C"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Cb542a; Color:  Amarillo; Uso:  Impresora;</w:t>
            </w:r>
          </w:p>
        </w:tc>
        <w:tc>
          <w:tcPr>
            <w:tcW w:w="0" w:type="auto"/>
            <w:tcBorders>
              <w:top w:val="nil"/>
              <w:left w:val="nil"/>
              <w:bottom w:val="single" w:sz="4" w:space="0" w:color="auto"/>
              <w:right w:val="single" w:sz="4" w:space="0" w:color="auto"/>
            </w:tcBorders>
            <w:shd w:val="clear" w:color="auto" w:fill="auto"/>
            <w:vAlign w:val="center"/>
            <w:hideMark/>
          </w:tcPr>
          <w:p w14:paraId="6CCF8F8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Recarga</w:t>
            </w:r>
          </w:p>
        </w:tc>
      </w:tr>
      <w:tr w:rsidR="00315C79" w:rsidRPr="00D749C7" w14:paraId="69482E9D"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1CE96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86</w:t>
            </w:r>
          </w:p>
        </w:tc>
        <w:tc>
          <w:tcPr>
            <w:tcW w:w="0" w:type="auto"/>
            <w:tcBorders>
              <w:top w:val="nil"/>
              <w:left w:val="nil"/>
              <w:bottom w:val="single" w:sz="4" w:space="0" w:color="auto"/>
              <w:right w:val="single" w:sz="4" w:space="0" w:color="auto"/>
            </w:tcBorders>
            <w:shd w:val="clear" w:color="auto" w:fill="auto"/>
            <w:vAlign w:val="center"/>
            <w:hideMark/>
          </w:tcPr>
          <w:p w14:paraId="0531EE0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678465F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nil"/>
              <w:left w:val="nil"/>
              <w:bottom w:val="single" w:sz="4" w:space="0" w:color="auto"/>
              <w:right w:val="single" w:sz="4" w:space="0" w:color="auto"/>
            </w:tcBorders>
            <w:shd w:val="clear" w:color="auto" w:fill="auto"/>
            <w:vAlign w:val="center"/>
            <w:hideMark/>
          </w:tcPr>
          <w:p w14:paraId="5D47B6A0"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Cb543a; Color:  Magenta; Uso:  Impresora;</w:t>
            </w:r>
          </w:p>
        </w:tc>
        <w:tc>
          <w:tcPr>
            <w:tcW w:w="0" w:type="auto"/>
            <w:tcBorders>
              <w:top w:val="nil"/>
              <w:left w:val="nil"/>
              <w:bottom w:val="single" w:sz="4" w:space="0" w:color="auto"/>
              <w:right w:val="single" w:sz="4" w:space="0" w:color="auto"/>
            </w:tcBorders>
            <w:shd w:val="clear" w:color="auto" w:fill="auto"/>
            <w:vAlign w:val="center"/>
            <w:hideMark/>
          </w:tcPr>
          <w:p w14:paraId="2335FD6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Recarga</w:t>
            </w:r>
          </w:p>
        </w:tc>
      </w:tr>
      <w:tr w:rsidR="00315C79" w:rsidRPr="00D749C7" w14:paraId="49E978C6"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312C1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87</w:t>
            </w:r>
          </w:p>
        </w:tc>
        <w:tc>
          <w:tcPr>
            <w:tcW w:w="0" w:type="auto"/>
            <w:tcBorders>
              <w:top w:val="nil"/>
              <w:left w:val="nil"/>
              <w:bottom w:val="single" w:sz="4" w:space="0" w:color="auto"/>
              <w:right w:val="single" w:sz="4" w:space="0" w:color="auto"/>
            </w:tcBorders>
            <w:shd w:val="clear" w:color="auto" w:fill="auto"/>
            <w:vAlign w:val="center"/>
            <w:hideMark/>
          </w:tcPr>
          <w:p w14:paraId="2674DC7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6C39F1C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nil"/>
              <w:left w:val="nil"/>
              <w:bottom w:val="single" w:sz="4" w:space="0" w:color="auto"/>
              <w:right w:val="single" w:sz="4" w:space="0" w:color="auto"/>
            </w:tcBorders>
            <w:shd w:val="clear" w:color="auto" w:fill="auto"/>
            <w:vAlign w:val="center"/>
            <w:hideMark/>
          </w:tcPr>
          <w:p w14:paraId="05FE575D"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Ce505a; Color:  Negro; Uso:  Impresora; Número:  05a;</w:t>
            </w:r>
          </w:p>
        </w:tc>
        <w:tc>
          <w:tcPr>
            <w:tcW w:w="0" w:type="auto"/>
            <w:tcBorders>
              <w:top w:val="nil"/>
              <w:left w:val="nil"/>
              <w:bottom w:val="single" w:sz="4" w:space="0" w:color="auto"/>
              <w:right w:val="single" w:sz="4" w:space="0" w:color="auto"/>
            </w:tcBorders>
            <w:shd w:val="clear" w:color="auto" w:fill="auto"/>
            <w:vAlign w:val="center"/>
            <w:hideMark/>
          </w:tcPr>
          <w:p w14:paraId="096A311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2A971370"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CB19B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88</w:t>
            </w:r>
          </w:p>
        </w:tc>
        <w:tc>
          <w:tcPr>
            <w:tcW w:w="0" w:type="auto"/>
            <w:tcBorders>
              <w:top w:val="nil"/>
              <w:left w:val="nil"/>
              <w:bottom w:val="single" w:sz="4" w:space="0" w:color="auto"/>
              <w:right w:val="single" w:sz="4" w:space="0" w:color="auto"/>
            </w:tcBorders>
            <w:shd w:val="clear" w:color="auto" w:fill="auto"/>
            <w:vAlign w:val="center"/>
            <w:hideMark/>
          </w:tcPr>
          <w:p w14:paraId="36A6A73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326A077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28ACCD80"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T082220; Color: Cian; Uso:  Impresora;</w:t>
            </w:r>
          </w:p>
        </w:tc>
        <w:tc>
          <w:tcPr>
            <w:tcW w:w="0" w:type="auto"/>
            <w:tcBorders>
              <w:top w:val="nil"/>
              <w:left w:val="nil"/>
              <w:bottom w:val="single" w:sz="4" w:space="0" w:color="auto"/>
              <w:right w:val="single" w:sz="4" w:space="0" w:color="auto"/>
            </w:tcBorders>
            <w:shd w:val="clear" w:color="auto" w:fill="auto"/>
            <w:vAlign w:val="center"/>
            <w:hideMark/>
          </w:tcPr>
          <w:p w14:paraId="0854719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6911C59D"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D1782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89</w:t>
            </w:r>
          </w:p>
        </w:tc>
        <w:tc>
          <w:tcPr>
            <w:tcW w:w="0" w:type="auto"/>
            <w:tcBorders>
              <w:top w:val="nil"/>
              <w:left w:val="nil"/>
              <w:bottom w:val="single" w:sz="4" w:space="0" w:color="auto"/>
              <w:right w:val="single" w:sz="4" w:space="0" w:color="auto"/>
            </w:tcBorders>
            <w:shd w:val="clear" w:color="auto" w:fill="auto"/>
            <w:vAlign w:val="center"/>
            <w:hideMark/>
          </w:tcPr>
          <w:p w14:paraId="7EFAEFB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7BCB3C3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3ED2BFCF"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T082320; Color:  Magenta; Uso:  Impresora;</w:t>
            </w:r>
          </w:p>
        </w:tc>
        <w:tc>
          <w:tcPr>
            <w:tcW w:w="0" w:type="auto"/>
            <w:tcBorders>
              <w:top w:val="nil"/>
              <w:left w:val="nil"/>
              <w:bottom w:val="single" w:sz="4" w:space="0" w:color="auto"/>
              <w:right w:val="single" w:sz="4" w:space="0" w:color="auto"/>
            </w:tcBorders>
            <w:shd w:val="clear" w:color="auto" w:fill="auto"/>
            <w:vAlign w:val="center"/>
            <w:hideMark/>
          </w:tcPr>
          <w:p w14:paraId="3615455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4D07D0BC"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D6FBE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90</w:t>
            </w:r>
          </w:p>
        </w:tc>
        <w:tc>
          <w:tcPr>
            <w:tcW w:w="0" w:type="auto"/>
            <w:tcBorders>
              <w:top w:val="nil"/>
              <w:left w:val="nil"/>
              <w:bottom w:val="single" w:sz="4" w:space="0" w:color="auto"/>
              <w:right w:val="single" w:sz="4" w:space="0" w:color="auto"/>
            </w:tcBorders>
            <w:shd w:val="clear" w:color="auto" w:fill="auto"/>
            <w:vAlign w:val="center"/>
            <w:hideMark/>
          </w:tcPr>
          <w:p w14:paraId="778B1EB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2F26431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69E8F038"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T082420; Color:  Amarillo; Uso:  Impresora;</w:t>
            </w:r>
          </w:p>
        </w:tc>
        <w:tc>
          <w:tcPr>
            <w:tcW w:w="0" w:type="auto"/>
            <w:tcBorders>
              <w:top w:val="nil"/>
              <w:left w:val="nil"/>
              <w:bottom w:val="single" w:sz="4" w:space="0" w:color="auto"/>
              <w:right w:val="single" w:sz="4" w:space="0" w:color="auto"/>
            </w:tcBorders>
            <w:shd w:val="clear" w:color="auto" w:fill="auto"/>
            <w:vAlign w:val="center"/>
            <w:hideMark/>
          </w:tcPr>
          <w:p w14:paraId="285481E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4F0532D1"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DF8C0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91</w:t>
            </w:r>
          </w:p>
        </w:tc>
        <w:tc>
          <w:tcPr>
            <w:tcW w:w="0" w:type="auto"/>
            <w:tcBorders>
              <w:top w:val="nil"/>
              <w:left w:val="nil"/>
              <w:bottom w:val="single" w:sz="4" w:space="0" w:color="auto"/>
              <w:right w:val="single" w:sz="4" w:space="0" w:color="auto"/>
            </w:tcBorders>
            <w:shd w:val="clear" w:color="auto" w:fill="auto"/>
            <w:vAlign w:val="center"/>
            <w:hideMark/>
          </w:tcPr>
          <w:p w14:paraId="7E0B7FD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1A346E1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6871370F"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T082520; Color:  Cian Claro; Uso:  Impresora;</w:t>
            </w:r>
          </w:p>
        </w:tc>
        <w:tc>
          <w:tcPr>
            <w:tcW w:w="0" w:type="auto"/>
            <w:tcBorders>
              <w:top w:val="nil"/>
              <w:left w:val="nil"/>
              <w:bottom w:val="single" w:sz="4" w:space="0" w:color="auto"/>
              <w:right w:val="single" w:sz="4" w:space="0" w:color="auto"/>
            </w:tcBorders>
            <w:shd w:val="clear" w:color="auto" w:fill="auto"/>
            <w:vAlign w:val="center"/>
            <w:hideMark/>
          </w:tcPr>
          <w:p w14:paraId="5A5A233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67C6192C"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57B6D3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92</w:t>
            </w:r>
          </w:p>
        </w:tc>
        <w:tc>
          <w:tcPr>
            <w:tcW w:w="0" w:type="auto"/>
            <w:tcBorders>
              <w:top w:val="nil"/>
              <w:left w:val="nil"/>
              <w:bottom w:val="single" w:sz="4" w:space="0" w:color="auto"/>
              <w:right w:val="single" w:sz="4" w:space="0" w:color="auto"/>
            </w:tcBorders>
            <w:shd w:val="clear" w:color="auto" w:fill="auto"/>
            <w:vAlign w:val="center"/>
            <w:hideMark/>
          </w:tcPr>
          <w:p w14:paraId="3B19C96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67500F8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057117E6"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T082620; Color:  Magenta Claro; Uso:  Impresora;</w:t>
            </w:r>
          </w:p>
        </w:tc>
        <w:tc>
          <w:tcPr>
            <w:tcW w:w="0" w:type="auto"/>
            <w:tcBorders>
              <w:top w:val="nil"/>
              <w:left w:val="nil"/>
              <w:bottom w:val="single" w:sz="4" w:space="0" w:color="auto"/>
              <w:right w:val="single" w:sz="4" w:space="0" w:color="auto"/>
            </w:tcBorders>
            <w:shd w:val="clear" w:color="auto" w:fill="auto"/>
            <w:vAlign w:val="center"/>
            <w:hideMark/>
          </w:tcPr>
          <w:p w14:paraId="5EAE823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517E30FC"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C098B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93</w:t>
            </w:r>
          </w:p>
        </w:tc>
        <w:tc>
          <w:tcPr>
            <w:tcW w:w="0" w:type="auto"/>
            <w:tcBorders>
              <w:top w:val="nil"/>
              <w:left w:val="nil"/>
              <w:bottom w:val="single" w:sz="4" w:space="0" w:color="auto"/>
              <w:right w:val="single" w:sz="4" w:space="0" w:color="auto"/>
            </w:tcBorders>
            <w:shd w:val="clear" w:color="auto" w:fill="auto"/>
            <w:vAlign w:val="center"/>
            <w:hideMark/>
          </w:tcPr>
          <w:p w14:paraId="38B01F6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57B20B6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646C962E"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T082120; Color:  Negro; Uso:  Impresora;</w:t>
            </w:r>
          </w:p>
        </w:tc>
        <w:tc>
          <w:tcPr>
            <w:tcW w:w="0" w:type="auto"/>
            <w:tcBorders>
              <w:top w:val="nil"/>
              <w:left w:val="nil"/>
              <w:bottom w:val="single" w:sz="4" w:space="0" w:color="auto"/>
              <w:right w:val="single" w:sz="4" w:space="0" w:color="auto"/>
            </w:tcBorders>
            <w:shd w:val="clear" w:color="auto" w:fill="auto"/>
            <w:vAlign w:val="center"/>
            <w:hideMark/>
          </w:tcPr>
          <w:p w14:paraId="34CA572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7B062DC4"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2A07C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94</w:t>
            </w:r>
          </w:p>
        </w:tc>
        <w:tc>
          <w:tcPr>
            <w:tcW w:w="0" w:type="auto"/>
            <w:tcBorders>
              <w:top w:val="nil"/>
              <w:left w:val="nil"/>
              <w:bottom w:val="single" w:sz="4" w:space="0" w:color="auto"/>
              <w:right w:val="single" w:sz="4" w:space="0" w:color="auto"/>
            </w:tcBorders>
            <w:shd w:val="clear" w:color="auto" w:fill="auto"/>
            <w:vAlign w:val="center"/>
            <w:hideMark/>
          </w:tcPr>
          <w:p w14:paraId="7478CA5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58F720E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nil"/>
              <w:left w:val="nil"/>
              <w:bottom w:val="single" w:sz="4" w:space="0" w:color="auto"/>
              <w:right w:val="single" w:sz="4" w:space="0" w:color="auto"/>
            </w:tcBorders>
            <w:shd w:val="clear" w:color="auto" w:fill="auto"/>
            <w:vAlign w:val="center"/>
            <w:hideMark/>
          </w:tcPr>
          <w:p w14:paraId="1BB53746"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Ce278a; Color:  Negro; Uso:  Impresora; Número:  78a;</w:t>
            </w:r>
          </w:p>
        </w:tc>
        <w:tc>
          <w:tcPr>
            <w:tcW w:w="0" w:type="auto"/>
            <w:tcBorders>
              <w:top w:val="nil"/>
              <w:left w:val="nil"/>
              <w:bottom w:val="single" w:sz="4" w:space="0" w:color="auto"/>
              <w:right w:val="single" w:sz="4" w:space="0" w:color="auto"/>
            </w:tcBorders>
            <w:shd w:val="clear" w:color="auto" w:fill="auto"/>
            <w:vAlign w:val="center"/>
            <w:hideMark/>
          </w:tcPr>
          <w:p w14:paraId="1216429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7D68DEEA"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16A2E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95</w:t>
            </w:r>
          </w:p>
        </w:tc>
        <w:tc>
          <w:tcPr>
            <w:tcW w:w="0" w:type="auto"/>
            <w:tcBorders>
              <w:top w:val="nil"/>
              <w:left w:val="nil"/>
              <w:bottom w:val="single" w:sz="4" w:space="0" w:color="auto"/>
              <w:right w:val="single" w:sz="4" w:space="0" w:color="auto"/>
            </w:tcBorders>
            <w:shd w:val="clear" w:color="auto" w:fill="auto"/>
            <w:vAlign w:val="center"/>
            <w:hideMark/>
          </w:tcPr>
          <w:p w14:paraId="7A74449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597767E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nil"/>
              <w:left w:val="nil"/>
              <w:bottom w:val="single" w:sz="4" w:space="0" w:color="auto"/>
              <w:right w:val="single" w:sz="4" w:space="0" w:color="auto"/>
            </w:tcBorders>
            <w:shd w:val="clear" w:color="auto" w:fill="auto"/>
            <w:vAlign w:val="center"/>
            <w:hideMark/>
          </w:tcPr>
          <w:p w14:paraId="54DA2B96"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Ce400a; Color:  Negro; Uso:  Impresora;</w:t>
            </w:r>
          </w:p>
        </w:tc>
        <w:tc>
          <w:tcPr>
            <w:tcW w:w="0" w:type="auto"/>
            <w:tcBorders>
              <w:top w:val="nil"/>
              <w:left w:val="nil"/>
              <w:bottom w:val="single" w:sz="4" w:space="0" w:color="auto"/>
              <w:right w:val="single" w:sz="4" w:space="0" w:color="auto"/>
            </w:tcBorders>
            <w:shd w:val="clear" w:color="auto" w:fill="auto"/>
            <w:vAlign w:val="center"/>
            <w:hideMark/>
          </w:tcPr>
          <w:p w14:paraId="50C7007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769093EB"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3CBE7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96</w:t>
            </w:r>
          </w:p>
        </w:tc>
        <w:tc>
          <w:tcPr>
            <w:tcW w:w="0" w:type="auto"/>
            <w:tcBorders>
              <w:top w:val="nil"/>
              <w:left w:val="nil"/>
              <w:bottom w:val="single" w:sz="4" w:space="0" w:color="auto"/>
              <w:right w:val="single" w:sz="4" w:space="0" w:color="auto"/>
            </w:tcBorders>
            <w:shd w:val="clear" w:color="auto" w:fill="auto"/>
            <w:vAlign w:val="center"/>
            <w:hideMark/>
          </w:tcPr>
          <w:p w14:paraId="246437B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33BB63A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nil"/>
              <w:left w:val="nil"/>
              <w:bottom w:val="single" w:sz="4" w:space="0" w:color="auto"/>
              <w:right w:val="single" w:sz="4" w:space="0" w:color="auto"/>
            </w:tcBorders>
            <w:shd w:val="clear" w:color="auto" w:fill="auto"/>
            <w:vAlign w:val="center"/>
            <w:hideMark/>
          </w:tcPr>
          <w:p w14:paraId="36EB6353"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Ce401a; Color:  Cian; Uso:  Impresora;</w:t>
            </w:r>
          </w:p>
        </w:tc>
        <w:tc>
          <w:tcPr>
            <w:tcW w:w="0" w:type="auto"/>
            <w:tcBorders>
              <w:top w:val="nil"/>
              <w:left w:val="nil"/>
              <w:bottom w:val="single" w:sz="4" w:space="0" w:color="auto"/>
              <w:right w:val="single" w:sz="4" w:space="0" w:color="auto"/>
            </w:tcBorders>
            <w:shd w:val="clear" w:color="auto" w:fill="auto"/>
            <w:vAlign w:val="center"/>
            <w:hideMark/>
          </w:tcPr>
          <w:p w14:paraId="7F4E369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2BEE1A35" w14:textId="77777777" w:rsidTr="00C4583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879B9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97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468445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F11E98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D390E3F"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Ce402a; Color:  Amarillo; Uso:  Impresora;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0E4932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31BB1BEA" w14:textId="77777777" w:rsidTr="00C4583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70315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98</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32147B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EC84BE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513FD3D"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Ce403a; Color:  Magenta; Uso:  Impresora;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AE6C25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47A4D3A8" w14:textId="77777777" w:rsidTr="00C4583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2AA76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99</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9656B5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2D2EC2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0BA52F6"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Cf280x; Color:  Negro; Uso:  Impresora;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70D633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76335A66"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58AC3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100</w:t>
            </w:r>
          </w:p>
        </w:tc>
        <w:tc>
          <w:tcPr>
            <w:tcW w:w="0" w:type="auto"/>
            <w:tcBorders>
              <w:top w:val="nil"/>
              <w:left w:val="nil"/>
              <w:bottom w:val="single" w:sz="4" w:space="0" w:color="auto"/>
              <w:right w:val="single" w:sz="4" w:space="0" w:color="auto"/>
            </w:tcBorders>
            <w:shd w:val="clear" w:color="auto" w:fill="auto"/>
            <w:vAlign w:val="center"/>
            <w:hideMark/>
          </w:tcPr>
          <w:p w14:paraId="79D3D88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4F269A5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16FCF493"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Código: T</w:t>
            </w:r>
            <w:proofErr w:type="gramStart"/>
            <w:r w:rsidRPr="00D749C7">
              <w:rPr>
                <w:rFonts w:asciiTheme="minorHAnsi" w:eastAsia="Times New Roman" w:hAnsiTheme="minorHAnsi" w:cstheme="minorHAnsi"/>
                <w:color w:val="000000"/>
                <w:sz w:val="20"/>
                <w:szCs w:val="20"/>
                <w:lang w:eastAsia="es-GT"/>
              </w:rPr>
              <w:t>673420;  Color</w:t>
            </w:r>
            <w:proofErr w:type="gramEnd"/>
            <w:r w:rsidRPr="00D749C7">
              <w:rPr>
                <w:rFonts w:asciiTheme="minorHAnsi" w:eastAsia="Times New Roman" w:hAnsiTheme="minorHAnsi" w:cstheme="minorHAnsi"/>
                <w:color w:val="000000"/>
                <w:sz w:val="20"/>
                <w:szCs w:val="20"/>
                <w:lang w:eastAsia="es-GT"/>
              </w:rPr>
              <w:t xml:space="preserve">: Amarillo;  Uso: Impresora; </w:t>
            </w:r>
          </w:p>
        </w:tc>
        <w:tc>
          <w:tcPr>
            <w:tcW w:w="0" w:type="auto"/>
            <w:tcBorders>
              <w:top w:val="nil"/>
              <w:left w:val="nil"/>
              <w:bottom w:val="single" w:sz="4" w:space="0" w:color="auto"/>
              <w:right w:val="single" w:sz="4" w:space="0" w:color="auto"/>
            </w:tcBorders>
            <w:shd w:val="clear" w:color="auto" w:fill="auto"/>
            <w:vAlign w:val="center"/>
            <w:hideMark/>
          </w:tcPr>
          <w:p w14:paraId="013F588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0C778961"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1FFFD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101</w:t>
            </w:r>
          </w:p>
        </w:tc>
        <w:tc>
          <w:tcPr>
            <w:tcW w:w="0" w:type="auto"/>
            <w:tcBorders>
              <w:top w:val="nil"/>
              <w:left w:val="nil"/>
              <w:bottom w:val="single" w:sz="4" w:space="0" w:color="auto"/>
              <w:right w:val="single" w:sz="4" w:space="0" w:color="auto"/>
            </w:tcBorders>
            <w:shd w:val="clear" w:color="auto" w:fill="auto"/>
            <w:vAlign w:val="center"/>
            <w:hideMark/>
          </w:tcPr>
          <w:p w14:paraId="05A6484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5730751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7909836B"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Código: T</w:t>
            </w:r>
            <w:proofErr w:type="gramStart"/>
            <w:r w:rsidRPr="00D749C7">
              <w:rPr>
                <w:rFonts w:asciiTheme="minorHAnsi" w:eastAsia="Times New Roman" w:hAnsiTheme="minorHAnsi" w:cstheme="minorHAnsi"/>
                <w:color w:val="000000"/>
                <w:sz w:val="20"/>
                <w:szCs w:val="20"/>
                <w:lang w:eastAsia="es-GT"/>
              </w:rPr>
              <w:t>673320;  Color</w:t>
            </w:r>
            <w:proofErr w:type="gramEnd"/>
            <w:r w:rsidRPr="00D749C7">
              <w:rPr>
                <w:rFonts w:asciiTheme="minorHAnsi" w:eastAsia="Times New Roman" w:hAnsiTheme="minorHAnsi" w:cstheme="minorHAnsi"/>
                <w:color w:val="000000"/>
                <w:sz w:val="20"/>
                <w:szCs w:val="20"/>
                <w:lang w:eastAsia="es-GT"/>
              </w:rPr>
              <w:t xml:space="preserve">: Magenta;  Uso: Impresora; </w:t>
            </w:r>
          </w:p>
        </w:tc>
        <w:tc>
          <w:tcPr>
            <w:tcW w:w="0" w:type="auto"/>
            <w:tcBorders>
              <w:top w:val="nil"/>
              <w:left w:val="nil"/>
              <w:bottom w:val="single" w:sz="4" w:space="0" w:color="auto"/>
              <w:right w:val="single" w:sz="4" w:space="0" w:color="auto"/>
            </w:tcBorders>
            <w:shd w:val="clear" w:color="auto" w:fill="auto"/>
            <w:vAlign w:val="center"/>
            <w:hideMark/>
          </w:tcPr>
          <w:p w14:paraId="7D038E5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0F2ED87C"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DDFA8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102</w:t>
            </w:r>
          </w:p>
        </w:tc>
        <w:tc>
          <w:tcPr>
            <w:tcW w:w="0" w:type="auto"/>
            <w:tcBorders>
              <w:top w:val="nil"/>
              <w:left w:val="nil"/>
              <w:bottom w:val="single" w:sz="4" w:space="0" w:color="auto"/>
              <w:right w:val="single" w:sz="4" w:space="0" w:color="auto"/>
            </w:tcBorders>
            <w:shd w:val="clear" w:color="auto" w:fill="auto"/>
            <w:vAlign w:val="center"/>
            <w:hideMark/>
          </w:tcPr>
          <w:p w14:paraId="3EE0A79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4B894B0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6D1128B5"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Código: T</w:t>
            </w:r>
            <w:proofErr w:type="gramStart"/>
            <w:r w:rsidRPr="00D749C7">
              <w:rPr>
                <w:rFonts w:asciiTheme="minorHAnsi" w:eastAsia="Times New Roman" w:hAnsiTheme="minorHAnsi" w:cstheme="minorHAnsi"/>
                <w:color w:val="000000"/>
                <w:sz w:val="20"/>
                <w:szCs w:val="20"/>
                <w:lang w:eastAsia="es-GT"/>
              </w:rPr>
              <w:t>673220;  Color</w:t>
            </w:r>
            <w:proofErr w:type="gramEnd"/>
            <w:r w:rsidRPr="00D749C7">
              <w:rPr>
                <w:rFonts w:asciiTheme="minorHAnsi" w:eastAsia="Times New Roman" w:hAnsiTheme="minorHAnsi" w:cstheme="minorHAnsi"/>
                <w:color w:val="000000"/>
                <w:sz w:val="20"/>
                <w:szCs w:val="20"/>
                <w:lang w:eastAsia="es-GT"/>
              </w:rPr>
              <w:t xml:space="preserve">: Cian;  Uso: Impresora; </w:t>
            </w:r>
          </w:p>
        </w:tc>
        <w:tc>
          <w:tcPr>
            <w:tcW w:w="0" w:type="auto"/>
            <w:tcBorders>
              <w:top w:val="nil"/>
              <w:left w:val="nil"/>
              <w:bottom w:val="single" w:sz="4" w:space="0" w:color="auto"/>
              <w:right w:val="single" w:sz="4" w:space="0" w:color="auto"/>
            </w:tcBorders>
            <w:shd w:val="clear" w:color="auto" w:fill="auto"/>
            <w:vAlign w:val="center"/>
            <w:hideMark/>
          </w:tcPr>
          <w:p w14:paraId="465392A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5CD279A5"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33B42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103</w:t>
            </w:r>
          </w:p>
        </w:tc>
        <w:tc>
          <w:tcPr>
            <w:tcW w:w="0" w:type="auto"/>
            <w:tcBorders>
              <w:top w:val="nil"/>
              <w:left w:val="nil"/>
              <w:bottom w:val="single" w:sz="4" w:space="0" w:color="auto"/>
              <w:right w:val="single" w:sz="4" w:space="0" w:color="auto"/>
            </w:tcBorders>
            <w:shd w:val="clear" w:color="auto" w:fill="auto"/>
            <w:vAlign w:val="center"/>
            <w:hideMark/>
          </w:tcPr>
          <w:p w14:paraId="41935BB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4D31642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7ADAFCC2"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Código: T</w:t>
            </w:r>
            <w:proofErr w:type="gramStart"/>
            <w:r w:rsidRPr="00D749C7">
              <w:rPr>
                <w:rFonts w:asciiTheme="minorHAnsi" w:eastAsia="Times New Roman" w:hAnsiTheme="minorHAnsi" w:cstheme="minorHAnsi"/>
                <w:color w:val="000000"/>
                <w:sz w:val="20"/>
                <w:szCs w:val="20"/>
                <w:lang w:eastAsia="es-GT"/>
              </w:rPr>
              <w:t>673120;  Color</w:t>
            </w:r>
            <w:proofErr w:type="gramEnd"/>
            <w:r w:rsidRPr="00D749C7">
              <w:rPr>
                <w:rFonts w:asciiTheme="minorHAnsi" w:eastAsia="Times New Roman" w:hAnsiTheme="minorHAnsi" w:cstheme="minorHAnsi"/>
                <w:color w:val="000000"/>
                <w:sz w:val="20"/>
                <w:szCs w:val="20"/>
                <w:lang w:eastAsia="es-GT"/>
              </w:rPr>
              <w:t xml:space="preserve">: Negro;  Uso: Impresora; </w:t>
            </w:r>
          </w:p>
        </w:tc>
        <w:tc>
          <w:tcPr>
            <w:tcW w:w="0" w:type="auto"/>
            <w:tcBorders>
              <w:top w:val="nil"/>
              <w:left w:val="nil"/>
              <w:bottom w:val="single" w:sz="4" w:space="0" w:color="auto"/>
              <w:right w:val="single" w:sz="4" w:space="0" w:color="auto"/>
            </w:tcBorders>
            <w:shd w:val="clear" w:color="auto" w:fill="auto"/>
            <w:vAlign w:val="center"/>
            <w:hideMark/>
          </w:tcPr>
          <w:p w14:paraId="3E1F963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3DBE0FAE"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919B9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104</w:t>
            </w:r>
          </w:p>
        </w:tc>
        <w:tc>
          <w:tcPr>
            <w:tcW w:w="0" w:type="auto"/>
            <w:tcBorders>
              <w:top w:val="nil"/>
              <w:left w:val="nil"/>
              <w:bottom w:val="single" w:sz="4" w:space="0" w:color="auto"/>
              <w:right w:val="single" w:sz="4" w:space="0" w:color="auto"/>
            </w:tcBorders>
            <w:shd w:val="clear" w:color="auto" w:fill="auto"/>
            <w:vAlign w:val="center"/>
            <w:hideMark/>
          </w:tcPr>
          <w:p w14:paraId="1A0AB1D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27566C7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398BCA67"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Código: T</w:t>
            </w:r>
            <w:proofErr w:type="gramStart"/>
            <w:r w:rsidRPr="00D749C7">
              <w:rPr>
                <w:rFonts w:asciiTheme="minorHAnsi" w:eastAsia="Times New Roman" w:hAnsiTheme="minorHAnsi" w:cstheme="minorHAnsi"/>
                <w:color w:val="000000"/>
                <w:sz w:val="20"/>
                <w:szCs w:val="20"/>
                <w:lang w:eastAsia="es-GT"/>
              </w:rPr>
              <w:t>673520;  Color</w:t>
            </w:r>
            <w:proofErr w:type="gramEnd"/>
            <w:r w:rsidRPr="00D749C7">
              <w:rPr>
                <w:rFonts w:asciiTheme="minorHAnsi" w:eastAsia="Times New Roman" w:hAnsiTheme="minorHAnsi" w:cstheme="minorHAnsi"/>
                <w:color w:val="000000"/>
                <w:sz w:val="20"/>
                <w:szCs w:val="20"/>
                <w:lang w:eastAsia="es-GT"/>
              </w:rPr>
              <w:t xml:space="preserve">: Cian claro;  Uso: Impresora; </w:t>
            </w:r>
          </w:p>
        </w:tc>
        <w:tc>
          <w:tcPr>
            <w:tcW w:w="0" w:type="auto"/>
            <w:tcBorders>
              <w:top w:val="nil"/>
              <w:left w:val="nil"/>
              <w:bottom w:val="single" w:sz="4" w:space="0" w:color="auto"/>
              <w:right w:val="single" w:sz="4" w:space="0" w:color="auto"/>
            </w:tcBorders>
            <w:shd w:val="clear" w:color="auto" w:fill="auto"/>
            <w:vAlign w:val="center"/>
            <w:hideMark/>
          </w:tcPr>
          <w:p w14:paraId="42E09B9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166E4AC4"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6C4A8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lastRenderedPageBreak/>
              <w:t>105</w:t>
            </w:r>
          </w:p>
        </w:tc>
        <w:tc>
          <w:tcPr>
            <w:tcW w:w="0" w:type="auto"/>
            <w:tcBorders>
              <w:top w:val="nil"/>
              <w:left w:val="nil"/>
              <w:bottom w:val="single" w:sz="4" w:space="0" w:color="auto"/>
              <w:right w:val="single" w:sz="4" w:space="0" w:color="auto"/>
            </w:tcBorders>
            <w:shd w:val="clear" w:color="auto" w:fill="auto"/>
            <w:vAlign w:val="center"/>
            <w:hideMark/>
          </w:tcPr>
          <w:p w14:paraId="3874A98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6E97D97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527E59A9"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Código: T</w:t>
            </w:r>
            <w:proofErr w:type="gramStart"/>
            <w:r w:rsidRPr="00D749C7">
              <w:rPr>
                <w:rFonts w:asciiTheme="minorHAnsi" w:eastAsia="Times New Roman" w:hAnsiTheme="minorHAnsi" w:cstheme="minorHAnsi"/>
                <w:color w:val="000000"/>
                <w:sz w:val="20"/>
                <w:szCs w:val="20"/>
                <w:lang w:eastAsia="es-GT"/>
              </w:rPr>
              <w:t>673620;  Color</w:t>
            </w:r>
            <w:proofErr w:type="gramEnd"/>
            <w:r w:rsidRPr="00D749C7">
              <w:rPr>
                <w:rFonts w:asciiTheme="minorHAnsi" w:eastAsia="Times New Roman" w:hAnsiTheme="minorHAnsi" w:cstheme="minorHAnsi"/>
                <w:color w:val="000000"/>
                <w:sz w:val="20"/>
                <w:szCs w:val="20"/>
                <w:lang w:eastAsia="es-GT"/>
              </w:rPr>
              <w:t xml:space="preserve">: Magenta claro;  Uso: Impresora; </w:t>
            </w:r>
          </w:p>
        </w:tc>
        <w:tc>
          <w:tcPr>
            <w:tcW w:w="0" w:type="auto"/>
            <w:tcBorders>
              <w:top w:val="nil"/>
              <w:left w:val="nil"/>
              <w:bottom w:val="single" w:sz="4" w:space="0" w:color="auto"/>
              <w:right w:val="single" w:sz="4" w:space="0" w:color="auto"/>
            </w:tcBorders>
            <w:shd w:val="clear" w:color="auto" w:fill="auto"/>
            <w:vAlign w:val="center"/>
            <w:hideMark/>
          </w:tcPr>
          <w:p w14:paraId="5442817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0341E8DD"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36F71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106</w:t>
            </w:r>
          </w:p>
        </w:tc>
        <w:tc>
          <w:tcPr>
            <w:tcW w:w="0" w:type="auto"/>
            <w:tcBorders>
              <w:top w:val="nil"/>
              <w:left w:val="nil"/>
              <w:bottom w:val="single" w:sz="4" w:space="0" w:color="auto"/>
              <w:right w:val="single" w:sz="4" w:space="0" w:color="auto"/>
            </w:tcBorders>
            <w:shd w:val="clear" w:color="auto" w:fill="auto"/>
            <w:vAlign w:val="center"/>
            <w:hideMark/>
          </w:tcPr>
          <w:p w14:paraId="77B184B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703E5BF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nil"/>
              <w:left w:val="nil"/>
              <w:bottom w:val="single" w:sz="4" w:space="0" w:color="auto"/>
              <w:right w:val="single" w:sz="4" w:space="0" w:color="auto"/>
            </w:tcBorders>
            <w:shd w:val="clear" w:color="auto" w:fill="auto"/>
            <w:vAlign w:val="center"/>
            <w:hideMark/>
          </w:tcPr>
          <w:p w14:paraId="235BF990"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Ce390a; Color:  Negro; Uso:  Impresora;</w:t>
            </w:r>
          </w:p>
        </w:tc>
        <w:tc>
          <w:tcPr>
            <w:tcW w:w="0" w:type="auto"/>
            <w:tcBorders>
              <w:top w:val="nil"/>
              <w:left w:val="nil"/>
              <w:bottom w:val="single" w:sz="4" w:space="0" w:color="auto"/>
              <w:right w:val="single" w:sz="4" w:space="0" w:color="auto"/>
            </w:tcBorders>
            <w:shd w:val="clear" w:color="auto" w:fill="auto"/>
            <w:vAlign w:val="center"/>
            <w:hideMark/>
          </w:tcPr>
          <w:p w14:paraId="1A81DE8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34E9259F"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8F0C4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107</w:t>
            </w:r>
          </w:p>
        </w:tc>
        <w:tc>
          <w:tcPr>
            <w:tcW w:w="0" w:type="auto"/>
            <w:tcBorders>
              <w:top w:val="nil"/>
              <w:left w:val="nil"/>
              <w:bottom w:val="single" w:sz="4" w:space="0" w:color="auto"/>
              <w:right w:val="single" w:sz="4" w:space="0" w:color="auto"/>
            </w:tcBorders>
            <w:shd w:val="clear" w:color="auto" w:fill="auto"/>
            <w:vAlign w:val="center"/>
            <w:hideMark/>
          </w:tcPr>
          <w:p w14:paraId="14D6B6C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0C2F60A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109C2836"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Código: T</w:t>
            </w:r>
            <w:proofErr w:type="gramStart"/>
            <w:r w:rsidRPr="00D749C7">
              <w:rPr>
                <w:rFonts w:asciiTheme="minorHAnsi" w:eastAsia="Times New Roman" w:hAnsiTheme="minorHAnsi" w:cstheme="minorHAnsi"/>
                <w:color w:val="000000"/>
                <w:sz w:val="20"/>
                <w:szCs w:val="20"/>
                <w:lang w:eastAsia="es-GT"/>
              </w:rPr>
              <w:t>664220;  Color</w:t>
            </w:r>
            <w:proofErr w:type="gramEnd"/>
            <w:r w:rsidRPr="00D749C7">
              <w:rPr>
                <w:rFonts w:asciiTheme="minorHAnsi" w:eastAsia="Times New Roman" w:hAnsiTheme="minorHAnsi" w:cstheme="minorHAnsi"/>
                <w:color w:val="000000"/>
                <w:sz w:val="20"/>
                <w:szCs w:val="20"/>
                <w:lang w:eastAsia="es-GT"/>
              </w:rPr>
              <w:t xml:space="preserve">: Cian;  Uso: Impresora; </w:t>
            </w:r>
          </w:p>
        </w:tc>
        <w:tc>
          <w:tcPr>
            <w:tcW w:w="0" w:type="auto"/>
            <w:tcBorders>
              <w:top w:val="nil"/>
              <w:left w:val="nil"/>
              <w:bottom w:val="single" w:sz="4" w:space="0" w:color="auto"/>
              <w:right w:val="single" w:sz="4" w:space="0" w:color="auto"/>
            </w:tcBorders>
            <w:shd w:val="clear" w:color="auto" w:fill="auto"/>
            <w:vAlign w:val="center"/>
            <w:hideMark/>
          </w:tcPr>
          <w:p w14:paraId="51BF59E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2F252E95"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5526C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108</w:t>
            </w:r>
          </w:p>
        </w:tc>
        <w:tc>
          <w:tcPr>
            <w:tcW w:w="0" w:type="auto"/>
            <w:tcBorders>
              <w:top w:val="nil"/>
              <w:left w:val="nil"/>
              <w:bottom w:val="single" w:sz="4" w:space="0" w:color="auto"/>
              <w:right w:val="single" w:sz="4" w:space="0" w:color="auto"/>
            </w:tcBorders>
            <w:shd w:val="clear" w:color="auto" w:fill="auto"/>
            <w:vAlign w:val="center"/>
            <w:hideMark/>
          </w:tcPr>
          <w:p w14:paraId="30BD1D8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62225BF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5B2E2A94"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T664320; Color:  Magenta; Uso:  Impresora;</w:t>
            </w:r>
          </w:p>
        </w:tc>
        <w:tc>
          <w:tcPr>
            <w:tcW w:w="0" w:type="auto"/>
            <w:tcBorders>
              <w:top w:val="nil"/>
              <w:left w:val="nil"/>
              <w:bottom w:val="single" w:sz="4" w:space="0" w:color="auto"/>
              <w:right w:val="single" w:sz="4" w:space="0" w:color="auto"/>
            </w:tcBorders>
            <w:shd w:val="clear" w:color="auto" w:fill="auto"/>
            <w:vAlign w:val="center"/>
            <w:hideMark/>
          </w:tcPr>
          <w:p w14:paraId="15245D8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55B1238E"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78CD7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109</w:t>
            </w:r>
          </w:p>
        </w:tc>
        <w:tc>
          <w:tcPr>
            <w:tcW w:w="0" w:type="auto"/>
            <w:tcBorders>
              <w:top w:val="nil"/>
              <w:left w:val="nil"/>
              <w:bottom w:val="single" w:sz="4" w:space="0" w:color="auto"/>
              <w:right w:val="single" w:sz="4" w:space="0" w:color="auto"/>
            </w:tcBorders>
            <w:shd w:val="clear" w:color="auto" w:fill="auto"/>
            <w:vAlign w:val="center"/>
            <w:hideMark/>
          </w:tcPr>
          <w:p w14:paraId="7570198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68918B6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329D72B1"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T664420; Color:  Amarillo; Uso:  Impresora;</w:t>
            </w:r>
          </w:p>
        </w:tc>
        <w:tc>
          <w:tcPr>
            <w:tcW w:w="0" w:type="auto"/>
            <w:tcBorders>
              <w:top w:val="nil"/>
              <w:left w:val="nil"/>
              <w:bottom w:val="single" w:sz="4" w:space="0" w:color="auto"/>
              <w:right w:val="single" w:sz="4" w:space="0" w:color="auto"/>
            </w:tcBorders>
            <w:shd w:val="clear" w:color="auto" w:fill="auto"/>
            <w:vAlign w:val="center"/>
            <w:hideMark/>
          </w:tcPr>
          <w:p w14:paraId="5D45B15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52C928AE"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ADED5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110</w:t>
            </w:r>
          </w:p>
        </w:tc>
        <w:tc>
          <w:tcPr>
            <w:tcW w:w="0" w:type="auto"/>
            <w:tcBorders>
              <w:top w:val="nil"/>
              <w:left w:val="nil"/>
              <w:bottom w:val="single" w:sz="4" w:space="0" w:color="auto"/>
              <w:right w:val="single" w:sz="4" w:space="0" w:color="auto"/>
            </w:tcBorders>
            <w:shd w:val="clear" w:color="auto" w:fill="auto"/>
            <w:vAlign w:val="center"/>
            <w:hideMark/>
          </w:tcPr>
          <w:p w14:paraId="36769B3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7F2C5AF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63AA064D"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T664120; Color:  Negro; Uso:  Impresora;</w:t>
            </w:r>
          </w:p>
        </w:tc>
        <w:tc>
          <w:tcPr>
            <w:tcW w:w="0" w:type="auto"/>
            <w:tcBorders>
              <w:top w:val="nil"/>
              <w:left w:val="nil"/>
              <w:bottom w:val="single" w:sz="4" w:space="0" w:color="auto"/>
              <w:right w:val="single" w:sz="4" w:space="0" w:color="auto"/>
            </w:tcBorders>
            <w:shd w:val="clear" w:color="auto" w:fill="auto"/>
            <w:vAlign w:val="center"/>
            <w:hideMark/>
          </w:tcPr>
          <w:p w14:paraId="0CC092B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0F7D2E4A"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2A8FE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111</w:t>
            </w:r>
          </w:p>
        </w:tc>
        <w:tc>
          <w:tcPr>
            <w:tcW w:w="0" w:type="auto"/>
            <w:tcBorders>
              <w:top w:val="nil"/>
              <w:left w:val="nil"/>
              <w:bottom w:val="single" w:sz="4" w:space="0" w:color="auto"/>
              <w:right w:val="single" w:sz="4" w:space="0" w:color="auto"/>
            </w:tcBorders>
            <w:shd w:val="clear" w:color="auto" w:fill="auto"/>
            <w:vAlign w:val="center"/>
            <w:hideMark/>
          </w:tcPr>
          <w:p w14:paraId="1DDE571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75C021E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66E2D571"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T504120-Al; Color:  Negro; Uso:  Impresora;</w:t>
            </w:r>
          </w:p>
        </w:tc>
        <w:tc>
          <w:tcPr>
            <w:tcW w:w="0" w:type="auto"/>
            <w:tcBorders>
              <w:top w:val="nil"/>
              <w:left w:val="nil"/>
              <w:bottom w:val="single" w:sz="4" w:space="0" w:color="auto"/>
              <w:right w:val="single" w:sz="4" w:space="0" w:color="auto"/>
            </w:tcBorders>
            <w:shd w:val="clear" w:color="auto" w:fill="auto"/>
            <w:vAlign w:val="center"/>
            <w:hideMark/>
          </w:tcPr>
          <w:p w14:paraId="2723479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7BFF76A8"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65919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112</w:t>
            </w:r>
          </w:p>
        </w:tc>
        <w:tc>
          <w:tcPr>
            <w:tcW w:w="0" w:type="auto"/>
            <w:tcBorders>
              <w:top w:val="nil"/>
              <w:left w:val="nil"/>
              <w:bottom w:val="single" w:sz="4" w:space="0" w:color="auto"/>
              <w:right w:val="single" w:sz="4" w:space="0" w:color="auto"/>
            </w:tcBorders>
            <w:shd w:val="clear" w:color="auto" w:fill="auto"/>
            <w:vAlign w:val="center"/>
            <w:hideMark/>
          </w:tcPr>
          <w:p w14:paraId="638F3D5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093163F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46D4AC08"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T504320-Al; Color:  Magenta; Uso:  Impresora;</w:t>
            </w:r>
          </w:p>
        </w:tc>
        <w:tc>
          <w:tcPr>
            <w:tcW w:w="0" w:type="auto"/>
            <w:tcBorders>
              <w:top w:val="nil"/>
              <w:left w:val="nil"/>
              <w:bottom w:val="single" w:sz="4" w:space="0" w:color="auto"/>
              <w:right w:val="single" w:sz="4" w:space="0" w:color="auto"/>
            </w:tcBorders>
            <w:shd w:val="clear" w:color="auto" w:fill="auto"/>
            <w:vAlign w:val="center"/>
            <w:hideMark/>
          </w:tcPr>
          <w:p w14:paraId="67D89CA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2C50DAFD"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77F4C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113</w:t>
            </w:r>
          </w:p>
        </w:tc>
        <w:tc>
          <w:tcPr>
            <w:tcW w:w="0" w:type="auto"/>
            <w:tcBorders>
              <w:top w:val="nil"/>
              <w:left w:val="nil"/>
              <w:bottom w:val="single" w:sz="4" w:space="0" w:color="auto"/>
              <w:right w:val="single" w:sz="4" w:space="0" w:color="auto"/>
            </w:tcBorders>
            <w:shd w:val="clear" w:color="auto" w:fill="auto"/>
            <w:vAlign w:val="center"/>
            <w:hideMark/>
          </w:tcPr>
          <w:p w14:paraId="1EF5755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49A373A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1E98C0D6"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T504220-Al; Color:  Cian; Uso:  Impresora;</w:t>
            </w:r>
          </w:p>
        </w:tc>
        <w:tc>
          <w:tcPr>
            <w:tcW w:w="0" w:type="auto"/>
            <w:tcBorders>
              <w:top w:val="nil"/>
              <w:left w:val="nil"/>
              <w:bottom w:val="single" w:sz="4" w:space="0" w:color="auto"/>
              <w:right w:val="single" w:sz="4" w:space="0" w:color="auto"/>
            </w:tcBorders>
            <w:shd w:val="clear" w:color="auto" w:fill="auto"/>
            <w:vAlign w:val="center"/>
            <w:hideMark/>
          </w:tcPr>
          <w:p w14:paraId="652A8C2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1E3B34DA"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EDF5A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114</w:t>
            </w:r>
          </w:p>
        </w:tc>
        <w:tc>
          <w:tcPr>
            <w:tcW w:w="0" w:type="auto"/>
            <w:tcBorders>
              <w:top w:val="nil"/>
              <w:left w:val="nil"/>
              <w:bottom w:val="single" w:sz="4" w:space="0" w:color="auto"/>
              <w:right w:val="single" w:sz="4" w:space="0" w:color="auto"/>
            </w:tcBorders>
            <w:shd w:val="clear" w:color="auto" w:fill="auto"/>
            <w:vAlign w:val="center"/>
            <w:hideMark/>
          </w:tcPr>
          <w:p w14:paraId="27F6B88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3F12D6B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50C4B826"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T504420-Al; Color:  Amarillo; Uso:  Impresora;</w:t>
            </w:r>
          </w:p>
        </w:tc>
        <w:tc>
          <w:tcPr>
            <w:tcW w:w="0" w:type="auto"/>
            <w:tcBorders>
              <w:top w:val="nil"/>
              <w:left w:val="nil"/>
              <w:bottom w:val="single" w:sz="4" w:space="0" w:color="auto"/>
              <w:right w:val="single" w:sz="4" w:space="0" w:color="auto"/>
            </w:tcBorders>
            <w:shd w:val="clear" w:color="auto" w:fill="auto"/>
            <w:vAlign w:val="center"/>
            <w:hideMark/>
          </w:tcPr>
          <w:p w14:paraId="25D9591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4EEFDA90"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6747D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115</w:t>
            </w:r>
          </w:p>
        </w:tc>
        <w:tc>
          <w:tcPr>
            <w:tcW w:w="0" w:type="auto"/>
            <w:tcBorders>
              <w:top w:val="nil"/>
              <w:left w:val="nil"/>
              <w:bottom w:val="single" w:sz="4" w:space="0" w:color="auto"/>
              <w:right w:val="single" w:sz="4" w:space="0" w:color="auto"/>
            </w:tcBorders>
            <w:shd w:val="clear" w:color="auto" w:fill="auto"/>
            <w:vAlign w:val="center"/>
            <w:hideMark/>
          </w:tcPr>
          <w:p w14:paraId="753BE93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166F6C6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4B9D871A"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F6v29al; Color:  Negro; Uso:  Impresora; Número: 664;</w:t>
            </w:r>
          </w:p>
        </w:tc>
        <w:tc>
          <w:tcPr>
            <w:tcW w:w="0" w:type="auto"/>
            <w:tcBorders>
              <w:top w:val="nil"/>
              <w:left w:val="nil"/>
              <w:bottom w:val="single" w:sz="4" w:space="0" w:color="auto"/>
              <w:right w:val="single" w:sz="4" w:space="0" w:color="auto"/>
            </w:tcBorders>
            <w:shd w:val="clear" w:color="auto" w:fill="auto"/>
            <w:vAlign w:val="center"/>
            <w:hideMark/>
          </w:tcPr>
          <w:p w14:paraId="7554BD5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089FB39B"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A0B62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116</w:t>
            </w:r>
          </w:p>
        </w:tc>
        <w:tc>
          <w:tcPr>
            <w:tcW w:w="0" w:type="auto"/>
            <w:tcBorders>
              <w:top w:val="nil"/>
              <w:left w:val="nil"/>
              <w:bottom w:val="single" w:sz="4" w:space="0" w:color="auto"/>
              <w:right w:val="single" w:sz="4" w:space="0" w:color="auto"/>
            </w:tcBorders>
            <w:shd w:val="clear" w:color="auto" w:fill="auto"/>
            <w:vAlign w:val="center"/>
            <w:hideMark/>
          </w:tcPr>
          <w:p w14:paraId="4A79E3D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4125B25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5E37EFF9"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F6v28al; Color:  Tricolor; Uso:  Impresora; Número: 664;</w:t>
            </w:r>
          </w:p>
        </w:tc>
        <w:tc>
          <w:tcPr>
            <w:tcW w:w="0" w:type="auto"/>
            <w:tcBorders>
              <w:top w:val="nil"/>
              <w:left w:val="nil"/>
              <w:bottom w:val="single" w:sz="4" w:space="0" w:color="auto"/>
              <w:right w:val="single" w:sz="4" w:space="0" w:color="auto"/>
            </w:tcBorders>
            <w:shd w:val="clear" w:color="auto" w:fill="auto"/>
            <w:vAlign w:val="center"/>
            <w:hideMark/>
          </w:tcPr>
          <w:p w14:paraId="22FE160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34BDF1AC"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BA097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117</w:t>
            </w:r>
          </w:p>
        </w:tc>
        <w:tc>
          <w:tcPr>
            <w:tcW w:w="0" w:type="auto"/>
            <w:tcBorders>
              <w:top w:val="nil"/>
              <w:left w:val="nil"/>
              <w:bottom w:val="single" w:sz="4" w:space="0" w:color="auto"/>
              <w:right w:val="single" w:sz="4" w:space="0" w:color="auto"/>
            </w:tcBorders>
            <w:shd w:val="clear" w:color="auto" w:fill="auto"/>
            <w:vAlign w:val="center"/>
            <w:hideMark/>
          </w:tcPr>
          <w:p w14:paraId="0909F10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5D6F4DA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nil"/>
              <w:left w:val="nil"/>
              <w:bottom w:val="single" w:sz="4" w:space="0" w:color="auto"/>
              <w:right w:val="single" w:sz="4" w:space="0" w:color="auto"/>
            </w:tcBorders>
            <w:shd w:val="clear" w:color="auto" w:fill="auto"/>
            <w:vAlign w:val="center"/>
            <w:hideMark/>
          </w:tcPr>
          <w:p w14:paraId="1203433C"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Cf281a; Color:  Negro; Uso:  Impresora;</w:t>
            </w:r>
          </w:p>
        </w:tc>
        <w:tc>
          <w:tcPr>
            <w:tcW w:w="0" w:type="auto"/>
            <w:tcBorders>
              <w:top w:val="nil"/>
              <w:left w:val="nil"/>
              <w:bottom w:val="single" w:sz="4" w:space="0" w:color="auto"/>
              <w:right w:val="single" w:sz="4" w:space="0" w:color="auto"/>
            </w:tcBorders>
            <w:shd w:val="clear" w:color="auto" w:fill="auto"/>
            <w:vAlign w:val="center"/>
            <w:hideMark/>
          </w:tcPr>
          <w:p w14:paraId="22370B6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542C7453"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ED193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118</w:t>
            </w:r>
          </w:p>
        </w:tc>
        <w:tc>
          <w:tcPr>
            <w:tcW w:w="0" w:type="auto"/>
            <w:tcBorders>
              <w:top w:val="nil"/>
              <w:left w:val="nil"/>
              <w:bottom w:val="single" w:sz="4" w:space="0" w:color="auto"/>
              <w:right w:val="single" w:sz="4" w:space="0" w:color="auto"/>
            </w:tcBorders>
            <w:shd w:val="clear" w:color="auto" w:fill="auto"/>
            <w:vAlign w:val="center"/>
            <w:hideMark/>
          </w:tcPr>
          <w:p w14:paraId="23EE3D7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05B98F7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3AC2BF9F"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T544120-Al; Color:  Negro; Uso:  Impresora;</w:t>
            </w:r>
          </w:p>
        </w:tc>
        <w:tc>
          <w:tcPr>
            <w:tcW w:w="0" w:type="auto"/>
            <w:tcBorders>
              <w:top w:val="nil"/>
              <w:left w:val="nil"/>
              <w:bottom w:val="single" w:sz="4" w:space="0" w:color="auto"/>
              <w:right w:val="single" w:sz="4" w:space="0" w:color="auto"/>
            </w:tcBorders>
            <w:shd w:val="clear" w:color="auto" w:fill="auto"/>
            <w:vAlign w:val="center"/>
            <w:hideMark/>
          </w:tcPr>
          <w:p w14:paraId="5C3E115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77C3D144"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776AB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119</w:t>
            </w:r>
          </w:p>
        </w:tc>
        <w:tc>
          <w:tcPr>
            <w:tcW w:w="0" w:type="auto"/>
            <w:tcBorders>
              <w:top w:val="nil"/>
              <w:left w:val="nil"/>
              <w:bottom w:val="single" w:sz="4" w:space="0" w:color="auto"/>
              <w:right w:val="single" w:sz="4" w:space="0" w:color="auto"/>
            </w:tcBorders>
            <w:shd w:val="clear" w:color="auto" w:fill="auto"/>
            <w:vAlign w:val="center"/>
            <w:hideMark/>
          </w:tcPr>
          <w:p w14:paraId="284500A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7A363C1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0DAD08A5"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T544220-Al; Color:  Cian; Uso:  Impresora;</w:t>
            </w:r>
          </w:p>
        </w:tc>
        <w:tc>
          <w:tcPr>
            <w:tcW w:w="0" w:type="auto"/>
            <w:tcBorders>
              <w:top w:val="nil"/>
              <w:left w:val="nil"/>
              <w:bottom w:val="single" w:sz="4" w:space="0" w:color="auto"/>
              <w:right w:val="single" w:sz="4" w:space="0" w:color="auto"/>
            </w:tcBorders>
            <w:shd w:val="clear" w:color="auto" w:fill="auto"/>
            <w:vAlign w:val="center"/>
            <w:hideMark/>
          </w:tcPr>
          <w:p w14:paraId="423148D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1E2F9079" w14:textId="77777777" w:rsidTr="00C4583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401F4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120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CFBDCB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54EA1F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4A71EAD"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T544320-Al; Color:  Magenta; Uso:  Impresora;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A5085F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59306E99" w14:textId="77777777" w:rsidTr="00C4583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C6399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121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C9C223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CD9289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1F7F550"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T544420-Al; Color:  Amarillo; Uso:  Impresora;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08AD59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098E3BBE" w14:textId="77777777" w:rsidTr="00C45835">
        <w:trPr>
          <w:trHeight w:val="63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0FC9A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122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2B734D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9726ED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6135FC2"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Código: L0s71</w:t>
            </w:r>
            <w:proofErr w:type="gramStart"/>
            <w:r w:rsidRPr="00D749C7">
              <w:rPr>
                <w:rFonts w:asciiTheme="minorHAnsi" w:eastAsia="Times New Roman" w:hAnsiTheme="minorHAnsi" w:cstheme="minorHAnsi"/>
                <w:color w:val="000000"/>
                <w:sz w:val="20"/>
                <w:szCs w:val="20"/>
                <w:lang w:eastAsia="es-GT"/>
              </w:rPr>
              <w:t>al;  Color</w:t>
            </w:r>
            <w:proofErr w:type="gramEnd"/>
            <w:r w:rsidRPr="00D749C7">
              <w:rPr>
                <w:rFonts w:asciiTheme="minorHAnsi" w:eastAsia="Times New Roman" w:hAnsiTheme="minorHAnsi" w:cstheme="minorHAnsi"/>
                <w:color w:val="000000"/>
                <w:sz w:val="20"/>
                <w:szCs w:val="20"/>
                <w:lang w:eastAsia="es-GT"/>
              </w:rPr>
              <w:t xml:space="preserve">: Negro;  Número: 954xl;  Uso: Impresora; </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04D890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4924FEAD"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96A0F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123</w:t>
            </w:r>
          </w:p>
        </w:tc>
        <w:tc>
          <w:tcPr>
            <w:tcW w:w="0" w:type="auto"/>
            <w:tcBorders>
              <w:top w:val="nil"/>
              <w:left w:val="nil"/>
              <w:bottom w:val="single" w:sz="4" w:space="0" w:color="auto"/>
              <w:right w:val="single" w:sz="4" w:space="0" w:color="auto"/>
            </w:tcBorders>
            <w:shd w:val="clear" w:color="auto" w:fill="auto"/>
            <w:vAlign w:val="center"/>
            <w:hideMark/>
          </w:tcPr>
          <w:p w14:paraId="1DAA25B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2376566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0DDD23E8"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L0s62al; Color:  Cian; Uso:  Impresora; Número:  954xl;</w:t>
            </w:r>
          </w:p>
        </w:tc>
        <w:tc>
          <w:tcPr>
            <w:tcW w:w="0" w:type="auto"/>
            <w:tcBorders>
              <w:top w:val="nil"/>
              <w:left w:val="nil"/>
              <w:bottom w:val="single" w:sz="4" w:space="0" w:color="auto"/>
              <w:right w:val="single" w:sz="4" w:space="0" w:color="auto"/>
            </w:tcBorders>
            <w:shd w:val="clear" w:color="auto" w:fill="auto"/>
            <w:vAlign w:val="center"/>
            <w:hideMark/>
          </w:tcPr>
          <w:p w14:paraId="77B72C2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19ECF832"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4B031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124</w:t>
            </w:r>
          </w:p>
        </w:tc>
        <w:tc>
          <w:tcPr>
            <w:tcW w:w="0" w:type="auto"/>
            <w:tcBorders>
              <w:top w:val="nil"/>
              <w:left w:val="nil"/>
              <w:bottom w:val="single" w:sz="4" w:space="0" w:color="auto"/>
              <w:right w:val="single" w:sz="4" w:space="0" w:color="auto"/>
            </w:tcBorders>
            <w:shd w:val="clear" w:color="auto" w:fill="auto"/>
            <w:vAlign w:val="center"/>
            <w:hideMark/>
          </w:tcPr>
          <w:p w14:paraId="77C29E2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003A811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5F75E128"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L0s65al; Color:  Magenta; Uso:  Impresora; Número:  954xl;</w:t>
            </w:r>
          </w:p>
        </w:tc>
        <w:tc>
          <w:tcPr>
            <w:tcW w:w="0" w:type="auto"/>
            <w:tcBorders>
              <w:top w:val="nil"/>
              <w:left w:val="nil"/>
              <w:bottom w:val="single" w:sz="4" w:space="0" w:color="auto"/>
              <w:right w:val="single" w:sz="4" w:space="0" w:color="auto"/>
            </w:tcBorders>
            <w:shd w:val="clear" w:color="auto" w:fill="auto"/>
            <w:vAlign w:val="center"/>
            <w:hideMark/>
          </w:tcPr>
          <w:p w14:paraId="484BAB0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0DFE13A3"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FA690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125</w:t>
            </w:r>
          </w:p>
        </w:tc>
        <w:tc>
          <w:tcPr>
            <w:tcW w:w="0" w:type="auto"/>
            <w:tcBorders>
              <w:top w:val="nil"/>
              <w:left w:val="nil"/>
              <w:bottom w:val="single" w:sz="4" w:space="0" w:color="auto"/>
              <w:right w:val="single" w:sz="4" w:space="0" w:color="auto"/>
            </w:tcBorders>
            <w:shd w:val="clear" w:color="auto" w:fill="auto"/>
            <w:vAlign w:val="center"/>
            <w:hideMark/>
          </w:tcPr>
          <w:p w14:paraId="4B9C541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4751C2D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26AC10C4"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L0s68al; Color:  Amarillo; Uso:  Impresora; Número:  954xl;</w:t>
            </w:r>
          </w:p>
        </w:tc>
        <w:tc>
          <w:tcPr>
            <w:tcW w:w="0" w:type="auto"/>
            <w:tcBorders>
              <w:top w:val="nil"/>
              <w:left w:val="nil"/>
              <w:bottom w:val="single" w:sz="4" w:space="0" w:color="auto"/>
              <w:right w:val="single" w:sz="4" w:space="0" w:color="auto"/>
            </w:tcBorders>
            <w:shd w:val="clear" w:color="auto" w:fill="auto"/>
            <w:vAlign w:val="center"/>
            <w:hideMark/>
          </w:tcPr>
          <w:p w14:paraId="320BE93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57314774"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43F9F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126</w:t>
            </w:r>
          </w:p>
        </w:tc>
        <w:tc>
          <w:tcPr>
            <w:tcW w:w="0" w:type="auto"/>
            <w:tcBorders>
              <w:top w:val="nil"/>
              <w:left w:val="nil"/>
              <w:bottom w:val="single" w:sz="4" w:space="0" w:color="auto"/>
              <w:right w:val="single" w:sz="4" w:space="0" w:color="auto"/>
            </w:tcBorders>
            <w:shd w:val="clear" w:color="auto" w:fill="auto"/>
            <w:vAlign w:val="center"/>
            <w:hideMark/>
          </w:tcPr>
          <w:p w14:paraId="35D9DAA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01A591D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nil"/>
              <w:left w:val="nil"/>
              <w:bottom w:val="single" w:sz="4" w:space="0" w:color="auto"/>
              <w:right w:val="single" w:sz="4" w:space="0" w:color="auto"/>
            </w:tcBorders>
            <w:shd w:val="clear" w:color="auto" w:fill="auto"/>
            <w:vAlign w:val="center"/>
            <w:hideMark/>
          </w:tcPr>
          <w:p w14:paraId="47D954F3"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Tk-1175; Color:  Negro; Uso:  Impresora Multifuncional;</w:t>
            </w:r>
          </w:p>
        </w:tc>
        <w:tc>
          <w:tcPr>
            <w:tcW w:w="0" w:type="auto"/>
            <w:tcBorders>
              <w:top w:val="nil"/>
              <w:left w:val="nil"/>
              <w:bottom w:val="single" w:sz="4" w:space="0" w:color="auto"/>
              <w:right w:val="single" w:sz="4" w:space="0" w:color="auto"/>
            </w:tcBorders>
            <w:shd w:val="clear" w:color="auto" w:fill="auto"/>
            <w:vAlign w:val="center"/>
            <w:hideMark/>
          </w:tcPr>
          <w:p w14:paraId="779CD8A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447CF981"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8F087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127</w:t>
            </w:r>
          </w:p>
        </w:tc>
        <w:tc>
          <w:tcPr>
            <w:tcW w:w="0" w:type="auto"/>
            <w:tcBorders>
              <w:top w:val="nil"/>
              <w:left w:val="nil"/>
              <w:bottom w:val="single" w:sz="4" w:space="0" w:color="auto"/>
              <w:right w:val="single" w:sz="4" w:space="0" w:color="auto"/>
            </w:tcBorders>
            <w:shd w:val="clear" w:color="auto" w:fill="auto"/>
            <w:vAlign w:val="center"/>
            <w:hideMark/>
          </w:tcPr>
          <w:p w14:paraId="42451A4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700D9CC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5543BA8F"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Color: Negro; Tipo: Gotero; Uso: Almohadilla sello;</w:t>
            </w:r>
          </w:p>
        </w:tc>
        <w:tc>
          <w:tcPr>
            <w:tcW w:w="0" w:type="auto"/>
            <w:tcBorders>
              <w:top w:val="nil"/>
              <w:left w:val="nil"/>
              <w:bottom w:val="single" w:sz="4" w:space="0" w:color="auto"/>
              <w:right w:val="single" w:sz="4" w:space="0" w:color="auto"/>
            </w:tcBorders>
            <w:shd w:val="clear" w:color="auto" w:fill="auto"/>
            <w:vAlign w:val="center"/>
            <w:hideMark/>
          </w:tcPr>
          <w:p w14:paraId="2258D1F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Bote</w:t>
            </w:r>
          </w:p>
        </w:tc>
      </w:tr>
      <w:tr w:rsidR="00315C79" w:rsidRPr="00D749C7" w14:paraId="571120F9"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7CA9D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128</w:t>
            </w:r>
          </w:p>
        </w:tc>
        <w:tc>
          <w:tcPr>
            <w:tcW w:w="0" w:type="auto"/>
            <w:tcBorders>
              <w:top w:val="nil"/>
              <w:left w:val="nil"/>
              <w:bottom w:val="single" w:sz="4" w:space="0" w:color="auto"/>
              <w:right w:val="single" w:sz="4" w:space="0" w:color="auto"/>
            </w:tcBorders>
            <w:shd w:val="clear" w:color="auto" w:fill="auto"/>
            <w:vAlign w:val="center"/>
            <w:hideMark/>
          </w:tcPr>
          <w:p w14:paraId="0E8CB77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4766E43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514EBEBE"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Color: Azul; Tipo: Gotero; Uso: Almohadilla;</w:t>
            </w:r>
          </w:p>
        </w:tc>
        <w:tc>
          <w:tcPr>
            <w:tcW w:w="0" w:type="auto"/>
            <w:tcBorders>
              <w:top w:val="nil"/>
              <w:left w:val="nil"/>
              <w:bottom w:val="single" w:sz="4" w:space="0" w:color="auto"/>
              <w:right w:val="single" w:sz="4" w:space="0" w:color="auto"/>
            </w:tcBorders>
            <w:shd w:val="clear" w:color="auto" w:fill="auto"/>
            <w:vAlign w:val="center"/>
            <w:hideMark/>
          </w:tcPr>
          <w:p w14:paraId="54F85CE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Envase</w:t>
            </w:r>
          </w:p>
        </w:tc>
      </w:tr>
      <w:tr w:rsidR="00315C79" w:rsidRPr="00D749C7" w14:paraId="1E8A2462"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2AD17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lastRenderedPageBreak/>
              <w:t>129</w:t>
            </w:r>
          </w:p>
        </w:tc>
        <w:tc>
          <w:tcPr>
            <w:tcW w:w="0" w:type="auto"/>
            <w:tcBorders>
              <w:top w:val="nil"/>
              <w:left w:val="nil"/>
              <w:bottom w:val="single" w:sz="4" w:space="0" w:color="auto"/>
              <w:right w:val="single" w:sz="4" w:space="0" w:color="auto"/>
            </w:tcBorders>
            <w:shd w:val="clear" w:color="auto" w:fill="auto"/>
            <w:vAlign w:val="center"/>
            <w:hideMark/>
          </w:tcPr>
          <w:p w14:paraId="50B38AD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12E3340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3150A28D"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Color: </w:t>
            </w:r>
            <w:proofErr w:type="gramStart"/>
            <w:r w:rsidRPr="00D749C7">
              <w:rPr>
                <w:rFonts w:asciiTheme="minorHAnsi" w:eastAsia="Times New Roman" w:hAnsiTheme="minorHAnsi" w:cstheme="minorHAnsi"/>
                <w:color w:val="000000"/>
                <w:sz w:val="20"/>
                <w:szCs w:val="20"/>
                <w:lang w:eastAsia="es-GT"/>
              </w:rPr>
              <w:t>Varios;  Tipo</w:t>
            </w:r>
            <w:proofErr w:type="gramEnd"/>
            <w:r w:rsidRPr="00D749C7">
              <w:rPr>
                <w:rFonts w:asciiTheme="minorHAnsi" w:eastAsia="Times New Roman" w:hAnsiTheme="minorHAnsi" w:cstheme="minorHAnsi"/>
                <w:color w:val="000000"/>
                <w:sz w:val="20"/>
                <w:szCs w:val="20"/>
                <w:lang w:eastAsia="es-GT"/>
              </w:rPr>
              <w:t xml:space="preserve">: Gotero;  Uso: Almohadilla; </w:t>
            </w:r>
          </w:p>
        </w:tc>
        <w:tc>
          <w:tcPr>
            <w:tcW w:w="0" w:type="auto"/>
            <w:tcBorders>
              <w:top w:val="nil"/>
              <w:left w:val="nil"/>
              <w:bottom w:val="single" w:sz="4" w:space="0" w:color="auto"/>
              <w:right w:val="single" w:sz="4" w:space="0" w:color="auto"/>
            </w:tcBorders>
            <w:shd w:val="clear" w:color="auto" w:fill="auto"/>
            <w:vAlign w:val="center"/>
            <w:hideMark/>
          </w:tcPr>
          <w:p w14:paraId="7D78CE2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Frasco</w:t>
            </w:r>
          </w:p>
        </w:tc>
      </w:tr>
      <w:tr w:rsidR="00315C79" w:rsidRPr="00D749C7" w14:paraId="1DC3F89C"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A298A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130</w:t>
            </w:r>
          </w:p>
        </w:tc>
        <w:tc>
          <w:tcPr>
            <w:tcW w:w="0" w:type="auto"/>
            <w:tcBorders>
              <w:top w:val="nil"/>
              <w:left w:val="nil"/>
              <w:bottom w:val="single" w:sz="4" w:space="0" w:color="auto"/>
              <w:right w:val="single" w:sz="4" w:space="0" w:color="auto"/>
            </w:tcBorders>
            <w:shd w:val="clear" w:color="auto" w:fill="auto"/>
            <w:vAlign w:val="center"/>
            <w:hideMark/>
          </w:tcPr>
          <w:p w14:paraId="5CC6D1F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52731E9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Tinta</w:t>
            </w:r>
          </w:p>
        </w:tc>
        <w:tc>
          <w:tcPr>
            <w:tcW w:w="0" w:type="auto"/>
            <w:tcBorders>
              <w:top w:val="nil"/>
              <w:left w:val="nil"/>
              <w:bottom w:val="single" w:sz="4" w:space="0" w:color="auto"/>
              <w:right w:val="single" w:sz="4" w:space="0" w:color="auto"/>
            </w:tcBorders>
            <w:shd w:val="clear" w:color="auto" w:fill="auto"/>
            <w:vAlign w:val="center"/>
            <w:hideMark/>
          </w:tcPr>
          <w:p w14:paraId="256989D5"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Color: Rojo; Tipo: Gotero; Uso: Almohadilla;</w:t>
            </w:r>
          </w:p>
        </w:tc>
        <w:tc>
          <w:tcPr>
            <w:tcW w:w="0" w:type="auto"/>
            <w:tcBorders>
              <w:top w:val="nil"/>
              <w:left w:val="nil"/>
              <w:bottom w:val="single" w:sz="4" w:space="0" w:color="auto"/>
              <w:right w:val="single" w:sz="4" w:space="0" w:color="auto"/>
            </w:tcBorders>
            <w:shd w:val="clear" w:color="auto" w:fill="auto"/>
            <w:vAlign w:val="center"/>
            <w:hideMark/>
          </w:tcPr>
          <w:p w14:paraId="5CD9775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Envase</w:t>
            </w:r>
          </w:p>
        </w:tc>
      </w:tr>
      <w:tr w:rsidR="00315C79" w:rsidRPr="00D749C7" w14:paraId="08728FD1"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252E6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131</w:t>
            </w:r>
          </w:p>
        </w:tc>
        <w:tc>
          <w:tcPr>
            <w:tcW w:w="0" w:type="auto"/>
            <w:tcBorders>
              <w:top w:val="nil"/>
              <w:left w:val="nil"/>
              <w:bottom w:val="single" w:sz="4" w:space="0" w:color="auto"/>
              <w:right w:val="single" w:sz="4" w:space="0" w:color="auto"/>
            </w:tcBorders>
            <w:shd w:val="clear" w:color="auto" w:fill="auto"/>
            <w:vAlign w:val="center"/>
            <w:hideMark/>
          </w:tcPr>
          <w:p w14:paraId="6771BB9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1136AD6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nil"/>
              <w:left w:val="nil"/>
              <w:bottom w:val="single" w:sz="4" w:space="0" w:color="auto"/>
              <w:right w:val="single" w:sz="4" w:space="0" w:color="auto"/>
            </w:tcBorders>
            <w:shd w:val="clear" w:color="auto" w:fill="auto"/>
            <w:vAlign w:val="center"/>
            <w:hideMark/>
          </w:tcPr>
          <w:p w14:paraId="79A8456D"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de cartucho: Ce250a; Color: Negro; Uso: Impresora;</w:t>
            </w:r>
          </w:p>
        </w:tc>
        <w:tc>
          <w:tcPr>
            <w:tcW w:w="0" w:type="auto"/>
            <w:tcBorders>
              <w:top w:val="nil"/>
              <w:left w:val="nil"/>
              <w:bottom w:val="single" w:sz="4" w:space="0" w:color="auto"/>
              <w:right w:val="single" w:sz="4" w:space="0" w:color="auto"/>
            </w:tcBorders>
            <w:shd w:val="clear" w:color="auto" w:fill="auto"/>
            <w:vAlign w:val="center"/>
            <w:hideMark/>
          </w:tcPr>
          <w:p w14:paraId="477C591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2E29424C"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03EAD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132</w:t>
            </w:r>
          </w:p>
        </w:tc>
        <w:tc>
          <w:tcPr>
            <w:tcW w:w="0" w:type="auto"/>
            <w:tcBorders>
              <w:top w:val="nil"/>
              <w:left w:val="nil"/>
              <w:bottom w:val="single" w:sz="4" w:space="0" w:color="auto"/>
              <w:right w:val="single" w:sz="4" w:space="0" w:color="auto"/>
            </w:tcBorders>
            <w:shd w:val="clear" w:color="auto" w:fill="auto"/>
            <w:vAlign w:val="center"/>
            <w:hideMark/>
          </w:tcPr>
          <w:p w14:paraId="6755107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4566C28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nil"/>
              <w:left w:val="nil"/>
              <w:bottom w:val="single" w:sz="4" w:space="0" w:color="auto"/>
              <w:right w:val="single" w:sz="4" w:space="0" w:color="auto"/>
            </w:tcBorders>
            <w:shd w:val="clear" w:color="auto" w:fill="auto"/>
            <w:vAlign w:val="center"/>
            <w:hideMark/>
          </w:tcPr>
          <w:p w14:paraId="1241D8EA"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Ce251a; Color: Cian; Uso:  Impresora;</w:t>
            </w:r>
          </w:p>
        </w:tc>
        <w:tc>
          <w:tcPr>
            <w:tcW w:w="0" w:type="auto"/>
            <w:tcBorders>
              <w:top w:val="nil"/>
              <w:left w:val="nil"/>
              <w:bottom w:val="single" w:sz="4" w:space="0" w:color="auto"/>
              <w:right w:val="single" w:sz="4" w:space="0" w:color="auto"/>
            </w:tcBorders>
            <w:shd w:val="clear" w:color="auto" w:fill="auto"/>
            <w:vAlign w:val="center"/>
            <w:hideMark/>
          </w:tcPr>
          <w:p w14:paraId="032B460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32AE8164"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E11E5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133</w:t>
            </w:r>
          </w:p>
        </w:tc>
        <w:tc>
          <w:tcPr>
            <w:tcW w:w="0" w:type="auto"/>
            <w:tcBorders>
              <w:top w:val="nil"/>
              <w:left w:val="nil"/>
              <w:bottom w:val="single" w:sz="4" w:space="0" w:color="auto"/>
              <w:right w:val="single" w:sz="4" w:space="0" w:color="auto"/>
            </w:tcBorders>
            <w:shd w:val="clear" w:color="auto" w:fill="auto"/>
            <w:vAlign w:val="center"/>
            <w:hideMark/>
          </w:tcPr>
          <w:p w14:paraId="7A562AC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56B3E43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nil"/>
              <w:left w:val="nil"/>
              <w:bottom w:val="single" w:sz="4" w:space="0" w:color="auto"/>
              <w:right w:val="single" w:sz="4" w:space="0" w:color="auto"/>
            </w:tcBorders>
            <w:shd w:val="clear" w:color="auto" w:fill="auto"/>
            <w:vAlign w:val="center"/>
            <w:hideMark/>
          </w:tcPr>
          <w:p w14:paraId="4E47F12B"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de cartucho: Ce252a; Color: Amarillo; Uso: Impresora;</w:t>
            </w:r>
          </w:p>
        </w:tc>
        <w:tc>
          <w:tcPr>
            <w:tcW w:w="0" w:type="auto"/>
            <w:tcBorders>
              <w:top w:val="nil"/>
              <w:left w:val="nil"/>
              <w:bottom w:val="single" w:sz="4" w:space="0" w:color="auto"/>
              <w:right w:val="single" w:sz="4" w:space="0" w:color="auto"/>
            </w:tcBorders>
            <w:shd w:val="clear" w:color="auto" w:fill="auto"/>
            <w:vAlign w:val="center"/>
            <w:hideMark/>
          </w:tcPr>
          <w:p w14:paraId="38FBE5D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4CF0DC49"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A6A9F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134</w:t>
            </w:r>
          </w:p>
        </w:tc>
        <w:tc>
          <w:tcPr>
            <w:tcW w:w="0" w:type="auto"/>
            <w:tcBorders>
              <w:top w:val="nil"/>
              <w:left w:val="nil"/>
              <w:bottom w:val="single" w:sz="4" w:space="0" w:color="auto"/>
              <w:right w:val="single" w:sz="4" w:space="0" w:color="auto"/>
            </w:tcBorders>
            <w:shd w:val="clear" w:color="auto" w:fill="auto"/>
            <w:vAlign w:val="center"/>
            <w:hideMark/>
          </w:tcPr>
          <w:p w14:paraId="73D2BA3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763E182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nil"/>
              <w:left w:val="nil"/>
              <w:bottom w:val="single" w:sz="4" w:space="0" w:color="auto"/>
              <w:right w:val="single" w:sz="4" w:space="0" w:color="auto"/>
            </w:tcBorders>
            <w:shd w:val="clear" w:color="auto" w:fill="auto"/>
            <w:vAlign w:val="center"/>
            <w:hideMark/>
          </w:tcPr>
          <w:p w14:paraId="4731AA72"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de cartucho: Ce253a; Color: Magenta; Uso: Impresora;</w:t>
            </w:r>
          </w:p>
        </w:tc>
        <w:tc>
          <w:tcPr>
            <w:tcW w:w="0" w:type="auto"/>
            <w:tcBorders>
              <w:top w:val="nil"/>
              <w:left w:val="nil"/>
              <w:bottom w:val="single" w:sz="4" w:space="0" w:color="auto"/>
              <w:right w:val="single" w:sz="4" w:space="0" w:color="auto"/>
            </w:tcBorders>
            <w:shd w:val="clear" w:color="auto" w:fill="auto"/>
            <w:vAlign w:val="center"/>
            <w:hideMark/>
          </w:tcPr>
          <w:p w14:paraId="5764B14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2165C6BD"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3FB5E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135</w:t>
            </w:r>
          </w:p>
        </w:tc>
        <w:tc>
          <w:tcPr>
            <w:tcW w:w="0" w:type="auto"/>
            <w:tcBorders>
              <w:top w:val="nil"/>
              <w:left w:val="nil"/>
              <w:bottom w:val="single" w:sz="4" w:space="0" w:color="auto"/>
              <w:right w:val="single" w:sz="4" w:space="0" w:color="auto"/>
            </w:tcBorders>
            <w:shd w:val="clear" w:color="auto" w:fill="auto"/>
            <w:vAlign w:val="center"/>
            <w:hideMark/>
          </w:tcPr>
          <w:p w14:paraId="5A3279D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5D7A2BC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nil"/>
              <w:left w:val="nil"/>
              <w:bottom w:val="single" w:sz="4" w:space="0" w:color="auto"/>
              <w:right w:val="single" w:sz="4" w:space="0" w:color="auto"/>
            </w:tcBorders>
            <w:shd w:val="clear" w:color="auto" w:fill="auto"/>
            <w:vAlign w:val="center"/>
            <w:hideMark/>
          </w:tcPr>
          <w:p w14:paraId="32EDCA2E"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Cc364a; Color:  Negro; Uso:  Impresora; Número:  64a;</w:t>
            </w:r>
          </w:p>
        </w:tc>
        <w:tc>
          <w:tcPr>
            <w:tcW w:w="0" w:type="auto"/>
            <w:tcBorders>
              <w:top w:val="nil"/>
              <w:left w:val="nil"/>
              <w:bottom w:val="single" w:sz="4" w:space="0" w:color="auto"/>
              <w:right w:val="single" w:sz="4" w:space="0" w:color="auto"/>
            </w:tcBorders>
            <w:shd w:val="clear" w:color="auto" w:fill="auto"/>
            <w:vAlign w:val="center"/>
            <w:hideMark/>
          </w:tcPr>
          <w:p w14:paraId="6772279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7999DAD1"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86164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136</w:t>
            </w:r>
          </w:p>
        </w:tc>
        <w:tc>
          <w:tcPr>
            <w:tcW w:w="0" w:type="auto"/>
            <w:tcBorders>
              <w:top w:val="nil"/>
              <w:left w:val="nil"/>
              <w:bottom w:val="single" w:sz="4" w:space="0" w:color="auto"/>
              <w:right w:val="single" w:sz="4" w:space="0" w:color="auto"/>
            </w:tcBorders>
            <w:shd w:val="clear" w:color="auto" w:fill="auto"/>
            <w:vAlign w:val="center"/>
            <w:hideMark/>
          </w:tcPr>
          <w:p w14:paraId="2B12796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7EC8B17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nil"/>
              <w:left w:val="nil"/>
              <w:bottom w:val="single" w:sz="4" w:space="0" w:color="auto"/>
              <w:right w:val="single" w:sz="4" w:space="0" w:color="auto"/>
            </w:tcBorders>
            <w:shd w:val="clear" w:color="auto" w:fill="auto"/>
            <w:vAlign w:val="center"/>
            <w:hideMark/>
          </w:tcPr>
          <w:p w14:paraId="744E34BE"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83a; Color:  Negro; Uso:  Impresora;</w:t>
            </w:r>
          </w:p>
        </w:tc>
        <w:tc>
          <w:tcPr>
            <w:tcW w:w="0" w:type="auto"/>
            <w:tcBorders>
              <w:top w:val="nil"/>
              <w:left w:val="nil"/>
              <w:bottom w:val="single" w:sz="4" w:space="0" w:color="auto"/>
              <w:right w:val="single" w:sz="4" w:space="0" w:color="auto"/>
            </w:tcBorders>
            <w:shd w:val="clear" w:color="auto" w:fill="auto"/>
            <w:vAlign w:val="center"/>
            <w:hideMark/>
          </w:tcPr>
          <w:p w14:paraId="774A548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43D03883"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6C760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137</w:t>
            </w:r>
          </w:p>
        </w:tc>
        <w:tc>
          <w:tcPr>
            <w:tcW w:w="0" w:type="auto"/>
            <w:tcBorders>
              <w:top w:val="nil"/>
              <w:left w:val="nil"/>
              <w:bottom w:val="single" w:sz="4" w:space="0" w:color="auto"/>
              <w:right w:val="single" w:sz="4" w:space="0" w:color="auto"/>
            </w:tcBorders>
            <w:shd w:val="clear" w:color="auto" w:fill="auto"/>
            <w:vAlign w:val="center"/>
            <w:hideMark/>
          </w:tcPr>
          <w:p w14:paraId="41F9500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1480C43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nil"/>
              <w:left w:val="nil"/>
              <w:bottom w:val="single" w:sz="4" w:space="0" w:color="auto"/>
              <w:right w:val="single" w:sz="4" w:space="0" w:color="auto"/>
            </w:tcBorders>
            <w:shd w:val="clear" w:color="auto" w:fill="auto"/>
            <w:vAlign w:val="center"/>
            <w:hideMark/>
          </w:tcPr>
          <w:p w14:paraId="2AF41C04"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Cf400a; Color:  Negro; Uso:  Impresora; Número:  201a;</w:t>
            </w:r>
          </w:p>
        </w:tc>
        <w:tc>
          <w:tcPr>
            <w:tcW w:w="0" w:type="auto"/>
            <w:tcBorders>
              <w:top w:val="nil"/>
              <w:left w:val="nil"/>
              <w:bottom w:val="single" w:sz="4" w:space="0" w:color="auto"/>
              <w:right w:val="single" w:sz="4" w:space="0" w:color="auto"/>
            </w:tcBorders>
            <w:shd w:val="clear" w:color="auto" w:fill="auto"/>
            <w:vAlign w:val="center"/>
            <w:hideMark/>
          </w:tcPr>
          <w:p w14:paraId="71E39B7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6C8B3362"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14E56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138</w:t>
            </w:r>
          </w:p>
        </w:tc>
        <w:tc>
          <w:tcPr>
            <w:tcW w:w="0" w:type="auto"/>
            <w:tcBorders>
              <w:top w:val="nil"/>
              <w:left w:val="nil"/>
              <w:bottom w:val="single" w:sz="4" w:space="0" w:color="auto"/>
              <w:right w:val="single" w:sz="4" w:space="0" w:color="auto"/>
            </w:tcBorders>
            <w:shd w:val="clear" w:color="auto" w:fill="auto"/>
            <w:vAlign w:val="center"/>
            <w:hideMark/>
          </w:tcPr>
          <w:p w14:paraId="0AB1D59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635C0A0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nil"/>
              <w:left w:val="nil"/>
              <w:bottom w:val="single" w:sz="4" w:space="0" w:color="auto"/>
              <w:right w:val="single" w:sz="4" w:space="0" w:color="auto"/>
            </w:tcBorders>
            <w:shd w:val="clear" w:color="auto" w:fill="auto"/>
            <w:vAlign w:val="center"/>
            <w:hideMark/>
          </w:tcPr>
          <w:p w14:paraId="5CF87D69"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Cf401a; Color:  Cian; Uso:  Impresora; Número:  201a;</w:t>
            </w:r>
          </w:p>
        </w:tc>
        <w:tc>
          <w:tcPr>
            <w:tcW w:w="0" w:type="auto"/>
            <w:tcBorders>
              <w:top w:val="nil"/>
              <w:left w:val="nil"/>
              <w:bottom w:val="single" w:sz="4" w:space="0" w:color="auto"/>
              <w:right w:val="single" w:sz="4" w:space="0" w:color="auto"/>
            </w:tcBorders>
            <w:shd w:val="clear" w:color="auto" w:fill="auto"/>
            <w:vAlign w:val="center"/>
            <w:hideMark/>
          </w:tcPr>
          <w:p w14:paraId="43F0161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2BCCBFC4"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3F330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139</w:t>
            </w:r>
          </w:p>
        </w:tc>
        <w:tc>
          <w:tcPr>
            <w:tcW w:w="0" w:type="auto"/>
            <w:tcBorders>
              <w:top w:val="nil"/>
              <w:left w:val="nil"/>
              <w:bottom w:val="single" w:sz="4" w:space="0" w:color="auto"/>
              <w:right w:val="single" w:sz="4" w:space="0" w:color="auto"/>
            </w:tcBorders>
            <w:shd w:val="clear" w:color="auto" w:fill="auto"/>
            <w:vAlign w:val="center"/>
            <w:hideMark/>
          </w:tcPr>
          <w:p w14:paraId="1A96950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1DE0DBF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nil"/>
              <w:left w:val="nil"/>
              <w:bottom w:val="single" w:sz="4" w:space="0" w:color="auto"/>
              <w:right w:val="single" w:sz="4" w:space="0" w:color="auto"/>
            </w:tcBorders>
            <w:shd w:val="clear" w:color="auto" w:fill="auto"/>
            <w:vAlign w:val="center"/>
            <w:hideMark/>
          </w:tcPr>
          <w:p w14:paraId="5662FD60"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Cf402a; Color:  Amarillo; Uso:  Impresora; Número:  201a;</w:t>
            </w:r>
          </w:p>
        </w:tc>
        <w:tc>
          <w:tcPr>
            <w:tcW w:w="0" w:type="auto"/>
            <w:tcBorders>
              <w:top w:val="nil"/>
              <w:left w:val="nil"/>
              <w:bottom w:val="single" w:sz="4" w:space="0" w:color="auto"/>
              <w:right w:val="single" w:sz="4" w:space="0" w:color="auto"/>
            </w:tcBorders>
            <w:shd w:val="clear" w:color="auto" w:fill="auto"/>
            <w:vAlign w:val="center"/>
            <w:hideMark/>
          </w:tcPr>
          <w:p w14:paraId="2E9F2EA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586B2044"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E57D8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140</w:t>
            </w:r>
          </w:p>
        </w:tc>
        <w:tc>
          <w:tcPr>
            <w:tcW w:w="0" w:type="auto"/>
            <w:tcBorders>
              <w:top w:val="nil"/>
              <w:left w:val="nil"/>
              <w:bottom w:val="single" w:sz="4" w:space="0" w:color="auto"/>
              <w:right w:val="single" w:sz="4" w:space="0" w:color="auto"/>
            </w:tcBorders>
            <w:shd w:val="clear" w:color="auto" w:fill="auto"/>
            <w:vAlign w:val="center"/>
            <w:hideMark/>
          </w:tcPr>
          <w:p w14:paraId="470E384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0792D70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nil"/>
              <w:left w:val="nil"/>
              <w:bottom w:val="single" w:sz="4" w:space="0" w:color="auto"/>
              <w:right w:val="single" w:sz="4" w:space="0" w:color="auto"/>
            </w:tcBorders>
            <w:shd w:val="clear" w:color="auto" w:fill="auto"/>
            <w:vAlign w:val="center"/>
            <w:hideMark/>
          </w:tcPr>
          <w:p w14:paraId="274F5D4A"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Cf403a; Color:  Magenta; Uso:  Impresora; Número:  201a;</w:t>
            </w:r>
          </w:p>
        </w:tc>
        <w:tc>
          <w:tcPr>
            <w:tcW w:w="0" w:type="auto"/>
            <w:tcBorders>
              <w:top w:val="nil"/>
              <w:left w:val="nil"/>
              <w:bottom w:val="single" w:sz="4" w:space="0" w:color="auto"/>
              <w:right w:val="single" w:sz="4" w:space="0" w:color="auto"/>
            </w:tcBorders>
            <w:shd w:val="clear" w:color="auto" w:fill="auto"/>
            <w:vAlign w:val="center"/>
            <w:hideMark/>
          </w:tcPr>
          <w:p w14:paraId="2ABAB98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16E559B0"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C1B67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141</w:t>
            </w:r>
          </w:p>
        </w:tc>
        <w:tc>
          <w:tcPr>
            <w:tcW w:w="0" w:type="auto"/>
            <w:tcBorders>
              <w:top w:val="nil"/>
              <w:left w:val="nil"/>
              <w:bottom w:val="single" w:sz="4" w:space="0" w:color="auto"/>
              <w:right w:val="single" w:sz="4" w:space="0" w:color="auto"/>
            </w:tcBorders>
            <w:shd w:val="clear" w:color="auto" w:fill="auto"/>
            <w:vAlign w:val="center"/>
            <w:hideMark/>
          </w:tcPr>
          <w:p w14:paraId="4281739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nil"/>
              <w:left w:val="nil"/>
              <w:bottom w:val="single" w:sz="4" w:space="0" w:color="auto"/>
              <w:right w:val="single" w:sz="4" w:space="0" w:color="auto"/>
            </w:tcBorders>
            <w:shd w:val="clear" w:color="auto" w:fill="auto"/>
            <w:vAlign w:val="center"/>
            <w:hideMark/>
          </w:tcPr>
          <w:p w14:paraId="7B3CD79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nil"/>
              <w:left w:val="nil"/>
              <w:bottom w:val="single" w:sz="4" w:space="0" w:color="auto"/>
              <w:right w:val="single" w:sz="4" w:space="0" w:color="auto"/>
            </w:tcBorders>
            <w:shd w:val="clear" w:color="auto" w:fill="auto"/>
            <w:vAlign w:val="center"/>
            <w:hideMark/>
          </w:tcPr>
          <w:p w14:paraId="6828F88D"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Ce255a; Color:  Negro; Uso:  Impresora;</w:t>
            </w:r>
          </w:p>
        </w:tc>
        <w:tc>
          <w:tcPr>
            <w:tcW w:w="0" w:type="auto"/>
            <w:tcBorders>
              <w:top w:val="nil"/>
              <w:left w:val="nil"/>
              <w:bottom w:val="single" w:sz="4" w:space="0" w:color="auto"/>
              <w:right w:val="single" w:sz="4" w:space="0" w:color="auto"/>
            </w:tcBorders>
            <w:shd w:val="clear" w:color="auto" w:fill="auto"/>
            <w:vAlign w:val="center"/>
            <w:hideMark/>
          </w:tcPr>
          <w:p w14:paraId="06D43AE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5E1172B3" w14:textId="77777777" w:rsidTr="00C4583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AE624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142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7FCC6C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762DF1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714651E"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Cf287a; Color:  Negro; Uso:  Impresora;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47816D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06046254" w14:textId="77777777" w:rsidTr="00C45835">
        <w:trPr>
          <w:trHeight w:val="63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6A1E2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143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812E7C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852869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101819C"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Código: Cf226</w:t>
            </w:r>
            <w:proofErr w:type="gramStart"/>
            <w:r w:rsidRPr="00D749C7">
              <w:rPr>
                <w:rFonts w:asciiTheme="minorHAnsi" w:eastAsia="Times New Roman" w:hAnsiTheme="minorHAnsi" w:cstheme="minorHAnsi"/>
                <w:color w:val="000000"/>
                <w:sz w:val="20"/>
                <w:szCs w:val="20"/>
                <w:lang w:eastAsia="es-GT"/>
              </w:rPr>
              <w:t>x;  Color</w:t>
            </w:r>
            <w:proofErr w:type="gramEnd"/>
            <w:r w:rsidRPr="00D749C7">
              <w:rPr>
                <w:rFonts w:asciiTheme="minorHAnsi" w:eastAsia="Times New Roman" w:hAnsiTheme="minorHAnsi" w:cstheme="minorHAnsi"/>
                <w:color w:val="000000"/>
                <w:sz w:val="20"/>
                <w:szCs w:val="20"/>
                <w:lang w:eastAsia="es-GT"/>
              </w:rPr>
              <w:t xml:space="preserve">: Negro;  Número: 26x;  Uso: Impresora;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1D5E6D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5C92559F" w14:textId="77777777" w:rsidTr="00C4583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3CDCC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144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6EF7C5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C827C2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Tóner</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4E20736"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Código:  524h; Color:  Negro; Uso:  Impresora;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E3B860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1F95B3FB"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EB97B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145</w:t>
            </w:r>
          </w:p>
        </w:tc>
        <w:tc>
          <w:tcPr>
            <w:tcW w:w="0" w:type="auto"/>
            <w:tcBorders>
              <w:top w:val="nil"/>
              <w:left w:val="nil"/>
              <w:bottom w:val="single" w:sz="4" w:space="0" w:color="auto"/>
              <w:right w:val="single" w:sz="4" w:space="0" w:color="auto"/>
            </w:tcBorders>
            <w:shd w:val="clear" w:color="auto" w:fill="auto"/>
            <w:vAlign w:val="center"/>
            <w:hideMark/>
          </w:tcPr>
          <w:p w14:paraId="0D292BD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268</w:t>
            </w:r>
          </w:p>
        </w:tc>
        <w:tc>
          <w:tcPr>
            <w:tcW w:w="0" w:type="auto"/>
            <w:tcBorders>
              <w:top w:val="nil"/>
              <w:left w:val="nil"/>
              <w:bottom w:val="single" w:sz="4" w:space="0" w:color="auto"/>
              <w:right w:val="single" w:sz="4" w:space="0" w:color="auto"/>
            </w:tcBorders>
            <w:shd w:val="clear" w:color="auto" w:fill="auto"/>
            <w:vAlign w:val="center"/>
            <w:hideMark/>
          </w:tcPr>
          <w:p w14:paraId="7F83AC7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Folder</w:t>
            </w:r>
          </w:p>
        </w:tc>
        <w:tc>
          <w:tcPr>
            <w:tcW w:w="0" w:type="auto"/>
            <w:tcBorders>
              <w:top w:val="nil"/>
              <w:left w:val="nil"/>
              <w:bottom w:val="single" w:sz="4" w:space="0" w:color="auto"/>
              <w:right w:val="single" w:sz="4" w:space="0" w:color="auto"/>
            </w:tcBorders>
            <w:shd w:val="clear" w:color="auto" w:fill="auto"/>
            <w:vAlign w:val="center"/>
            <w:hideMark/>
          </w:tcPr>
          <w:p w14:paraId="797B8D58"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Color: Varios; Material: Plástico; Tamaño: Carta;</w:t>
            </w:r>
          </w:p>
        </w:tc>
        <w:tc>
          <w:tcPr>
            <w:tcW w:w="0" w:type="auto"/>
            <w:tcBorders>
              <w:top w:val="nil"/>
              <w:left w:val="nil"/>
              <w:bottom w:val="single" w:sz="4" w:space="0" w:color="auto"/>
              <w:right w:val="single" w:sz="4" w:space="0" w:color="auto"/>
            </w:tcBorders>
            <w:shd w:val="clear" w:color="auto" w:fill="auto"/>
            <w:vAlign w:val="center"/>
            <w:hideMark/>
          </w:tcPr>
          <w:p w14:paraId="13EA539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7E119850"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265BC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146</w:t>
            </w:r>
          </w:p>
        </w:tc>
        <w:tc>
          <w:tcPr>
            <w:tcW w:w="0" w:type="auto"/>
            <w:tcBorders>
              <w:top w:val="nil"/>
              <w:left w:val="nil"/>
              <w:bottom w:val="single" w:sz="4" w:space="0" w:color="auto"/>
              <w:right w:val="single" w:sz="4" w:space="0" w:color="auto"/>
            </w:tcBorders>
            <w:shd w:val="clear" w:color="auto" w:fill="auto"/>
            <w:vAlign w:val="center"/>
            <w:hideMark/>
          </w:tcPr>
          <w:p w14:paraId="539BD8F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268</w:t>
            </w:r>
          </w:p>
        </w:tc>
        <w:tc>
          <w:tcPr>
            <w:tcW w:w="0" w:type="auto"/>
            <w:tcBorders>
              <w:top w:val="nil"/>
              <w:left w:val="nil"/>
              <w:bottom w:val="single" w:sz="4" w:space="0" w:color="auto"/>
              <w:right w:val="single" w:sz="4" w:space="0" w:color="auto"/>
            </w:tcBorders>
            <w:shd w:val="clear" w:color="auto" w:fill="auto"/>
            <w:vAlign w:val="center"/>
            <w:hideMark/>
          </w:tcPr>
          <w:p w14:paraId="1CDEE58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Folder</w:t>
            </w:r>
          </w:p>
        </w:tc>
        <w:tc>
          <w:tcPr>
            <w:tcW w:w="0" w:type="auto"/>
            <w:tcBorders>
              <w:top w:val="nil"/>
              <w:left w:val="nil"/>
              <w:bottom w:val="single" w:sz="4" w:space="0" w:color="auto"/>
              <w:right w:val="single" w:sz="4" w:space="0" w:color="auto"/>
            </w:tcBorders>
            <w:shd w:val="clear" w:color="auto" w:fill="auto"/>
            <w:vAlign w:val="center"/>
            <w:hideMark/>
          </w:tcPr>
          <w:p w14:paraId="2E19350E"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Material: Plástico; Tamaño: Oficio; Uso: Oficina;</w:t>
            </w:r>
          </w:p>
        </w:tc>
        <w:tc>
          <w:tcPr>
            <w:tcW w:w="0" w:type="auto"/>
            <w:tcBorders>
              <w:top w:val="nil"/>
              <w:left w:val="nil"/>
              <w:bottom w:val="single" w:sz="4" w:space="0" w:color="auto"/>
              <w:right w:val="single" w:sz="4" w:space="0" w:color="auto"/>
            </w:tcBorders>
            <w:shd w:val="clear" w:color="auto" w:fill="auto"/>
            <w:vAlign w:val="center"/>
            <w:hideMark/>
          </w:tcPr>
          <w:p w14:paraId="181523F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562B922C"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0D304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147</w:t>
            </w:r>
          </w:p>
        </w:tc>
        <w:tc>
          <w:tcPr>
            <w:tcW w:w="0" w:type="auto"/>
            <w:tcBorders>
              <w:top w:val="nil"/>
              <w:left w:val="nil"/>
              <w:bottom w:val="single" w:sz="4" w:space="0" w:color="auto"/>
              <w:right w:val="single" w:sz="4" w:space="0" w:color="auto"/>
            </w:tcBorders>
            <w:shd w:val="clear" w:color="auto" w:fill="auto"/>
            <w:vAlign w:val="center"/>
            <w:hideMark/>
          </w:tcPr>
          <w:p w14:paraId="0900AC0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268</w:t>
            </w:r>
          </w:p>
        </w:tc>
        <w:tc>
          <w:tcPr>
            <w:tcW w:w="0" w:type="auto"/>
            <w:tcBorders>
              <w:top w:val="nil"/>
              <w:left w:val="nil"/>
              <w:bottom w:val="single" w:sz="4" w:space="0" w:color="auto"/>
              <w:right w:val="single" w:sz="4" w:space="0" w:color="auto"/>
            </w:tcBorders>
            <w:shd w:val="clear" w:color="auto" w:fill="auto"/>
            <w:vAlign w:val="center"/>
            <w:hideMark/>
          </w:tcPr>
          <w:p w14:paraId="79D4DC9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Cordel</w:t>
            </w:r>
          </w:p>
        </w:tc>
        <w:tc>
          <w:tcPr>
            <w:tcW w:w="0" w:type="auto"/>
            <w:tcBorders>
              <w:top w:val="nil"/>
              <w:left w:val="nil"/>
              <w:bottom w:val="single" w:sz="4" w:space="0" w:color="auto"/>
              <w:right w:val="single" w:sz="4" w:space="0" w:color="auto"/>
            </w:tcBorders>
            <w:shd w:val="clear" w:color="auto" w:fill="auto"/>
            <w:vAlign w:val="center"/>
            <w:hideMark/>
          </w:tcPr>
          <w:p w14:paraId="761F6857"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Grosor: 4.5 </w:t>
            </w:r>
            <w:proofErr w:type="gramStart"/>
            <w:r w:rsidRPr="00D749C7">
              <w:rPr>
                <w:rFonts w:asciiTheme="minorHAnsi" w:eastAsia="Times New Roman" w:hAnsiTheme="minorHAnsi" w:cstheme="minorHAnsi"/>
                <w:color w:val="000000"/>
                <w:sz w:val="20"/>
                <w:szCs w:val="20"/>
                <w:lang w:eastAsia="es-GT"/>
              </w:rPr>
              <w:t>Milímetro;  Largo</w:t>
            </w:r>
            <w:proofErr w:type="gramEnd"/>
            <w:r w:rsidRPr="00D749C7">
              <w:rPr>
                <w:rFonts w:asciiTheme="minorHAnsi" w:eastAsia="Times New Roman" w:hAnsiTheme="minorHAnsi" w:cstheme="minorHAnsi"/>
                <w:color w:val="000000"/>
                <w:sz w:val="20"/>
                <w:szCs w:val="20"/>
                <w:lang w:eastAsia="es-GT"/>
              </w:rPr>
              <w:t xml:space="preserve">: 200 Metro;  Material: Plástico; </w:t>
            </w:r>
          </w:p>
        </w:tc>
        <w:tc>
          <w:tcPr>
            <w:tcW w:w="0" w:type="auto"/>
            <w:tcBorders>
              <w:top w:val="nil"/>
              <w:left w:val="nil"/>
              <w:bottom w:val="single" w:sz="4" w:space="0" w:color="auto"/>
              <w:right w:val="single" w:sz="4" w:space="0" w:color="auto"/>
            </w:tcBorders>
            <w:shd w:val="clear" w:color="auto" w:fill="auto"/>
            <w:vAlign w:val="center"/>
            <w:hideMark/>
          </w:tcPr>
          <w:p w14:paraId="2DF2C99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Rollo</w:t>
            </w:r>
          </w:p>
        </w:tc>
      </w:tr>
      <w:tr w:rsidR="00315C79" w:rsidRPr="00D749C7" w14:paraId="5672B700"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937B4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148</w:t>
            </w:r>
          </w:p>
        </w:tc>
        <w:tc>
          <w:tcPr>
            <w:tcW w:w="0" w:type="auto"/>
            <w:tcBorders>
              <w:top w:val="nil"/>
              <w:left w:val="nil"/>
              <w:bottom w:val="single" w:sz="4" w:space="0" w:color="auto"/>
              <w:right w:val="single" w:sz="4" w:space="0" w:color="auto"/>
            </w:tcBorders>
            <w:shd w:val="clear" w:color="auto" w:fill="auto"/>
            <w:vAlign w:val="center"/>
            <w:hideMark/>
          </w:tcPr>
          <w:p w14:paraId="14EE003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268</w:t>
            </w:r>
          </w:p>
        </w:tc>
        <w:tc>
          <w:tcPr>
            <w:tcW w:w="0" w:type="auto"/>
            <w:tcBorders>
              <w:top w:val="nil"/>
              <w:left w:val="nil"/>
              <w:bottom w:val="single" w:sz="4" w:space="0" w:color="auto"/>
              <w:right w:val="single" w:sz="4" w:space="0" w:color="auto"/>
            </w:tcBorders>
            <w:shd w:val="clear" w:color="auto" w:fill="auto"/>
            <w:vAlign w:val="center"/>
            <w:hideMark/>
          </w:tcPr>
          <w:p w14:paraId="098BA75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Protector para hojas</w:t>
            </w:r>
          </w:p>
        </w:tc>
        <w:tc>
          <w:tcPr>
            <w:tcW w:w="0" w:type="auto"/>
            <w:tcBorders>
              <w:top w:val="nil"/>
              <w:left w:val="nil"/>
              <w:bottom w:val="single" w:sz="4" w:space="0" w:color="auto"/>
              <w:right w:val="single" w:sz="4" w:space="0" w:color="auto"/>
            </w:tcBorders>
            <w:shd w:val="clear" w:color="auto" w:fill="auto"/>
            <w:vAlign w:val="center"/>
            <w:hideMark/>
          </w:tcPr>
          <w:p w14:paraId="4D9E4D4D"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Color: Transparente; Material: Plástico; Tamaño: Carta; Uso: Oficina;</w:t>
            </w:r>
          </w:p>
        </w:tc>
        <w:tc>
          <w:tcPr>
            <w:tcW w:w="0" w:type="auto"/>
            <w:tcBorders>
              <w:top w:val="nil"/>
              <w:left w:val="nil"/>
              <w:bottom w:val="single" w:sz="4" w:space="0" w:color="auto"/>
              <w:right w:val="single" w:sz="4" w:space="0" w:color="auto"/>
            </w:tcBorders>
            <w:shd w:val="clear" w:color="auto" w:fill="auto"/>
            <w:vAlign w:val="center"/>
            <w:hideMark/>
          </w:tcPr>
          <w:p w14:paraId="4D08676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Paquete</w:t>
            </w:r>
          </w:p>
        </w:tc>
      </w:tr>
      <w:tr w:rsidR="00315C79" w:rsidRPr="00D749C7" w14:paraId="4FE638A0"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E34EC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149</w:t>
            </w:r>
          </w:p>
        </w:tc>
        <w:tc>
          <w:tcPr>
            <w:tcW w:w="0" w:type="auto"/>
            <w:tcBorders>
              <w:top w:val="nil"/>
              <w:left w:val="nil"/>
              <w:bottom w:val="single" w:sz="4" w:space="0" w:color="auto"/>
              <w:right w:val="single" w:sz="4" w:space="0" w:color="auto"/>
            </w:tcBorders>
            <w:shd w:val="clear" w:color="auto" w:fill="auto"/>
            <w:vAlign w:val="center"/>
            <w:hideMark/>
          </w:tcPr>
          <w:p w14:paraId="7051B84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268</w:t>
            </w:r>
          </w:p>
        </w:tc>
        <w:tc>
          <w:tcPr>
            <w:tcW w:w="0" w:type="auto"/>
            <w:tcBorders>
              <w:top w:val="nil"/>
              <w:left w:val="nil"/>
              <w:bottom w:val="single" w:sz="4" w:space="0" w:color="auto"/>
              <w:right w:val="single" w:sz="4" w:space="0" w:color="auto"/>
            </w:tcBorders>
            <w:shd w:val="clear" w:color="auto" w:fill="auto"/>
            <w:vAlign w:val="center"/>
            <w:hideMark/>
          </w:tcPr>
          <w:p w14:paraId="0A16638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Protector para hojas</w:t>
            </w:r>
          </w:p>
        </w:tc>
        <w:tc>
          <w:tcPr>
            <w:tcW w:w="0" w:type="auto"/>
            <w:tcBorders>
              <w:top w:val="nil"/>
              <w:left w:val="nil"/>
              <w:bottom w:val="single" w:sz="4" w:space="0" w:color="auto"/>
              <w:right w:val="single" w:sz="4" w:space="0" w:color="auto"/>
            </w:tcBorders>
            <w:shd w:val="clear" w:color="auto" w:fill="auto"/>
            <w:vAlign w:val="center"/>
            <w:hideMark/>
          </w:tcPr>
          <w:p w14:paraId="17F57B61"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Color: Transparente; Material: Plástico; Tamaño: Oficio; Uso: Oficina;</w:t>
            </w:r>
          </w:p>
        </w:tc>
        <w:tc>
          <w:tcPr>
            <w:tcW w:w="0" w:type="auto"/>
            <w:tcBorders>
              <w:top w:val="nil"/>
              <w:left w:val="nil"/>
              <w:bottom w:val="single" w:sz="4" w:space="0" w:color="auto"/>
              <w:right w:val="single" w:sz="4" w:space="0" w:color="auto"/>
            </w:tcBorders>
            <w:shd w:val="clear" w:color="auto" w:fill="auto"/>
            <w:vAlign w:val="center"/>
            <w:hideMark/>
          </w:tcPr>
          <w:p w14:paraId="3F8AEE5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Paquete</w:t>
            </w:r>
          </w:p>
        </w:tc>
      </w:tr>
      <w:tr w:rsidR="00315C79" w:rsidRPr="00D749C7" w14:paraId="39447482"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1734B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150</w:t>
            </w:r>
          </w:p>
        </w:tc>
        <w:tc>
          <w:tcPr>
            <w:tcW w:w="0" w:type="auto"/>
            <w:tcBorders>
              <w:top w:val="nil"/>
              <w:left w:val="nil"/>
              <w:bottom w:val="single" w:sz="4" w:space="0" w:color="auto"/>
              <w:right w:val="single" w:sz="4" w:space="0" w:color="auto"/>
            </w:tcBorders>
            <w:shd w:val="clear" w:color="auto" w:fill="auto"/>
            <w:vAlign w:val="center"/>
            <w:hideMark/>
          </w:tcPr>
          <w:p w14:paraId="6B4EC54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268</w:t>
            </w:r>
          </w:p>
        </w:tc>
        <w:tc>
          <w:tcPr>
            <w:tcW w:w="0" w:type="auto"/>
            <w:tcBorders>
              <w:top w:val="nil"/>
              <w:left w:val="nil"/>
              <w:bottom w:val="single" w:sz="4" w:space="0" w:color="auto"/>
              <w:right w:val="single" w:sz="4" w:space="0" w:color="auto"/>
            </w:tcBorders>
            <w:shd w:val="clear" w:color="auto" w:fill="auto"/>
            <w:vAlign w:val="center"/>
            <w:hideMark/>
          </w:tcPr>
          <w:p w14:paraId="47F2D20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Acetato</w:t>
            </w:r>
          </w:p>
        </w:tc>
        <w:tc>
          <w:tcPr>
            <w:tcW w:w="0" w:type="auto"/>
            <w:tcBorders>
              <w:top w:val="nil"/>
              <w:left w:val="nil"/>
              <w:bottom w:val="single" w:sz="4" w:space="0" w:color="auto"/>
              <w:right w:val="single" w:sz="4" w:space="0" w:color="auto"/>
            </w:tcBorders>
            <w:shd w:val="clear" w:color="auto" w:fill="auto"/>
            <w:vAlign w:val="center"/>
            <w:hideMark/>
          </w:tcPr>
          <w:p w14:paraId="496FB74C"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Micras: 10; Tamaño: Carta; Uso: Impresora láser;</w:t>
            </w:r>
          </w:p>
        </w:tc>
        <w:tc>
          <w:tcPr>
            <w:tcW w:w="0" w:type="auto"/>
            <w:tcBorders>
              <w:top w:val="nil"/>
              <w:left w:val="nil"/>
              <w:bottom w:val="single" w:sz="4" w:space="0" w:color="auto"/>
              <w:right w:val="single" w:sz="4" w:space="0" w:color="auto"/>
            </w:tcBorders>
            <w:shd w:val="clear" w:color="auto" w:fill="auto"/>
            <w:vAlign w:val="center"/>
            <w:hideMark/>
          </w:tcPr>
          <w:p w14:paraId="5DD7C24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2C1628A3"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23675D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151</w:t>
            </w:r>
          </w:p>
        </w:tc>
        <w:tc>
          <w:tcPr>
            <w:tcW w:w="0" w:type="auto"/>
            <w:tcBorders>
              <w:top w:val="nil"/>
              <w:left w:val="nil"/>
              <w:bottom w:val="single" w:sz="4" w:space="0" w:color="auto"/>
              <w:right w:val="single" w:sz="4" w:space="0" w:color="auto"/>
            </w:tcBorders>
            <w:shd w:val="clear" w:color="auto" w:fill="auto"/>
            <w:vAlign w:val="center"/>
            <w:hideMark/>
          </w:tcPr>
          <w:p w14:paraId="4E53B86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268</w:t>
            </w:r>
          </w:p>
        </w:tc>
        <w:tc>
          <w:tcPr>
            <w:tcW w:w="0" w:type="auto"/>
            <w:tcBorders>
              <w:top w:val="nil"/>
              <w:left w:val="nil"/>
              <w:bottom w:val="single" w:sz="4" w:space="0" w:color="auto"/>
              <w:right w:val="single" w:sz="4" w:space="0" w:color="auto"/>
            </w:tcBorders>
            <w:shd w:val="clear" w:color="auto" w:fill="auto"/>
            <w:vAlign w:val="center"/>
            <w:hideMark/>
          </w:tcPr>
          <w:p w14:paraId="7CD65EE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Bolsa</w:t>
            </w:r>
          </w:p>
        </w:tc>
        <w:tc>
          <w:tcPr>
            <w:tcW w:w="0" w:type="auto"/>
            <w:tcBorders>
              <w:top w:val="nil"/>
              <w:left w:val="nil"/>
              <w:bottom w:val="single" w:sz="4" w:space="0" w:color="auto"/>
              <w:right w:val="single" w:sz="4" w:space="0" w:color="auto"/>
            </w:tcBorders>
            <w:shd w:val="clear" w:color="auto" w:fill="auto"/>
            <w:vAlign w:val="center"/>
            <w:hideMark/>
          </w:tcPr>
          <w:p w14:paraId="47046837"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Material: Plástico; Tamaño: Extra grande; Uso: Basura;</w:t>
            </w:r>
          </w:p>
        </w:tc>
        <w:tc>
          <w:tcPr>
            <w:tcW w:w="0" w:type="auto"/>
            <w:tcBorders>
              <w:top w:val="nil"/>
              <w:left w:val="nil"/>
              <w:bottom w:val="single" w:sz="4" w:space="0" w:color="auto"/>
              <w:right w:val="single" w:sz="4" w:space="0" w:color="auto"/>
            </w:tcBorders>
            <w:shd w:val="clear" w:color="auto" w:fill="auto"/>
            <w:vAlign w:val="center"/>
            <w:hideMark/>
          </w:tcPr>
          <w:p w14:paraId="0F1ECFC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Paquete</w:t>
            </w:r>
          </w:p>
        </w:tc>
      </w:tr>
      <w:tr w:rsidR="00315C79" w:rsidRPr="00D749C7" w14:paraId="6A6FCA29"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21CE2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152</w:t>
            </w:r>
          </w:p>
        </w:tc>
        <w:tc>
          <w:tcPr>
            <w:tcW w:w="0" w:type="auto"/>
            <w:tcBorders>
              <w:top w:val="nil"/>
              <w:left w:val="nil"/>
              <w:bottom w:val="single" w:sz="4" w:space="0" w:color="auto"/>
              <w:right w:val="single" w:sz="4" w:space="0" w:color="auto"/>
            </w:tcBorders>
            <w:shd w:val="clear" w:color="auto" w:fill="auto"/>
            <w:vAlign w:val="center"/>
            <w:hideMark/>
          </w:tcPr>
          <w:p w14:paraId="50EE9F4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268</w:t>
            </w:r>
          </w:p>
        </w:tc>
        <w:tc>
          <w:tcPr>
            <w:tcW w:w="0" w:type="auto"/>
            <w:tcBorders>
              <w:top w:val="nil"/>
              <w:left w:val="nil"/>
              <w:bottom w:val="single" w:sz="4" w:space="0" w:color="auto"/>
              <w:right w:val="single" w:sz="4" w:space="0" w:color="auto"/>
            </w:tcBorders>
            <w:shd w:val="clear" w:color="auto" w:fill="auto"/>
            <w:vAlign w:val="center"/>
            <w:hideMark/>
          </w:tcPr>
          <w:p w14:paraId="6D627E2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Atomizador</w:t>
            </w:r>
          </w:p>
        </w:tc>
        <w:tc>
          <w:tcPr>
            <w:tcW w:w="0" w:type="auto"/>
            <w:tcBorders>
              <w:top w:val="nil"/>
              <w:left w:val="nil"/>
              <w:bottom w:val="single" w:sz="4" w:space="0" w:color="auto"/>
              <w:right w:val="single" w:sz="4" w:space="0" w:color="auto"/>
            </w:tcBorders>
            <w:shd w:val="clear" w:color="auto" w:fill="auto"/>
            <w:vAlign w:val="center"/>
            <w:hideMark/>
          </w:tcPr>
          <w:p w14:paraId="768F7470"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Capacidad: 1 Litro(s); Material: Plástico;</w:t>
            </w:r>
          </w:p>
        </w:tc>
        <w:tc>
          <w:tcPr>
            <w:tcW w:w="0" w:type="auto"/>
            <w:tcBorders>
              <w:top w:val="nil"/>
              <w:left w:val="nil"/>
              <w:bottom w:val="single" w:sz="4" w:space="0" w:color="auto"/>
              <w:right w:val="single" w:sz="4" w:space="0" w:color="auto"/>
            </w:tcBorders>
            <w:shd w:val="clear" w:color="auto" w:fill="auto"/>
            <w:vAlign w:val="center"/>
            <w:hideMark/>
          </w:tcPr>
          <w:p w14:paraId="7872E2B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Bote</w:t>
            </w:r>
          </w:p>
        </w:tc>
      </w:tr>
      <w:tr w:rsidR="00315C79" w:rsidRPr="00D749C7" w14:paraId="0B9F1DA2"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AB7EB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153</w:t>
            </w:r>
          </w:p>
        </w:tc>
        <w:tc>
          <w:tcPr>
            <w:tcW w:w="0" w:type="auto"/>
            <w:tcBorders>
              <w:top w:val="nil"/>
              <w:left w:val="nil"/>
              <w:bottom w:val="single" w:sz="4" w:space="0" w:color="auto"/>
              <w:right w:val="single" w:sz="4" w:space="0" w:color="auto"/>
            </w:tcBorders>
            <w:shd w:val="clear" w:color="auto" w:fill="auto"/>
            <w:vAlign w:val="center"/>
            <w:hideMark/>
          </w:tcPr>
          <w:p w14:paraId="1728AA3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268</w:t>
            </w:r>
          </w:p>
        </w:tc>
        <w:tc>
          <w:tcPr>
            <w:tcW w:w="0" w:type="auto"/>
            <w:tcBorders>
              <w:top w:val="nil"/>
              <w:left w:val="nil"/>
              <w:bottom w:val="single" w:sz="4" w:space="0" w:color="auto"/>
              <w:right w:val="single" w:sz="4" w:space="0" w:color="auto"/>
            </w:tcBorders>
            <w:shd w:val="clear" w:color="auto" w:fill="auto"/>
            <w:vAlign w:val="center"/>
            <w:hideMark/>
          </w:tcPr>
          <w:p w14:paraId="0E17C0C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Bolsa</w:t>
            </w:r>
          </w:p>
        </w:tc>
        <w:tc>
          <w:tcPr>
            <w:tcW w:w="0" w:type="auto"/>
            <w:tcBorders>
              <w:top w:val="nil"/>
              <w:left w:val="nil"/>
              <w:bottom w:val="single" w:sz="4" w:space="0" w:color="auto"/>
              <w:right w:val="single" w:sz="4" w:space="0" w:color="auto"/>
            </w:tcBorders>
            <w:shd w:val="clear" w:color="auto" w:fill="auto"/>
            <w:vAlign w:val="center"/>
            <w:hideMark/>
          </w:tcPr>
          <w:p w14:paraId="404A5061"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Material: Plástico; Tamaño: Pequeña; Uso: Basura;</w:t>
            </w:r>
          </w:p>
        </w:tc>
        <w:tc>
          <w:tcPr>
            <w:tcW w:w="0" w:type="auto"/>
            <w:tcBorders>
              <w:top w:val="nil"/>
              <w:left w:val="nil"/>
              <w:bottom w:val="single" w:sz="4" w:space="0" w:color="auto"/>
              <w:right w:val="single" w:sz="4" w:space="0" w:color="auto"/>
            </w:tcBorders>
            <w:shd w:val="clear" w:color="auto" w:fill="auto"/>
            <w:vAlign w:val="center"/>
            <w:hideMark/>
          </w:tcPr>
          <w:p w14:paraId="7DFA6FC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Paquete</w:t>
            </w:r>
          </w:p>
        </w:tc>
      </w:tr>
      <w:tr w:rsidR="00315C79" w:rsidRPr="00D749C7" w14:paraId="67B237A5"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40788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154</w:t>
            </w:r>
          </w:p>
        </w:tc>
        <w:tc>
          <w:tcPr>
            <w:tcW w:w="0" w:type="auto"/>
            <w:tcBorders>
              <w:top w:val="nil"/>
              <w:left w:val="nil"/>
              <w:bottom w:val="single" w:sz="4" w:space="0" w:color="auto"/>
              <w:right w:val="single" w:sz="4" w:space="0" w:color="auto"/>
            </w:tcBorders>
            <w:shd w:val="clear" w:color="auto" w:fill="auto"/>
            <w:vAlign w:val="center"/>
            <w:hideMark/>
          </w:tcPr>
          <w:p w14:paraId="2E5D11D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268</w:t>
            </w:r>
          </w:p>
        </w:tc>
        <w:tc>
          <w:tcPr>
            <w:tcW w:w="0" w:type="auto"/>
            <w:tcBorders>
              <w:top w:val="nil"/>
              <w:left w:val="nil"/>
              <w:bottom w:val="single" w:sz="4" w:space="0" w:color="auto"/>
              <w:right w:val="single" w:sz="4" w:space="0" w:color="auto"/>
            </w:tcBorders>
            <w:shd w:val="clear" w:color="auto" w:fill="auto"/>
            <w:vAlign w:val="center"/>
            <w:hideMark/>
          </w:tcPr>
          <w:p w14:paraId="43811DB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Bolsa</w:t>
            </w:r>
          </w:p>
        </w:tc>
        <w:tc>
          <w:tcPr>
            <w:tcW w:w="0" w:type="auto"/>
            <w:tcBorders>
              <w:top w:val="nil"/>
              <w:left w:val="nil"/>
              <w:bottom w:val="single" w:sz="4" w:space="0" w:color="auto"/>
              <w:right w:val="single" w:sz="4" w:space="0" w:color="auto"/>
            </w:tcBorders>
            <w:shd w:val="clear" w:color="auto" w:fill="auto"/>
            <w:vAlign w:val="center"/>
            <w:hideMark/>
          </w:tcPr>
          <w:p w14:paraId="4B5E0EC9"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Capacidad: 8 galón (gal); Material: Plástico; Uso: Basura;</w:t>
            </w:r>
          </w:p>
        </w:tc>
        <w:tc>
          <w:tcPr>
            <w:tcW w:w="0" w:type="auto"/>
            <w:tcBorders>
              <w:top w:val="nil"/>
              <w:left w:val="nil"/>
              <w:bottom w:val="single" w:sz="4" w:space="0" w:color="auto"/>
              <w:right w:val="single" w:sz="4" w:space="0" w:color="auto"/>
            </w:tcBorders>
            <w:shd w:val="clear" w:color="auto" w:fill="auto"/>
            <w:vAlign w:val="center"/>
            <w:hideMark/>
          </w:tcPr>
          <w:p w14:paraId="726A00E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17D5A5C2"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0DB3F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lastRenderedPageBreak/>
              <w:t>155</w:t>
            </w:r>
          </w:p>
        </w:tc>
        <w:tc>
          <w:tcPr>
            <w:tcW w:w="0" w:type="auto"/>
            <w:tcBorders>
              <w:top w:val="nil"/>
              <w:left w:val="nil"/>
              <w:bottom w:val="single" w:sz="4" w:space="0" w:color="auto"/>
              <w:right w:val="single" w:sz="4" w:space="0" w:color="auto"/>
            </w:tcBorders>
            <w:shd w:val="clear" w:color="auto" w:fill="auto"/>
            <w:vAlign w:val="center"/>
            <w:hideMark/>
          </w:tcPr>
          <w:p w14:paraId="17BD202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268</w:t>
            </w:r>
          </w:p>
        </w:tc>
        <w:tc>
          <w:tcPr>
            <w:tcW w:w="0" w:type="auto"/>
            <w:tcBorders>
              <w:top w:val="nil"/>
              <w:left w:val="nil"/>
              <w:bottom w:val="single" w:sz="4" w:space="0" w:color="auto"/>
              <w:right w:val="single" w:sz="4" w:space="0" w:color="auto"/>
            </w:tcBorders>
            <w:shd w:val="clear" w:color="auto" w:fill="auto"/>
            <w:vAlign w:val="center"/>
            <w:hideMark/>
          </w:tcPr>
          <w:p w14:paraId="4D8879A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c>
          <w:tcPr>
            <w:tcW w:w="0" w:type="auto"/>
            <w:tcBorders>
              <w:top w:val="nil"/>
              <w:left w:val="nil"/>
              <w:bottom w:val="single" w:sz="4" w:space="0" w:color="auto"/>
              <w:right w:val="single" w:sz="4" w:space="0" w:color="auto"/>
            </w:tcBorders>
            <w:shd w:val="clear" w:color="auto" w:fill="auto"/>
            <w:vAlign w:val="center"/>
            <w:hideMark/>
          </w:tcPr>
          <w:p w14:paraId="07B0AA15"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Alto: 30 </w:t>
            </w:r>
            <w:proofErr w:type="gramStart"/>
            <w:r w:rsidRPr="00D749C7">
              <w:rPr>
                <w:rFonts w:asciiTheme="minorHAnsi" w:eastAsia="Times New Roman" w:hAnsiTheme="minorHAnsi" w:cstheme="minorHAnsi"/>
                <w:color w:val="000000"/>
                <w:sz w:val="20"/>
                <w:szCs w:val="20"/>
                <w:lang w:eastAsia="es-GT"/>
              </w:rPr>
              <w:t>Centímetro;  Ancho</w:t>
            </w:r>
            <w:proofErr w:type="gramEnd"/>
            <w:r w:rsidRPr="00D749C7">
              <w:rPr>
                <w:rFonts w:asciiTheme="minorHAnsi" w:eastAsia="Times New Roman" w:hAnsiTheme="minorHAnsi" w:cstheme="minorHAnsi"/>
                <w:color w:val="000000"/>
                <w:sz w:val="20"/>
                <w:szCs w:val="20"/>
                <w:lang w:eastAsia="es-GT"/>
              </w:rPr>
              <w:t xml:space="preserve">: 40 Centímetro;  Incluye: Tapadera;  Largo: 60 Centímetro;  Material: Plástico; </w:t>
            </w:r>
          </w:p>
        </w:tc>
        <w:tc>
          <w:tcPr>
            <w:tcW w:w="0" w:type="auto"/>
            <w:tcBorders>
              <w:top w:val="nil"/>
              <w:left w:val="nil"/>
              <w:bottom w:val="single" w:sz="4" w:space="0" w:color="auto"/>
              <w:right w:val="single" w:sz="4" w:space="0" w:color="auto"/>
            </w:tcBorders>
            <w:shd w:val="clear" w:color="auto" w:fill="auto"/>
            <w:vAlign w:val="center"/>
            <w:hideMark/>
          </w:tcPr>
          <w:p w14:paraId="1F799F0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15765BA0"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44C66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156</w:t>
            </w:r>
          </w:p>
        </w:tc>
        <w:tc>
          <w:tcPr>
            <w:tcW w:w="0" w:type="auto"/>
            <w:tcBorders>
              <w:top w:val="nil"/>
              <w:left w:val="nil"/>
              <w:bottom w:val="single" w:sz="4" w:space="0" w:color="auto"/>
              <w:right w:val="single" w:sz="4" w:space="0" w:color="auto"/>
            </w:tcBorders>
            <w:shd w:val="clear" w:color="auto" w:fill="auto"/>
            <w:vAlign w:val="center"/>
            <w:hideMark/>
          </w:tcPr>
          <w:p w14:paraId="3B7BA5A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268</w:t>
            </w:r>
          </w:p>
        </w:tc>
        <w:tc>
          <w:tcPr>
            <w:tcW w:w="0" w:type="auto"/>
            <w:tcBorders>
              <w:top w:val="nil"/>
              <w:left w:val="nil"/>
              <w:bottom w:val="single" w:sz="4" w:space="0" w:color="auto"/>
              <w:right w:val="single" w:sz="4" w:space="0" w:color="auto"/>
            </w:tcBorders>
            <w:shd w:val="clear" w:color="auto" w:fill="auto"/>
            <w:vAlign w:val="center"/>
            <w:hideMark/>
          </w:tcPr>
          <w:p w14:paraId="118F8BE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Cuchara desechable</w:t>
            </w:r>
          </w:p>
        </w:tc>
        <w:tc>
          <w:tcPr>
            <w:tcW w:w="0" w:type="auto"/>
            <w:tcBorders>
              <w:top w:val="nil"/>
              <w:left w:val="nil"/>
              <w:bottom w:val="single" w:sz="4" w:space="0" w:color="auto"/>
              <w:right w:val="single" w:sz="4" w:space="0" w:color="auto"/>
            </w:tcBorders>
            <w:shd w:val="clear" w:color="auto" w:fill="auto"/>
            <w:vAlign w:val="center"/>
            <w:hideMark/>
          </w:tcPr>
          <w:p w14:paraId="4AF7F823"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Material: Plástico;</w:t>
            </w:r>
          </w:p>
        </w:tc>
        <w:tc>
          <w:tcPr>
            <w:tcW w:w="0" w:type="auto"/>
            <w:tcBorders>
              <w:top w:val="nil"/>
              <w:left w:val="nil"/>
              <w:bottom w:val="single" w:sz="4" w:space="0" w:color="auto"/>
              <w:right w:val="single" w:sz="4" w:space="0" w:color="auto"/>
            </w:tcBorders>
            <w:shd w:val="clear" w:color="auto" w:fill="auto"/>
            <w:vAlign w:val="center"/>
            <w:hideMark/>
          </w:tcPr>
          <w:p w14:paraId="25F725E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Paquete</w:t>
            </w:r>
          </w:p>
        </w:tc>
      </w:tr>
      <w:tr w:rsidR="00315C79" w:rsidRPr="00D749C7" w14:paraId="2819B075"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A5C5E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157</w:t>
            </w:r>
          </w:p>
        </w:tc>
        <w:tc>
          <w:tcPr>
            <w:tcW w:w="0" w:type="auto"/>
            <w:tcBorders>
              <w:top w:val="nil"/>
              <w:left w:val="nil"/>
              <w:bottom w:val="single" w:sz="4" w:space="0" w:color="auto"/>
              <w:right w:val="single" w:sz="4" w:space="0" w:color="auto"/>
            </w:tcBorders>
            <w:shd w:val="clear" w:color="auto" w:fill="auto"/>
            <w:vAlign w:val="center"/>
            <w:hideMark/>
          </w:tcPr>
          <w:p w14:paraId="0AA5A19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289</w:t>
            </w:r>
          </w:p>
        </w:tc>
        <w:tc>
          <w:tcPr>
            <w:tcW w:w="0" w:type="auto"/>
            <w:tcBorders>
              <w:top w:val="nil"/>
              <w:left w:val="nil"/>
              <w:bottom w:val="single" w:sz="4" w:space="0" w:color="auto"/>
              <w:right w:val="single" w:sz="4" w:space="0" w:color="auto"/>
            </w:tcBorders>
            <w:shd w:val="clear" w:color="auto" w:fill="auto"/>
            <w:vAlign w:val="center"/>
            <w:hideMark/>
          </w:tcPr>
          <w:p w14:paraId="0F349E6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Basurero</w:t>
            </w:r>
          </w:p>
        </w:tc>
        <w:tc>
          <w:tcPr>
            <w:tcW w:w="0" w:type="auto"/>
            <w:tcBorders>
              <w:top w:val="nil"/>
              <w:left w:val="nil"/>
              <w:bottom w:val="single" w:sz="4" w:space="0" w:color="auto"/>
              <w:right w:val="single" w:sz="4" w:space="0" w:color="auto"/>
            </w:tcBorders>
            <w:shd w:val="clear" w:color="auto" w:fill="auto"/>
            <w:vAlign w:val="center"/>
            <w:hideMark/>
          </w:tcPr>
          <w:p w14:paraId="70ACD37D"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Capacidad: 4.5 Galón(s); Material: Malla de acero inoxidable;</w:t>
            </w:r>
          </w:p>
        </w:tc>
        <w:tc>
          <w:tcPr>
            <w:tcW w:w="0" w:type="auto"/>
            <w:tcBorders>
              <w:top w:val="nil"/>
              <w:left w:val="nil"/>
              <w:bottom w:val="single" w:sz="4" w:space="0" w:color="auto"/>
              <w:right w:val="single" w:sz="4" w:space="0" w:color="auto"/>
            </w:tcBorders>
            <w:shd w:val="clear" w:color="auto" w:fill="auto"/>
            <w:vAlign w:val="center"/>
            <w:hideMark/>
          </w:tcPr>
          <w:p w14:paraId="313A63F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2123F043"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93350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158</w:t>
            </w:r>
          </w:p>
        </w:tc>
        <w:tc>
          <w:tcPr>
            <w:tcW w:w="0" w:type="auto"/>
            <w:tcBorders>
              <w:top w:val="nil"/>
              <w:left w:val="nil"/>
              <w:bottom w:val="single" w:sz="4" w:space="0" w:color="auto"/>
              <w:right w:val="single" w:sz="4" w:space="0" w:color="auto"/>
            </w:tcBorders>
            <w:shd w:val="clear" w:color="auto" w:fill="auto"/>
            <w:vAlign w:val="center"/>
            <w:hideMark/>
          </w:tcPr>
          <w:p w14:paraId="3666DE3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236770C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Almohadilla</w:t>
            </w:r>
          </w:p>
        </w:tc>
        <w:tc>
          <w:tcPr>
            <w:tcW w:w="0" w:type="auto"/>
            <w:tcBorders>
              <w:top w:val="nil"/>
              <w:left w:val="nil"/>
              <w:bottom w:val="single" w:sz="4" w:space="0" w:color="auto"/>
              <w:right w:val="single" w:sz="4" w:space="0" w:color="auto"/>
            </w:tcBorders>
            <w:shd w:val="clear" w:color="auto" w:fill="auto"/>
            <w:vAlign w:val="center"/>
            <w:hideMark/>
          </w:tcPr>
          <w:p w14:paraId="525EF7E8"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Ancho: 7.5 Centímetro(s); Largo: 11.5 Centímetro(s); Material: Base de plástico y fieltro; Uso: Sello;</w:t>
            </w:r>
          </w:p>
        </w:tc>
        <w:tc>
          <w:tcPr>
            <w:tcW w:w="0" w:type="auto"/>
            <w:tcBorders>
              <w:top w:val="nil"/>
              <w:left w:val="nil"/>
              <w:bottom w:val="single" w:sz="4" w:space="0" w:color="auto"/>
              <w:right w:val="single" w:sz="4" w:space="0" w:color="auto"/>
            </w:tcBorders>
            <w:shd w:val="clear" w:color="auto" w:fill="auto"/>
            <w:vAlign w:val="center"/>
            <w:hideMark/>
          </w:tcPr>
          <w:p w14:paraId="2059692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4E3EA5CA"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C4EDD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159</w:t>
            </w:r>
          </w:p>
        </w:tc>
        <w:tc>
          <w:tcPr>
            <w:tcW w:w="0" w:type="auto"/>
            <w:tcBorders>
              <w:top w:val="nil"/>
              <w:left w:val="nil"/>
              <w:bottom w:val="single" w:sz="4" w:space="0" w:color="auto"/>
              <w:right w:val="single" w:sz="4" w:space="0" w:color="auto"/>
            </w:tcBorders>
            <w:shd w:val="clear" w:color="auto" w:fill="auto"/>
            <w:vAlign w:val="center"/>
            <w:hideMark/>
          </w:tcPr>
          <w:p w14:paraId="6FE43C9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21F5932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Goma de pegar</w:t>
            </w:r>
          </w:p>
        </w:tc>
        <w:tc>
          <w:tcPr>
            <w:tcW w:w="0" w:type="auto"/>
            <w:tcBorders>
              <w:top w:val="nil"/>
              <w:left w:val="nil"/>
              <w:bottom w:val="single" w:sz="4" w:space="0" w:color="auto"/>
              <w:right w:val="single" w:sz="4" w:space="0" w:color="auto"/>
            </w:tcBorders>
            <w:shd w:val="clear" w:color="auto" w:fill="auto"/>
            <w:vAlign w:val="center"/>
            <w:hideMark/>
          </w:tcPr>
          <w:p w14:paraId="6519E87F"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Consistencia: Barra;</w:t>
            </w:r>
          </w:p>
        </w:tc>
        <w:tc>
          <w:tcPr>
            <w:tcW w:w="0" w:type="auto"/>
            <w:tcBorders>
              <w:top w:val="nil"/>
              <w:left w:val="nil"/>
              <w:bottom w:val="single" w:sz="4" w:space="0" w:color="auto"/>
              <w:right w:val="single" w:sz="4" w:space="0" w:color="auto"/>
            </w:tcBorders>
            <w:shd w:val="clear" w:color="auto" w:fill="auto"/>
            <w:vAlign w:val="center"/>
            <w:hideMark/>
          </w:tcPr>
          <w:p w14:paraId="2DF940F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Tubo</w:t>
            </w:r>
          </w:p>
        </w:tc>
      </w:tr>
      <w:tr w:rsidR="00315C79" w:rsidRPr="00D749C7" w14:paraId="0E21244F"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6B109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160</w:t>
            </w:r>
          </w:p>
        </w:tc>
        <w:tc>
          <w:tcPr>
            <w:tcW w:w="0" w:type="auto"/>
            <w:tcBorders>
              <w:top w:val="nil"/>
              <w:left w:val="nil"/>
              <w:bottom w:val="single" w:sz="4" w:space="0" w:color="auto"/>
              <w:right w:val="single" w:sz="4" w:space="0" w:color="auto"/>
            </w:tcBorders>
            <w:shd w:val="clear" w:color="auto" w:fill="auto"/>
            <w:vAlign w:val="center"/>
            <w:hideMark/>
          </w:tcPr>
          <w:p w14:paraId="2A688BB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07C5701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Base para calendario</w:t>
            </w:r>
          </w:p>
        </w:tc>
        <w:tc>
          <w:tcPr>
            <w:tcW w:w="0" w:type="auto"/>
            <w:tcBorders>
              <w:top w:val="nil"/>
              <w:left w:val="nil"/>
              <w:bottom w:val="single" w:sz="4" w:space="0" w:color="auto"/>
              <w:right w:val="single" w:sz="4" w:space="0" w:color="auto"/>
            </w:tcBorders>
            <w:shd w:val="clear" w:color="auto" w:fill="auto"/>
            <w:vAlign w:val="center"/>
            <w:hideMark/>
          </w:tcPr>
          <w:p w14:paraId="3C69A5BA"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Material: Acrílico; Uso: Escritorio;</w:t>
            </w:r>
          </w:p>
        </w:tc>
        <w:tc>
          <w:tcPr>
            <w:tcW w:w="0" w:type="auto"/>
            <w:tcBorders>
              <w:top w:val="nil"/>
              <w:left w:val="nil"/>
              <w:bottom w:val="single" w:sz="4" w:space="0" w:color="auto"/>
              <w:right w:val="single" w:sz="4" w:space="0" w:color="auto"/>
            </w:tcBorders>
            <w:shd w:val="clear" w:color="auto" w:fill="auto"/>
            <w:vAlign w:val="center"/>
            <w:hideMark/>
          </w:tcPr>
          <w:p w14:paraId="3C07B11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421AAD2D"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7AAE9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161</w:t>
            </w:r>
          </w:p>
        </w:tc>
        <w:tc>
          <w:tcPr>
            <w:tcW w:w="0" w:type="auto"/>
            <w:tcBorders>
              <w:top w:val="nil"/>
              <w:left w:val="nil"/>
              <w:bottom w:val="single" w:sz="4" w:space="0" w:color="auto"/>
              <w:right w:val="single" w:sz="4" w:space="0" w:color="auto"/>
            </w:tcBorders>
            <w:shd w:val="clear" w:color="auto" w:fill="auto"/>
            <w:vAlign w:val="center"/>
            <w:hideMark/>
          </w:tcPr>
          <w:p w14:paraId="058879B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5FB18D4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Taco calendario</w:t>
            </w:r>
          </w:p>
        </w:tc>
        <w:tc>
          <w:tcPr>
            <w:tcW w:w="0" w:type="auto"/>
            <w:tcBorders>
              <w:top w:val="nil"/>
              <w:left w:val="nil"/>
              <w:bottom w:val="single" w:sz="4" w:space="0" w:color="auto"/>
              <w:right w:val="single" w:sz="4" w:space="0" w:color="auto"/>
            </w:tcBorders>
            <w:shd w:val="clear" w:color="auto" w:fill="auto"/>
            <w:vAlign w:val="center"/>
            <w:hideMark/>
          </w:tcPr>
          <w:p w14:paraId="398516E3"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Ancho: 9.2 Centímetro(s); Largo: 13.8 Centímetro(s);</w:t>
            </w:r>
          </w:p>
        </w:tc>
        <w:tc>
          <w:tcPr>
            <w:tcW w:w="0" w:type="auto"/>
            <w:tcBorders>
              <w:top w:val="nil"/>
              <w:left w:val="nil"/>
              <w:bottom w:val="single" w:sz="4" w:space="0" w:color="auto"/>
              <w:right w:val="single" w:sz="4" w:space="0" w:color="auto"/>
            </w:tcBorders>
            <w:shd w:val="clear" w:color="auto" w:fill="auto"/>
            <w:vAlign w:val="center"/>
            <w:hideMark/>
          </w:tcPr>
          <w:p w14:paraId="41CBCA3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23E38757"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726C7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162</w:t>
            </w:r>
          </w:p>
        </w:tc>
        <w:tc>
          <w:tcPr>
            <w:tcW w:w="0" w:type="auto"/>
            <w:tcBorders>
              <w:top w:val="nil"/>
              <w:left w:val="nil"/>
              <w:bottom w:val="single" w:sz="4" w:space="0" w:color="auto"/>
              <w:right w:val="single" w:sz="4" w:space="0" w:color="auto"/>
            </w:tcBorders>
            <w:shd w:val="clear" w:color="auto" w:fill="auto"/>
            <w:vAlign w:val="center"/>
            <w:hideMark/>
          </w:tcPr>
          <w:p w14:paraId="04B7F84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20BBCC7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Dispensador de cinta adhesiva</w:t>
            </w:r>
          </w:p>
        </w:tc>
        <w:tc>
          <w:tcPr>
            <w:tcW w:w="0" w:type="auto"/>
            <w:tcBorders>
              <w:top w:val="nil"/>
              <w:left w:val="nil"/>
              <w:bottom w:val="single" w:sz="4" w:space="0" w:color="auto"/>
              <w:right w:val="single" w:sz="4" w:space="0" w:color="auto"/>
            </w:tcBorders>
            <w:shd w:val="clear" w:color="auto" w:fill="auto"/>
            <w:vAlign w:val="center"/>
            <w:hideMark/>
          </w:tcPr>
          <w:p w14:paraId="5F9F34C3"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Diámetro de aro: 3/4 </w:t>
            </w:r>
            <w:proofErr w:type="gramStart"/>
            <w:r w:rsidRPr="00D749C7">
              <w:rPr>
                <w:rFonts w:asciiTheme="minorHAnsi" w:eastAsia="Times New Roman" w:hAnsiTheme="minorHAnsi" w:cstheme="minorHAnsi"/>
                <w:color w:val="000000"/>
                <w:sz w:val="20"/>
                <w:szCs w:val="20"/>
                <w:lang w:eastAsia="es-GT"/>
              </w:rPr>
              <w:t>pulgada;  Material</w:t>
            </w:r>
            <w:proofErr w:type="gramEnd"/>
            <w:r w:rsidRPr="00D749C7">
              <w:rPr>
                <w:rFonts w:asciiTheme="minorHAnsi" w:eastAsia="Times New Roman" w:hAnsiTheme="minorHAnsi" w:cstheme="minorHAnsi"/>
                <w:color w:val="000000"/>
                <w:sz w:val="20"/>
                <w:szCs w:val="20"/>
                <w:lang w:eastAsia="es-GT"/>
              </w:rPr>
              <w:t xml:space="preserve">: Plástico;  Tipo: De escritorio; </w:t>
            </w:r>
          </w:p>
        </w:tc>
        <w:tc>
          <w:tcPr>
            <w:tcW w:w="0" w:type="auto"/>
            <w:tcBorders>
              <w:top w:val="nil"/>
              <w:left w:val="nil"/>
              <w:bottom w:val="single" w:sz="4" w:space="0" w:color="auto"/>
              <w:right w:val="single" w:sz="4" w:space="0" w:color="auto"/>
            </w:tcBorders>
            <w:shd w:val="clear" w:color="auto" w:fill="auto"/>
            <w:vAlign w:val="center"/>
            <w:hideMark/>
          </w:tcPr>
          <w:p w14:paraId="79B806A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13369F5B"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CBCC4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163</w:t>
            </w:r>
          </w:p>
        </w:tc>
        <w:tc>
          <w:tcPr>
            <w:tcW w:w="0" w:type="auto"/>
            <w:tcBorders>
              <w:top w:val="nil"/>
              <w:left w:val="nil"/>
              <w:bottom w:val="single" w:sz="4" w:space="0" w:color="auto"/>
              <w:right w:val="single" w:sz="4" w:space="0" w:color="auto"/>
            </w:tcBorders>
            <w:shd w:val="clear" w:color="auto" w:fill="auto"/>
            <w:vAlign w:val="center"/>
            <w:hideMark/>
          </w:tcPr>
          <w:p w14:paraId="2768980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729E506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Lapicero</w:t>
            </w:r>
          </w:p>
        </w:tc>
        <w:tc>
          <w:tcPr>
            <w:tcW w:w="0" w:type="auto"/>
            <w:tcBorders>
              <w:top w:val="nil"/>
              <w:left w:val="nil"/>
              <w:bottom w:val="single" w:sz="4" w:space="0" w:color="auto"/>
              <w:right w:val="single" w:sz="4" w:space="0" w:color="auto"/>
            </w:tcBorders>
            <w:shd w:val="clear" w:color="auto" w:fill="auto"/>
            <w:vAlign w:val="center"/>
            <w:hideMark/>
          </w:tcPr>
          <w:p w14:paraId="3E7ED71B"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Material de punta: Tungsteno; Tinta: Tinta líquida; Tipo de punta: Mediano;</w:t>
            </w:r>
          </w:p>
        </w:tc>
        <w:tc>
          <w:tcPr>
            <w:tcW w:w="0" w:type="auto"/>
            <w:tcBorders>
              <w:top w:val="nil"/>
              <w:left w:val="nil"/>
              <w:bottom w:val="single" w:sz="4" w:space="0" w:color="auto"/>
              <w:right w:val="single" w:sz="4" w:space="0" w:color="auto"/>
            </w:tcBorders>
            <w:shd w:val="clear" w:color="auto" w:fill="auto"/>
            <w:vAlign w:val="center"/>
            <w:hideMark/>
          </w:tcPr>
          <w:p w14:paraId="230F0B7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7D3579B0"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8C2D7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164</w:t>
            </w:r>
          </w:p>
        </w:tc>
        <w:tc>
          <w:tcPr>
            <w:tcW w:w="0" w:type="auto"/>
            <w:tcBorders>
              <w:top w:val="nil"/>
              <w:left w:val="nil"/>
              <w:bottom w:val="single" w:sz="4" w:space="0" w:color="auto"/>
              <w:right w:val="single" w:sz="4" w:space="0" w:color="auto"/>
            </w:tcBorders>
            <w:shd w:val="clear" w:color="auto" w:fill="auto"/>
            <w:vAlign w:val="center"/>
            <w:hideMark/>
          </w:tcPr>
          <w:p w14:paraId="69B90C0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7B0FC55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Borrador</w:t>
            </w:r>
          </w:p>
        </w:tc>
        <w:tc>
          <w:tcPr>
            <w:tcW w:w="0" w:type="auto"/>
            <w:tcBorders>
              <w:top w:val="nil"/>
              <w:left w:val="nil"/>
              <w:bottom w:val="single" w:sz="4" w:space="0" w:color="auto"/>
              <w:right w:val="single" w:sz="4" w:space="0" w:color="auto"/>
            </w:tcBorders>
            <w:shd w:val="clear" w:color="auto" w:fill="auto"/>
            <w:vAlign w:val="center"/>
            <w:hideMark/>
          </w:tcPr>
          <w:p w14:paraId="27131937"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Color: Blanco; Uso: Lápiz;</w:t>
            </w:r>
          </w:p>
        </w:tc>
        <w:tc>
          <w:tcPr>
            <w:tcW w:w="0" w:type="auto"/>
            <w:tcBorders>
              <w:top w:val="nil"/>
              <w:left w:val="nil"/>
              <w:bottom w:val="single" w:sz="4" w:space="0" w:color="auto"/>
              <w:right w:val="single" w:sz="4" w:space="0" w:color="auto"/>
            </w:tcBorders>
            <w:shd w:val="clear" w:color="auto" w:fill="auto"/>
            <w:vAlign w:val="center"/>
            <w:hideMark/>
          </w:tcPr>
          <w:p w14:paraId="22BB0ED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Paquete</w:t>
            </w:r>
          </w:p>
        </w:tc>
      </w:tr>
      <w:tr w:rsidR="00315C79" w:rsidRPr="00D749C7" w14:paraId="3F424EC3" w14:textId="77777777" w:rsidTr="00C4583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8A537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165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0B1DAA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21EC06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Borrador</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0C88ABC"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Color: Blanco; Tipo: Bolígrafo con cepillo; Uso: Lápiz;</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87F1B2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35156C3B" w14:textId="77777777" w:rsidTr="00C4583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D4585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166</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64E091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ABF075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Clip</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D88EACD"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Material: Metal (sin forro); Tamaño: Estándar;</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8A4607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7ADB58EB" w14:textId="77777777" w:rsidTr="00C4583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E5D35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167</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8E9D4D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D9768A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Clip</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49727D0"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Material: Metal (sin forro); Tamaño: Jumbo;</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5DF195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3F73B9E9"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EF326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168</w:t>
            </w:r>
          </w:p>
        </w:tc>
        <w:tc>
          <w:tcPr>
            <w:tcW w:w="0" w:type="auto"/>
            <w:tcBorders>
              <w:top w:val="nil"/>
              <w:left w:val="nil"/>
              <w:bottom w:val="single" w:sz="4" w:space="0" w:color="auto"/>
              <w:right w:val="single" w:sz="4" w:space="0" w:color="auto"/>
            </w:tcBorders>
            <w:shd w:val="clear" w:color="auto" w:fill="auto"/>
            <w:vAlign w:val="center"/>
            <w:hideMark/>
          </w:tcPr>
          <w:p w14:paraId="326E273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46E4060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proofErr w:type="spellStart"/>
            <w:r w:rsidRPr="00D749C7">
              <w:rPr>
                <w:rFonts w:asciiTheme="minorHAnsi" w:eastAsia="Times New Roman" w:hAnsiTheme="minorHAnsi" w:cstheme="minorHAnsi"/>
                <w:color w:val="000000"/>
                <w:sz w:val="20"/>
                <w:szCs w:val="20"/>
                <w:lang w:eastAsia="es-GT"/>
              </w:rPr>
              <w:t>Fastener</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34C75311"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Material: Metal;</w:t>
            </w:r>
          </w:p>
        </w:tc>
        <w:tc>
          <w:tcPr>
            <w:tcW w:w="0" w:type="auto"/>
            <w:tcBorders>
              <w:top w:val="nil"/>
              <w:left w:val="nil"/>
              <w:bottom w:val="single" w:sz="4" w:space="0" w:color="auto"/>
              <w:right w:val="single" w:sz="4" w:space="0" w:color="auto"/>
            </w:tcBorders>
            <w:shd w:val="clear" w:color="auto" w:fill="auto"/>
            <w:vAlign w:val="center"/>
            <w:hideMark/>
          </w:tcPr>
          <w:p w14:paraId="5DCA92E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5CE857A8"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AFE66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169</w:t>
            </w:r>
          </w:p>
        </w:tc>
        <w:tc>
          <w:tcPr>
            <w:tcW w:w="0" w:type="auto"/>
            <w:tcBorders>
              <w:top w:val="nil"/>
              <w:left w:val="nil"/>
              <w:bottom w:val="single" w:sz="4" w:space="0" w:color="auto"/>
              <w:right w:val="single" w:sz="4" w:space="0" w:color="auto"/>
            </w:tcBorders>
            <w:shd w:val="clear" w:color="auto" w:fill="auto"/>
            <w:vAlign w:val="center"/>
            <w:hideMark/>
          </w:tcPr>
          <w:p w14:paraId="5825DCB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3F90811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Lapicero</w:t>
            </w:r>
          </w:p>
        </w:tc>
        <w:tc>
          <w:tcPr>
            <w:tcW w:w="0" w:type="auto"/>
            <w:tcBorders>
              <w:top w:val="nil"/>
              <w:left w:val="nil"/>
              <w:bottom w:val="single" w:sz="4" w:space="0" w:color="auto"/>
              <w:right w:val="single" w:sz="4" w:space="0" w:color="auto"/>
            </w:tcBorders>
            <w:shd w:val="clear" w:color="auto" w:fill="auto"/>
            <w:vAlign w:val="center"/>
            <w:hideMark/>
          </w:tcPr>
          <w:p w14:paraId="25B61752"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Material de punta: Tungsteno; Tinta: Tinta líquida; Tipo de punta: Mediano;</w:t>
            </w:r>
          </w:p>
        </w:tc>
        <w:tc>
          <w:tcPr>
            <w:tcW w:w="0" w:type="auto"/>
            <w:tcBorders>
              <w:top w:val="nil"/>
              <w:left w:val="nil"/>
              <w:bottom w:val="single" w:sz="4" w:space="0" w:color="auto"/>
              <w:right w:val="single" w:sz="4" w:space="0" w:color="auto"/>
            </w:tcBorders>
            <w:shd w:val="clear" w:color="auto" w:fill="auto"/>
            <w:vAlign w:val="center"/>
            <w:hideMark/>
          </w:tcPr>
          <w:p w14:paraId="55A959D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515A965E"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77BDF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170</w:t>
            </w:r>
          </w:p>
        </w:tc>
        <w:tc>
          <w:tcPr>
            <w:tcW w:w="0" w:type="auto"/>
            <w:tcBorders>
              <w:top w:val="nil"/>
              <w:left w:val="nil"/>
              <w:bottom w:val="single" w:sz="4" w:space="0" w:color="auto"/>
              <w:right w:val="single" w:sz="4" w:space="0" w:color="auto"/>
            </w:tcBorders>
            <w:shd w:val="clear" w:color="auto" w:fill="auto"/>
            <w:vAlign w:val="center"/>
            <w:hideMark/>
          </w:tcPr>
          <w:p w14:paraId="04BFA93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47CA64F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Grapa</w:t>
            </w:r>
          </w:p>
        </w:tc>
        <w:tc>
          <w:tcPr>
            <w:tcW w:w="0" w:type="auto"/>
            <w:tcBorders>
              <w:top w:val="nil"/>
              <w:left w:val="nil"/>
              <w:bottom w:val="single" w:sz="4" w:space="0" w:color="auto"/>
              <w:right w:val="single" w:sz="4" w:space="0" w:color="auto"/>
            </w:tcBorders>
            <w:shd w:val="clear" w:color="auto" w:fill="auto"/>
            <w:vAlign w:val="center"/>
            <w:hideMark/>
          </w:tcPr>
          <w:p w14:paraId="3A9018FE"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Característica: Estándar; Dimensión: 26/6 mm;</w:t>
            </w:r>
          </w:p>
        </w:tc>
        <w:tc>
          <w:tcPr>
            <w:tcW w:w="0" w:type="auto"/>
            <w:tcBorders>
              <w:top w:val="nil"/>
              <w:left w:val="nil"/>
              <w:bottom w:val="single" w:sz="4" w:space="0" w:color="auto"/>
              <w:right w:val="single" w:sz="4" w:space="0" w:color="auto"/>
            </w:tcBorders>
            <w:shd w:val="clear" w:color="auto" w:fill="auto"/>
            <w:vAlign w:val="center"/>
            <w:hideMark/>
          </w:tcPr>
          <w:p w14:paraId="451BAA2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1F4B9381"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4780F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171</w:t>
            </w:r>
          </w:p>
        </w:tc>
        <w:tc>
          <w:tcPr>
            <w:tcW w:w="0" w:type="auto"/>
            <w:tcBorders>
              <w:top w:val="nil"/>
              <w:left w:val="nil"/>
              <w:bottom w:val="single" w:sz="4" w:space="0" w:color="auto"/>
              <w:right w:val="single" w:sz="4" w:space="0" w:color="auto"/>
            </w:tcBorders>
            <w:shd w:val="clear" w:color="auto" w:fill="auto"/>
            <w:vAlign w:val="center"/>
            <w:hideMark/>
          </w:tcPr>
          <w:p w14:paraId="212A93D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797757D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Corrector</w:t>
            </w:r>
          </w:p>
        </w:tc>
        <w:tc>
          <w:tcPr>
            <w:tcW w:w="0" w:type="auto"/>
            <w:tcBorders>
              <w:top w:val="nil"/>
              <w:left w:val="nil"/>
              <w:bottom w:val="single" w:sz="4" w:space="0" w:color="auto"/>
              <w:right w:val="single" w:sz="4" w:space="0" w:color="auto"/>
            </w:tcBorders>
            <w:shd w:val="clear" w:color="auto" w:fill="auto"/>
            <w:vAlign w:val="center"/>
            <w:hideMark/>
          </w:tcPr>
          <w:p w14:paraId="72724CD7"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Característica: Líquido tipo pluma;</w:t>
            </w:r>
          </w:p>
        </w:tc>
        <w:tc>
          <w:tcPr>
            <w:tcW w:w="0" w:type="auto"/>
            <w:tcBorders>
              <w:top w:val="nil"/>
              <w:left w:val="nil"/>
              <w:bottom w:val="single" w:sz="4" w:space="0" w:color="auto"/>
              <w:right w:val="single" w:sz="4" w:space="0" w:color="auto"/>
            </w:tcBorders>
            <w:shd w:val="clear" w:color="auto" w:fill="auto"/>
            <w:vAlign w:val="center"/>
            <w:hideMark/>
          </w:tcPr>
          <w:p w14:paraId="25FABDA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1C1EBA44"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6686C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172</w:t>
            </w:r>
          </w:p>
        </w:tc>
        <w:tc>
          <w:tcPr>
            <w:tcW w:w="0" w:type="auto"/>
            <w:tcBorders>
              <w:top w:val="nil"/>
              <w:left w:val="nil"/>
              <w:bottom w:val="single" w:sz="4" w:space="0" w:color="auto"/>
              <w:right w:val="single" w:sz="4" w:space="0" w:color="auto"/>
            </w:tcBorders>
            <w:shd w:val="clear" w:color="auto" w:fill="auto"/>
            <w:vAlign w:val="center"/>
            <w:hideMark/>
          </w:tcPr>
          <w:p w14:paraId="454DE5C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5875AAF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Lapicero</w:t>
            </w:r>
          </w:p>
        </w:tc>
        <w:tc>
          <w:tcPr>
            <w:tcW w:w="0" w:type="auto"/>
            <w:tcBorders>
              <w:top w:val="nil"/>
              <w:left w:val="nil"/>
              <w:bottom w:val="single" w:sz="4" w:space="0" w:color="auto"/>
              <w:right w:val="single" w:sz="4" w:space="0" w:color="auto"/>
            </w:tcBorders>
            <w:shd w:val="clear" w:color="auto" w:fill="auto"/>
            <w:vAlign w:val="center"/>
            <w:hideMark/>
          </w:tcPr>
          <w:p w14:paraId="352C6FC4"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Material de punta: Tungsteno; Tinta: Tinta líquida; Tipo de punta: Mediano;</w:t>
            </w:r>
          </w:p>
        </w:tc>
        <w:tc>
          <w:tcPr>
            <w:tcW w:w="0" w:type="auto"/>
            <w:tcBorders>
              <w:top w:val="nil"/>
              <w:left w:val="nil"/>
              <w:bottom w:val="single" w:sz="4" w:space="0" w:color="auto"/>
              <w:right w:val="single" w:sz="4" w:space="0" w:color="auto"/>
            </w:tcBorders>
            <w:shd w:val="clear" w:color="auto" w:fill="auto"/>
            <w:vAlign w:val="center"/>
            <w:hideMark/>
          </w:tcPr>
          <w:p w14:paraId="04C8883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75FE7C19"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DC881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173</w:t>
            </w:r>
          </w:p>
        </w:tc>
        <w:tc>
          <w:tcPr>
            <w:tcW w:w="0" w:type="auto"/>
            <w:tcBorders>
              <w:top w:val="nil"/>
              <w:left w:val="nil"/>
              <w:bottom w:val="single" w:sz="4" w:space="0" w:color="auto"/>
              <w:right w:val="single" w:sz="4" w:space="0" w:color="auto"/>
            </w:tcBorders>
            <w:shd w:val="clear" w:color="auto" w:fill="auto"/>
            <w:vAlign w:val="center"/>
            <w:hideMark/>
          </w:tcPr>
          <w:p w14:paraId="645D957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753C28D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Engrapadora</w:t>
            </w:r>
          </w:p>
        </w:tc>
        <w:tc>
          <w:tcPr>
            <w:tcW w:w="0" w:type="auto"/>
            <w:tcBorders>
              <w:top w:val="nil"/>
              <w:left w:val="nil"/>
              <w:bottom w:val="single" w:sz="4" w:space="0" w:color="auto"/>
              <w:right w:val="single" w:sz="4" w:space="0" w:color="auto"/>
            </w:tcBorders>
            <w:shd w:val="clear" w:color="auto" w:fill="auto"/>
            <w:vAlign w:val="center"/>
            <w:hideMark/>
          </w:tcPr>
          <w:p w14:paraId="1FF85AF6"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Material: Metal; Tamaño: Grande;</w:t>
            </w:r>
          </w:p>
        </w:tc>
        <w:tc>
          <w:tcPr>
            <w:tcW w:w="0" w:type="auto"/>
            <w:tcBorders>
              <w:top w:val="nil"/>
              <w:left w:val="nil"/>
              <w:bottom w:val="single" w:sz="4" w:space="0" w:color="auto"/>
              <w:right w:val="single" w:sz="4" w:space="0" w:color="auto"/>
            </w:tcBorders>
            <w:shd w:val="clear" w:color="auto" w:fill="auto"/>
            <w:vAlign w:val="center"/>
            <w:hideMark/>
          </w:tcPr>
          <w:p w14:paraId="15C65D8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3E4480FE" w14:textId="77777777" w:rsidTr="00C45835">
        <w:trPr>
          <w:trHeight w:val="94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EBC18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174</w:t>
            </w:r>
          </w:p>
        </w:tc>
        <w:tc>
          <w:tcPr>
            <w:tcW w:w="0" w:type="auto"/>
            <w:tcBorders>
              <w:top w:val="nil"/>
              <w:left w:val="nil"/>
              <w:bottom w:val="single" w:sz="4" w:space="0" w:color="auto"/>
              <w:right w:val="single" w:sz="4" w:space="0" w:color="auto"/>
            </w:tcBorders>
            <w:shd w:val="clear" w:color="auto" w:fill="auto"/>
            <w:vAlign w:val="center"/>
            <w:hideMark/>
          </w:tcPr>
          <w:p w14:paraId="756CD21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6AC4284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Engrapadora</w:t>
            </w:r>
          </w:p>
        </w:tc>
        <w:tc>
          <w:tcPr>
            <w:tcW w:w="0" w:type="auto"/>
            <w:tcBorders>
              <w:top w:val="nil"/>
              <w:left w:val="nil"/>
              <w:bottom w:val="single" w:sz="4" w:space="0" w:color="auto"/>
              <w:right w:val="single" w:sz="4" w:space="0" w:color="auto"/>
            </w:tcBorders>
            <w:shd w:val="clear" w:color="auto" w:fill="auto"/>
            <w:vAlign w:val="center"/>
            <w:hideMark/>
          </w:tcPr>
          <w:p w14:paraId="0249EB90"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Adaptable: A grapas de 9 a 23 </w:t>
            </w:r>
            <w:proofErr w:type="gramStart"/>
            <w:r w:rsidRPr="00D749C7">
              <w:rPr>
                <w:rFonts w:asciiTheme="minorHAnsi" w:eastAsia="Times New Roman" w:hAnsiTheme="minorHAnsi" w:cstheme="minorHAnsi"/>
                <w:color w:val="000000"/>
                <w:sz w:val="20"/>
                <w:szCs w:val="20"/>
                <w:lang w:eastAsia="es-GT"/>
              </w:rPr>
              <w:t>milímetros;  Capacidad</w:t>
            </w:r>
            <w:proofErr w:type="gramEnd"/>
            <w:r w:rsidRPr="00D749C7">
              <w:rPr>
                <w:rFonts w:asciiTheme="minorHAnsi" w:eastAsia="Times New Roman" w:hAnsiTheme="minorHAnsi" w:cstheme="minorHAnsi"/>
                <w:color w:val="000000"/>
                <w:sz w:val="20"/>
                <w:szCs w:val="20"/>
                <w:lang w:eastAsia="es-GT"/>
              </w:rPr>
              <w:t xml:space="preserve"> máxima de engrapado: 210 hojas;  Material: Metal;  Tipo: Industrial; </w:t>
            </w:r>
          </w:p>
        </w:tc>
        <w:tc>
          <w:tcPr>
            <w:tcW w:w="0" w:type="auto"/>
            <w:tcBorders>
              <w:top w:val="nil"/>
              <w:left w:val="nil"/>
              <w:bottom w:val="single" w:sz="4" w:space="0" w:color="auto"/>
              <w:right w:val="single" w:sz="4" w:space="0" w:color="auto"/>
            </w:tcBorders>
            <w:shd w:val="clear" w:color="auto" w:fill="auto"/>
            <w:vAlign w:val="center"/>
            <w:hideMark/>
          </w:tcPr>
          <w:p w14:paraId="68DE969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683C6E08"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15621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175</w:t>
            </w:r>
          </w:p>
        </w:tc>
        <w:tc>
          <w:tcPr>
            <w:tcW w:w="0" w:type="auto"/>
            <w:tcBorders>
              <w:top w:val="nil"/>
              <w:left w:val="nil"/>
              <w:bottom w:val="single" w:sz="4" w:space="0" w:color="auto"/>
              <w:right w:val="single" w:sz="4" w:space="0" w:color="auto"/>
            </w:tcBorders>
            <w:shd w:val="clear" w:color="auto" w:fill="auto"/>
            <w:vAlign w:val="center"/>
            <w:hideMark/>
          </w:tcPr>
          <w:p w14:paraId="00611A0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2831045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Goma de pegar</w:t>
            </w:r>
          </w:p>
        </w:tc>
        <w:tc>
          <w:tcPr>
            <w:tcW w:w="0" w:type="auto"/>
            <w:tcBorders>
              <w:top w:val="nil"/>
              <w:left w:val="nil"/>
              <w:bottom w:val="single" w:sz="4" w:space="0" w:color="auto"/>
              <w:right w:val="single" w:sz="4" w:space="0" w:color="auto"/>
            </w:tcBorders>
            <w:shd w:val="clear" w:color="auto" w:fill="auto"/>
            <w:vAlign w:val="center"/>
            <w:hideMark/>
          </w:tcPr>
          <w:p w14:paraId="7B807078"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Consistencia: Líquida;</w:t>
            </w:r>
          </w:p>
        </w:tc>
        <w:tc>
          <w:tcPr>
            <w:tcW w:w="0" w:type="auto"/>
            <w:tcBorders>
              <w:top w:val="nil"/>
              <w:left w:val="nil"/>
              <w:bottom w:val="single" w:sz="4" w:space="0" w:color="auto"/>
              <w:right w:val="single" w:sz="4" w:space="0" w:color="auto"/>
            </w:tcBorders>
            <w:shd w:val="clear" w:color="auto" w:fill="auto"/>
            <w:vAlign w:val="center"/>
            <w:hideMark/>
          </w:tcPr>
          <w:p w14:paraId="0967A54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Envase</w:t>
            </w:r>
          </w:p>
        </w:tc>
      </w:tr>
      <w:tr w:rsidR="00315C79" w:rsidRPr="00D749C7" w14:paraId="306DC509"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560F8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176</w:t>
            </w:r>
          </w:p>
        </w:tc>
        <w:tc>
          <w:tcPr>
            <w:tcW w:w="0" w:type="auto"/>
            <w:tcBorders>
              <w:top w:val="nil"/>
              <w:left w:val="nil"/>
              <w:bottom w:val="single" w:sz="4" w:space="0" w:color="auto"/>
              <w:right w:val="single" w:sz="4" w:space="0" w:color="auto"/>
            </w:tcBorders>
            <w:shd w:val="clear" w:color="auto" w:fill="auto"/>
            <w:vAlign w:val="center"/>
            <w:hideMark/>
          </w:tcPr>
          <w:p w14:paraId="0D9FB4F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42ED733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Marcador</w:t>
            </w:r>
          </w:p>
        </w:tc>
        <w:tc>
          <w:tcPr>
            <w:tcW w:w="0" w:type="auto"/>
            <w:tcBorders>
              <w:top w:val="nil"/>
              <w:left w:val="nil"/>
              <w:bottom w:val="single" w:sz="4" w:space="0" w:color="auto"/>
              <w:right w:val="single" w:sz="4" w:space="0" w:color="auto"/>
            </w:tcBorders>
            <w:shd w:val="clear" w:color="auto" w:fill="auto"/>
            <w:vAlign w:val="center"/>
            <w:hideMark/>
          </w:tcPr>
          <w:p w14:paraId="2A69F3E0"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Punta: Biselada; Tipo: Permanente;</w:t>
            </w:r>
          </w:p>
        </w:tc>
        <w:tc>
          <w:tcPr>
            <w:tcW w:w="0" w:type="auto"/>
            <w:tcBorders>
              <w:top w:val="nil"/>
              <w:left w:val="nil"/>
              <w:bottom w:val="single" w:sz="4" w:space="0" w:color="auto"/>
              <w:right w:val="single" w:sz="4" w:space="0" w:color="auto"/>
            </w:tcBorders>
            <w:shd w:val="clear" w:color="auto" w:fill="auto"/>
            <w:vAlign w:val="center"/>
            <w:hideMark/>
          </w:tcPr>
          <w:p w14:paraId="3DBDAB9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119B53B0"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2CAEA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177</w:t>
            </w:r>
          </w:p>
        </w:tc>
        <w:tc>
          <w:tcPr>
            <w:tcW w:w="0" w:type="auto"/>
            <w:tcBorders>
              <w:top w:val="nil"/>
              <w:left w:val="nil"/>
              <w:bottom w:val="single" w:sz="4" w:space="0" w:color="auto"/>
              <w:right w:val="single" w:sz="4" w:space="0" w:color="auto"/>
            </w:tcBorders>
            <w:shd w:val="clear" w:color="auto" w:fill="auto"/>
            <w:vAlign w:val="center"/>
            <w:hideMark/>
          </w:tcPr>
          <w:p w14:paraId="13361CD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1DFCE62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Marcador</w:t>
            </w:r>
          </w:p>
        </w:tc>
        <w:tc>
          <w:tcPr>
            <w:tcW w:w="0" w:type="auto"/>
            <w:tcBorders>
              <w:top w:val="nil"/>
              <w:left w:val="nil"/>
              <w:bottom w:val="single" w:sz="4" w:space="0" w:color="auto"/>
              <w:right w:val="single" w:sz="4" w:space="0" w:color="auto"/>
            </w:tcBorders>
            <w:shd w:val="clear" w:color="auto" w:fill="auto"/>
            <w:vAlign w:val="center"/>
            <w:hideMark/>
          </w:tcPr>
          <w:p w14:paraId="0A155629"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Punta: Biselada; Tipo: Permanente;</w:t>
            </w:r>
          </w:p>
        </w:tc>
        <w:tc>
          <w:tcPr>
            <w:tcW w:w="0" w:type="auto"/>
            <w:tcBorders>
              <w:top w:val="nil"/>
              <w:left w:val="nil"/>
              <w:bottom w:val="single" w:sz="4" w:space="0" w:color="auto"/>
              <w:right w:val="single" w:sz="4" w:space="0" w:color="auto"/>
            </w:tcBorders>
            <w:shd w:val="clear" w:color="auto" w:fill="auto"/>
            <w:vAlign w:val="center"/>
            <w:hideMark/>
          </w:tcPr>
          <w:p w14:paraId="6F97120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062F26AA"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E642C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178</w:t>
            </w:r>
          </w:p>
        </w:tc>
        <w:tc>
          <w:tcPr>
            <w:tcW w:w="0" w:type="auto"/>
            <w:tcBorders>
              <w:top w:val="nil"/>
              <w:left w:val="nil"/>
              <w:bottom w:val="single" w:sz="4" w:space="0" w:color="auto"/>
              <w:right w:val="single" w:sz="4" w:space="0" w:color="auto"/>
            </w:tcBorders>
            <w:shd w:val="clear" w:color="auto" w:fill="auto"/>
            <w:vAlign w:val="center"/>
            <w:hideMark/>
          </w:tcPr>
          <w:p w14:paraId="329DB7B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679CFFD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Lápiz</w:t>
            </w:r>
          </w:p>
        </w:tc>
        <w:tc>
          <w:tcPr>
            <w:tcW w:w="0" w:type="auto"/>
            <w:tcBorders>
              <w:top w:val="nil"/>
              <w:left w:val="nil"/>
              <w:bottom w:val="single" w:sz="4" w:space="0" w:color="auto"/>
              <w:right w:val="single" w:sz="4" w:space="0" w:color="auto"/>
            </w:tcBorders>
            <w:shd w:val="clear" w:color="auto" w:fill="auto"/>
            <w:vAlign w:val="center"/>
            <w:hideMark/>
          </w:tcPr>
          <w:p w14:paraId="0D104662"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Material: Madera; No: 2; Tipo: Hb;</w:t>
            </w:r>
          </w:p>
        </w:tc>
        <w:tc>
          <w:tcPr>
            <w:tcW w:w="0" w:type="auto"/>
            <w:tcBorders>
              <w:top w:val="nil"/>
              <w:left w:val="nil"/>
              <w:bottom w:val="single" w:sz="4" w:space="0" w:color="auto"/>
              <w:right w:val="single" w:sz="4" w:space="0" w:color="auto"/>
            </w:tcBorders>
            <w:shd w:val="clear" w:color="auto" w:fill="auto"/>
            <w:vAlign w:val="center"/>
            <w:hideMark/>
          </w:tcPr>
          <w:p w14:paraId="4468DE9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54141634"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EAEDE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179</w:t>
            </w:r>
          </w:p>
        </w:tc>
        <w:tc>
          <w:tcPr>
            <w:tcW w:w="0" w:type="auto"/>
            <w:tcBorders>
              <w:top w:val="nil"/>
              <w:left w:val="nil"/>
              <w:bottom w:val="single" w:sz="4" w:space="0" w:color="auto"/>
              <w:right w:val="single" w:sz="4" w:space="0" w:color="auto"/>
            </w:tcBorders>
            <w:shd w:val="clear" w:color="auto" w:fill="auto"/>
            <w:vAlign w:val="center"/>
            <w:hideMark/>
          </w:tcPr>
          <w:p w14:paraId="24B5557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5B9D7A7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Marcador</w:t>
            </w:r>
          </w:p>
        </w:tc>
        <w:tc>
          <w:tcPr>
            <w:tcW w:w="0" w:type="auto"/>
            <w:tcBorders>
              <w:top w:val="nil"/>
              <w:left w:val="nil"/>
              <w:bottom w:val="single" w:sz="4" w:space="0" w:color="auto"/>
              <w:right w:val="single" w:sz="4" w:space="0" w:color="auto"/>
            </w:tcBorders>
            <w:shd w:val="clear" w:color="auto" w:fill="auto"/>
            <w:vAlign w:val="center"/>
            <w:hideMark/>
          </w:tcPr>
          <w:p w14:paraId="436F3FAE"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Característica: Punto grueso biselado; Color: Amarillo; Uso: Resaltador;</w:t>
            </w:r>
          </w:p>
        </w:tc>
        <w:tc>
          <w:tcPr>
            <w:tcW w:w="0" w:type="auto"/>
            <w:tcBorders>
              <w:top w:val="nil"/>
              <w:left w:val="nil"/>
              <w:bottom w:val="single" w:sz="4" w:space="0" w:color="auto"/>
              <w:right w:val="single" w:sz="4" w:space="0" w:color="auto"/>
            </w:tcBorders>
            <w:shd w:val="clear" w:color="auto" w:fill="auto"/>
            <w:vAlign w:val="center"/>
            <w:hideMark/>
          </w:tcPr>
          <w:p w14:paraId="1DEACF0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450BCC8C"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A4B59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180</w:t>
            </w:r>
          </w:p>
        </w:tc>
        <w:tc>
          <w:tcPr>
            <w:tcW w:w="0" w:type="auto"/>
            <w:tcBorders>
              <w:top w:val="nil"/>
              <w:left w:val="nil"/>
              <w:bottom w:val="single" w:sz="4" w:space="0" w:color="auto"/>
              <w:right w:val="single" w:sz="4" w:space="0" w:color="auto"/>
            </w:tcBorders>
            <w:shd w:val="clear" w:color="auto" w:fill="auto"/>
            <w:vAlign w:val="center"/>
            <w:hideMark/>
          </w:tcPr>
          <w:p w14:paraId="46D8110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6A119D2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Marcador</w:t>
            </w:r>
          </w:p>
        </w:tc>
        <w:tc>
          <w:tcPr>
            <w:tcW w:w="0" w:type="auto"/>
            <w:tcBorders>
              <w:top w:val="nil"/>
              <w:left w:val="nil"/>
              <w:bottom w:val="single" w:sz="4" w:space="0" w:color="auto"/>
              <w:right w:val="single" w:sz="4" w:space="0" w:color="auto"/>
            </w:tcBorders>
            <w:shd w:val="clear" w:color="auto" w:fill="auto"/>
            <w:vAlign w:val="center"/>
            <w:hideMark/>
          </w:tcPr>
          <w:p w14:paraId="40C6745A"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Punta: Biselada; Tipo: Permanente;</w:t>
            </w:r>
          </w:p>
        </w:tc>
        <w:tc>
          <w:tcPr>
            <w:tcW w:w="0" w:type="auto"/>
            <w:tcBorders>
              <w:top w:val="nil"/>
              <w:left w:val="nil"/>
              <w:bottom w:val="single" w:sz="4" w:space="0" w:color="auto"/>
              <w:right w:val="single" w:sz="4" w:space="0" w:color="auto"/>
            </w:tcBorders>
            <w:shd w:val="clear" w:color="auto" w:fill="auto"/>
            <w:vAlign w:val="center"/>
            <w:hideMark/>
          </w:tcPr>
          <w:p w14:paraId="186A675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5C4F9554"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B3036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lastRenderedPageBreak/>
              <w:t>181</w:t>
            </w:r>
          </w:p>
        </w:tc>
        <w:tc>
          <w:tcPr>
            <w:tcW w:w="0" w:type="auto"/>
            <w:tcBorders>
              <w:top w:val="nil"/>
              <w:left w:val="nil"/>
              <w:bottom w:val="single" w:sz="4" w:space="0" w:color="auto"/>
              <w:right w:val="single" w:sz="4" w:space="0" w:color="auto"/>
            </w:tcBorders>
            <w:shd w:val="clear" w:color="auto" w:fill="auto"/>
            <w:vAlign w:val="center"/>
            <w:hideMark/>
          </w:tcPr>
          <w:p w14:paraId="1E97745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3358191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proofErr w:type="spellStart"/>
            <w:r w:rsidRPr="00D749C7">
              <w:rPr>
                <w:rFonts w:asciiTheme="minorHAnsi" w:eastAsia="Times New Roman" w:hAnsiTheme="minorHAnsi" w:cstheme="minorHAnsi"/>
                <w:color w:val="000000"/>
                <w:sz w:val="20"/>
                <w:szCs w:val="20"/>
                <w:lang w:eastAsia="es-GT"/>
              </w:rPr>
              <w:t>Humedecedor</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55C719C9"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Material: Glicerina; Uso: Dedos;</w:t>
            </w:r>
          </w:p>
        </w:tc>
        <w:tc>
          <w:tcPr>
            <w:tcW w:w="0" w:type="auto"/>
            <w:tcBorders>
              <w:top w:val="nil"/>
              <w:left w:val="nil"/>
              <w:bottom w:val="single" w:sz="4" w:space="0" w:color="auto"/>
              <w:right w:val="single" w:sz="4" w:space="0" w:color="auto"/>
            </w:tcBorders>
            <w:shd w:val="clear" w:color="auto" w:fill="auto"/>
            <w:vAlign w:val="center"/>
            <w:hideMark/>
          </w:tcPr>
          <w:p w14:paraId="5235281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479DFFB0"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20A05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182</w:t>
            </w:r>
          </w:p>
        </w:tc>
        <w:tc>
          <w:tcPr>
            <w:tcW w:w="0" w:type="auto"/>
            <w:tcBorders>
              <w:top w:val="nil"/>
              <w:left w:val="nil"/>
              <w:bottom w:val="single" w:sz="4" w:space="0" w:color="auto"/>
              <w:right w:val="single" w:sz="4" w:space="0" w:color="auto"/>
            </w:tcBorders>
            <w:shd w:val="clear" w:color="auto" w:fill="auto"/>
            <w:vAlign w:val="center"/>
            <w:hideMark/>
          </w:tcPr>
          <w:p w14:paraId="22B407D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6F9E969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Foliadora (numeradora)</w:t>
            </w:r>
          </w:p>
        </w:tc>
        <w:tc>
          <w:tcPr>
            <w:tcW w:w="0" w:type="auto"/>
            <w:tcBorders>
              <w:top w:val="nil"/>
              <w:left w:val="nil"/>
              <w:bottom w:val="single" w:sz="4" w:space="0" w:color="auto"/>
              <w:right w:val="single" w:sz="4" w:space="0" w:color="auto"/>
            </w:tcBorders>
            <w:shd w:val="clear" w:color="auto" w:fill="auto"/>
            <w:vAlign w:val="center"/>
            <w:hideMark/>
          </w:tcPr>
          <w:p w14:paraId="320492AC"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Cantidad de dígitos: 6; Tipo: Automático;</w:t>
            </w:r>
          </w:p>
        </w:tc>
        <w:tc>
          <w:tcPr>
            <w:tcW w:w="0" w:type="auto"/>
            <w:tcBorders>
              <w:top w:val="nil"/>
              <w:left w:val="nil"/>
              <w:bottom w:val="single" w:sz="4" w:space="0" w:color="auto"/>
              <w:right w:val="single" w:sz="4" w:space="0" w:color="auto"/>
            </w:tcBorders>
            <w:shd w:val="clear" w:color="auto" w:fill="auto"/>
            <w:vAlign w:val="center"/>
            <w:hideMark/>
          </w:tcPr>
          <w:p w14:paraId="747BACB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78E6E6A3"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66CBB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183</w:t>
            </w:r>
          </w:p>
        </w:tc>
        <w:tc>
          <w:tcPr>
            <w:tcW w:w="0" w:type="auto"/>
            <w:tcBorders>
              <w:top w:val="nil"/>
              <w:left w:val="nil"/>
              <w:bottom w:val="single" w:sz="4" w:space="0" w:color="auto"/>
              <w:right w:val="single" w:sz="4" w:space="0" w:color="auto"/>
            </w:tcBorders>
            <w:shd w:val="clear" w:color="auto" w:fill="auto"/>
            <w:vAlign w:val="center"/>
            <w:hideMark/>
          </w:tcPr>
          <w:p w14:paraId="69A12D7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6759810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Perforador</w:t>
            </w:r>
          </w:p>
        </w:tc>
        <w:tc>
          <w:tcPr>
            <w:tcW w:w="0" w:type="auto"/>
            <w:tcBorders>
              <w:top w:val="nil"/>
              <w:left w:val="nil"/>
              <w:bottom w:val="single" w:sz="4" w:space="0" w:color="auto"/>
              <w:right w:val="single" w:sz="4" w:space="0" w:color="auto"/>
            </w:tcBorders>
            <w:shd w:val="clear" w:color="auto" w:fill="auto"/>
            <w:vAlign w:val="center"/>
            <w:hideMark/>
          </w:tcPr>
          <w:p w14:paraId="6FB89541"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Capacidad: 25 hojas; Incluye: Regla para medir papel; Material: Metal; Tamaño: Estándar; Tipo: 2 agujeros;</w:t>
            </w:r>
          </w:p>
        </w:tc>
        <w:tc>
          <w:tcPr>
            <w:tcW w:w="0" w:type="auto"/>
            <w:tcBorders>
              <w:top w:val="nil"/>
              <w:left w:val="nil"/>
              <w:bottom w:val="single" w:sz="4" w:space="0" w:color="auto"/>
              <w:right w:val="single" w:sz="4" w:space="0" w:color="auto"/>
            </w:tcBorders>
            <w:shd w:val="clear" w:color="auto" w:fill="auto"/>
            <w:vAlign w:val="center"/>
            <w:hideMark/>
          </w:tcPr>
          <w:p w14:paraId="1742CE0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214E13AB"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2B045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184</w:t>
            </w:r>
          </w:p>
        </w:tc>
        <w:tc>
          <w:tcPr>
            <w:tcW w:w="0" w:type="auto"/>
            <w:tcBorders>
              <w:top w:val="nil"/>
              <w:left w:val="nil"/>
              <w:bottom w:val="single" w:sz="4" w:space="0" w:color="auto"/>
              <w:right w:val="single" w:sz="4" w:space="0" w:color="auto"/>
            </w:tcBorders>
            <w:shd w:val="clear" w:color="auto" w:fill="auto"/>
            <w:vAlign w:val="center"/>
            <w:hideMark/>
          </w:tcPr>
          <w:p w14:paraId="06521A4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16C7EB9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Perforador</w:t>
            </w:r>
          </w:p>
        </w:tc>
        <w:tc>
          <w:tcPr>
            <w:tcW w:w="0" w:type="auto"/>
            <w:tcBorders>
              <w:top w:val="nil"/>
              <w:left w:val="nil"/>
              <w:bottom w:val="single" w:sz="4" w:space="0" w:color="auto"/>
              <w:right w:val="single" w:sz="4" w:space="0" w:color="auto"/>
            </w:tcBorders>
            <w:shd w:val="clear" w:color="auto" w:fill="auto"/>
            <w:vAlign w:val="center"/>
            <w:hideMark/>
          </w:tcPr>
          <w:p w14:paraId="0EA6D89B"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Agujeros: </w:t>
            </w:r>
            <w:proofErr w:type="gramStart"/>
            <w:r w:rsidRPr="00D749C7">
              <w:rPr>
                <w:rFonts w:asciiTheme="minorHAnsi" w:eastAsia="Times New Roman" w:hAnsiTheme="minorHAnsi" w:cstheme="minorHAnsi"/>
                <w:color w:val="000000"/>
                <w:sz w:val="20"/>
                <w:szCs w:val="20"/>
                <w:lang w:eastAsia="es-GT"/>
              </w:rPr>
              <w:t>2 ;</w:t>
            </w:r>
            <w:proofErr w:type="gramEnd"/>
            <w:r w:rsidRPr="00D749C7">
              <w:rPr>
                <w:rFonts w:asciiTheme="minorHAnsi" w:eastAsia="Times New Roman" w:hAnsiTheme="minorHAnsi" w:cstheme="minorHAnsi"/>
                <w:color w:val="000000"/>
                <w:sz w:val="20"/>
                <w:szCs w:val="20"/>
                <w:lang w:eastAsia="es-GT"/>
              </w:rPr>
              <w:t xml:space="preserve">  Capacidad de perforación: 200 hojas;  Material: Metal;  Tipo: Industrial; </w:t>
            </w:r>
          </w:p>
        </w:tc>
        <w:tc>
          <w:tcPr>
            <w:tcW w:w="0" w:type="auto"/>
            <w:tcBorders>
              <w:top w:val="nil"/>
              <w:left w:val="nil"/>
              <w:bottom w:val="single" w:sz="4" w:space="0" w:color="auto"/>
              <w:right w:val="single" w:sz="4" w:space="0" w:color="auto"/>
            </w:tcBorders>
            <w:shd w:val="clear" w:color="auto" w:fill="auto"/>
            <w:vAlign w:val="center"/>
            <w:hideMark/>
          </w:tcPr>
          <w:p w14:paraId="31D05B5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136EB520" w14:textId="77777777" w:rsidTr="00C45835">
        <w:trPr>
          <w:trHeight w:val="94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555DE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185</w:t>
            </w:r>
          </w:p>
        </w:tc>
        <w:tc>
          <w:tcPr>
            <w:tcW w:w="0" w:type="auto"/>
            <w:tcBorders>
              <w:top w:val="nil"/>
              <w:left w:val="nil"/>
              <w:bottom w:val="single" w:sz="4" w:space="0" w:color="auto"/>
              <w:right w:val="single" w:sz="4" w:space="0" w:color="auto"/>
            </w:tcBorders>
            <w:shd w:val="clear" w:color="auto" w:fill="auto"/>
            <w:vAlign w:val="center"/>
            <w:hideMark/>
          </w:tcPr>
          <w:p w14:paraId="24FFB45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00B6568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Portaminas</w:t>
            </w:r>
          </w:p>
        </w:tc>
        <w:tc>
          <w:tcPr>
            <w:tcW w:w="0" w:type="auto"/>
            <w:tcBorders>
              <w:top w:val="nil"/>
              <w:left w:val="nil"/>
              <w:bottom w:val="single" w:sz="4" w:space="0" w:color="auto"/>
              <w:right w:val="single" w:sz="4" w:space="0" w:color="auto"/>
            </w:tcBorders>
            <w:shd w:val="clear" w:color="auto" w:fill="auto"/>
            <w:vAlign w:val="center"/>
            <w:hideMark/>
          </w:tcPr>
          <w:p w14:paraId="6E217817"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Cuerpo/barril: Acero inoxidable; Dimensión de la mina: 0.5 Milímetro(s); Empuñadura/</w:t>
            </w:r>
            <w:proofErr w:type="spellStart"/>
            <w:r w:rsidRPr="00D749C7">
              <w:rPr>
                <w:rFonts w:asciiTheme="minorHAnsi" w:eastAsia="Times New Roman" w:hAnsiTheme="minorHAnsi" w:cstheme="minorHAnsi"/>
                <w:color w:val="000000"/>
                <w:sz w:val="20"/>
                <w:szCs w:val="20"/>
                <w:lang w:eastAsia="es-GT"/>
              </w:rPr>
              <w:t>grip</w:t>
            </w:r>
            <w:proofErr w:type="spellEnd"/>
            <w:r w:rsidRPr="00D749C7">
              <w:rPr>
                <w:rFonts w:asciiTheme="minorHAnsi" w:eastAsia="Times New Roman" w:hAnsiTheme="minorHAnsi" w:cstheme="minorHAnsi"/>
                <w:color w:val="000000"/>
                <w:sz w:val="20"/>
                <w:szCs w:val="20"/>
                <w:lang w:eastAsia="es-GT"/>
              </w:rPr>
              <w:t>: Si; Goma de borrar: Si; Punta retráctil: Si;</w:t>
            </w:r>
          </w:p>
        </w:tc>
        <w:tc>
          <w:tcPr>
            <w:tcW w:w="0" w:type="auto"/>
            <w:tcBorders>
              <w:top w:val="nil"/>
              <w:left w:val="nil"/>
              <w:bottom w:val="single" w:sz="4" w:space="0" w:color="auto"/>
              <w:right w:val="single" w:sz="4" w:space="0" w:color="auto"/>
            </w:tcBorders>
            <w:shd w:val="clear" w:color="auto" w:fill="auto"/>
            <w:vAlign w:val="center"/>
            <w:hideMark/>
          </w:tcPr>
          <w:p w14:paraId="1508F36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7D02EA8D"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27460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186</w:t>
            </w:r>
          </w:p>
        </w:tc>
        <w:tc>
          <w:tcPr>
            <w:tcW w:w="0" w:type="auto"/>
            <w:tcBorders>
              <w:top w:val="nil"/>
              <w:left w:val="nil"/>
              <w:bottom w:val="single" w:sz="4" w:space="0" w:color="auto"/>
              <w:right w:val="single" w:sz="4" w:space="0" w:color="auto"/>
            </w:tcBorders>
            <w:shd w:val="clear" w:color="auto" w:fill="auto"/>
            <w:vAlign w:val="center"/>
            <w:hideMark/>
          </w:tcPr>
          <w:p w14:paraId="12B60CE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6D19C0A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Mina</w:t>
            </w:r>
          </w:p>
        </w:tc>
        <w:tc>
          <w:tcPr>
            <w:tcW w:w="0" w:type="auto"/>
            <w:tcBorders>
              <w:top w:val="nil"/>
              <w:left w:val="nil"/>
              <w:bottom w:val="single" w:sz="4" w:space="0" w:color="auto"/>
              <w:right w:val="single" w:sz="4" w:space="0" w:color="auto"/>
            </w:tcBorders>
            <w:shd w:val="clear" w:color="auto" w:fill="auto"/>
            <w:vAlign w:val="center"/>
            <w:hideMark/>
          </w:tcPr>
          <w:p w14:paraId="10008C21"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Color: Negro; Dimensión: 0.5 Milímetro(s);</w:t>
            </w:r>
          </w:p>
        </w:tc>
        <w:tc>
          <w:tcPr>
            <w:tcW w:w="0" w:type="auto"/>
            <w:tcBorders>
              <w:top w:val="nil"/>
              <w:left w:val="nil"/>
              <w:bottom w:val="single" w:sz="4" w:space="0" w:color="auto"/>
              <w:right w:val="single" w:sz="4" w:space="0" w:color="auto"/>
            </w:tcBorders>
            <w:shd w:val="clear" w:color="auto" w:fill="auto"/>
            <w:vAlign w:val="center"/>
            <w:hideMark/>
          </w:tcPr>
          <w:p w14:paraId="000C902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Tubo</w:t>
            </w:r>
          </w:p>
        </w:tc>
      </w:tr>
      <w:tr w:rsidR="00315C79" w:rsidRPr="00D749C7" w14:paraId="27F798B8"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ED20E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187</w:t>
            </w:r>
          </w:p>
        </w:tc>
        <w:tc>
          <w:tcPr>
            <w:tcW w:w="0" w:type="auto"/>
            <w:tcBorders>
              <w:top w:val="nil"/>
              <w:left w:val="nil"/>
              <w:bottom w:val="single" w:sz="4" w:space="0" w:color="auto"/>
              <w:right w:val="single" w:sz="4" w:space="0" w:color="auto"/>
            </w:tcBorders>
            <w:shd w:val="clear" w:color="auto" w:fill="auto"/>
            <w:vAlign w:val="center"/>
            <w:hideMark/>
          </w:tcPr>
          <w:p w14:paraId="6B13306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5A33CE9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Regla</w:t>
            </w:r>
          </w:p>
        </w:tc>
        <w:tc>
          <w:tcPr>
            <w:tcW w:w="0" w:type="auto"/>
            <w:tcBorders>
              <w:top w:val="nil"/>
              <w:left w:val="nil"/>
              <w:bottom w:val="single" w:sz="4" w:space="0" w:color="auto"/>
              <w:right w:val="single" w:sz="4" w:space="0" w:color="auto"/>
            </w:tcBorders>
            <w:shd w:val="clear" w:color="auto" w:fill="auto"/>
            <w:vAlign w:val="center"/>
            <w:hideMark/>
          </w:tcPr>
          <w:p w14:paraId="1088FFC6"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Longitud: 30 </w:t>
            </w:r>
            <w:proofErr w:type="gramStart"/>
            <w:r w:rsidRPr="00D749C7">
              <w:rPr>
                <w:rFonts w:asciiTheme="minorHAnsi" w:eastAsia="Times New Roman" w:hAnsiTheme="minorHAnsi" w:cstheme="minorHAnsi"/>
                <w:color w:val="000000"/>
                <w:sz w:val="20"/>
                <w:szCs w:val="20"/>
                <w:lang w:eastAsia="es-GT"/>
              </w:rPr>
              <w:t>Centímetro;  Material</w:t>
            </w:r>
            <w:proofErr w:type="gramEnd"/>
            <w:r w:rsidRPr="00D749C7">
              <w:rPr>
                <w:rFonts w:asciiTheme="minorHAnsi" w:eastAsia="Times New Roman" w:hAnsiTheme="minorHAnsi" w:cstheme="minorHAnsi"/>
                <w:color w:val="000000"/>
                <w:sz w:val="20"/>
                <w:szCs w:val="20"/>
                <w:lang w:eastAsia="es-GT"/>
              </w:rPr>
              <w:t xml:space="preserve">: Aluminio; </w:t>
            </w:r>
          </w:p>
        </w:tc>
        <w:tc>
          <w:tcPr>
            <w:tcW w:w="0" w:type="auto"/>
            <w:tcBorders>
              <w:top w:val="nil"/>
              <w:left w:val="nil"/>
              <w:bottom w:val="single" w:sz="4" w:space="0" w:color="auto"/>
              <w:right w:val="single" w:sz="4" w:space="0" w:color="auto"/>
            </w:tcBorders>
            <w:shd w:val="clear" w:color="auto" w:fill="auto"/>
            <w:vAlign w:val="center"/>
            <w:hideMark/>
          </w:tcPr>
          <w:p w14:paraId="72C91A0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4CDB819F"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AA842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188</w:t>
            </w:r>
          </w:p>
        </w:tc>
        <w:tc>
          <w:tcPr>
            <w:tcW w:w="0" w:type="auto"/>
            <w:tcBorders>
              <w:top w:val="nil"/>
              <w:left w:val="nil"/>
              <w:bottom w:val="single" w:sz="4" w:space="0" w:color="auto"/>
              <w:right w:val="single" w:sz="4" w:space="0" w:color="auto"/>
            </w:tcBorders>
            <w:shd w:val="clear" w:color="auto" w:fill="auto"/>
            <w:vAlign w:val="center"/>
            <w:hideMark/>
          </w:tcPr>
          <w:p w14:paraId="089D176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0D9688B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Tape (cinta adhesiva)</w:t>
            </w:r>
          </w:p>
        </w:tc>
        <w:tc>
          <w:tcPr>
            <w:tcW w:w="0" w:type="auto"/>
            <w:tcBorders>
              <w:top w:val="nil"/>
              <w:left w:val="nil"/>
              <w:bottom w:val="single" w:sz="4" w:space="0" w:color="auto"/>
              <w:right w:val="single" w:sz="4" w:space="0" w:color="auto"/>
            </w:tcBorders>
            <w:shd w:val="clear" w:color="auto" w:fill="auto"/>
            <w:vAlign w:val="center"/>
            <w:hideMark/>
          </w:tcPr>
          <w:p w14:paraId="63083304"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Ancho: 2 Pulgadas(s); Largo: 100 Metro(s); Tipo: Transparente;</w:t>
            </w:r>
          </w:p>
        </w:tc>
        <w:tc>
          <w:tcPr>
            <w:tcW w:w="0" w:type="auto"/>
            <w:tcBorders>
              <w:top w:val="nil"/>
              <w:left w:val="nil"/>
              <w:bottom w:val="single" w:sz="4" w:space="0" w:color="auto"/>
              <w:right w:val="single" w:sz="4" w:space="0" w:color="auto"/>
            </w:tcBorders>
            <w:shd w:val="clear" w:color="auto" w:fill="auto"/>
            <w:vAlign w:val="center"/>
            <w:hideMark/>
          </w:tcPr>
          <w:p w14:paraId="4C9A0C6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Rollo</w:t>
            </w:r>
          </w:p>
        </w:tc>
      </w:tr>
      <w:tr w:rsidR="00315C79" w:rsidRPr="00D749C7" w14:paraId="44205206" w14:textId="77777777" w:rsidTr="00C4583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088A4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189</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EAE882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8A96A3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Tape mágico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65CFFCB"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Ancho: 3/4 </w:t>
            </w:r>
            <w:proofErr w:type="gramStart"/>
            <w:r w:rsidRPr="00D749C7">
              <w:rPr>
                <w:rFonts w:asciiTheme="minorHAnsi" w:eastAsia="Times New Roman" w:hAnsiTheme="minorHAnsi" w:cstheme="minorHAnsi"/>
                <w:color w:val="000000"/>
                <w:sz w:val="20"/>
                <w:szCs w:val="20"/>
                <w:lang w:eastAsia="es-GT"/>
              </w:rPr>
              <w:t>pulgadas;  Largo</w:t>
            </w:r>
            <w:proofErr w:type="gramEnd"/>
            <w:r w:rsidRPr="00D749C7">
              <w:rPr>
                <w:rFonts w:asciiTheme="minorHAnsi" w:eastAsia="Times New Roman" w:hAnsiTheme="minorHAnsi" w:cstheme="minorHAnsi"/>
                <w:color w:val="000000"/>
                <w:sz w:val="20"/>
                <w:szCs w:val="20"/>
                <w:lang w:eastAsia="es-GT"/>
              </w:rPr>
              <w:t xml:space="preserve">: 33 Metro;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8CE0EF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Rollo</w:t>
            </w:r>
          </w:p>
        </w:tc>
      </w:tr>
      <w:tr w:rsidR="00315C79" w:rsidRPr="00D749C7" w14:paraId="6C7B9CCA" w14:textId="77777777" w:rsidTr="00C4583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F7908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190</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270C83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BBE984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proofErr w:type="spellStart"/>
            <w:r w:rsidRPr="00D749C7">
              <w:rPr>
                <w:rFonts w:asciiTheme="minorHAnsi" w:eastAsia="Times New Roman" w:hAnsiTheme="minorHAnsi" w:cstheme="minorHAnsi"/>
                <w:color w:val="000000"/>
                <w:sz w:val="20"/>
                <w:szCs w:val="20"/>
                <w:lang w:eastAsia="es-GT"/>
              </w:rPr>
              <w:t>Sacagrapa</w:t>
            </w:r>
            <w:proofErr w:type="spellEnd"/>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9E51758"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Tipo: De uña;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4BD47E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17136E71" w14:textId="77777777" w:rsidTr="00C4583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3ADC9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191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62DFD7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D61082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Sacapuntas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E81D4A6"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Con depósito: No; Número de orificios: 2; Tipo: Metálico;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5C7A50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7CFCE833" w14:textId="77777777" w:rsidTr="00C45835">
        <w:trPr>
          <w:trHeight w:val="63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80978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192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342E66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88D994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Tijera</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B3E9B9B"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Largo: 20 Centímetro(s); Mango: Plástico; Material: Acero inoxidable;</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BE4361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3E7F2D04"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64DB8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193</w:t>
            </w:r>
          </w:p>
        </w:tc>
        <w:tc>
          <w:tcPr>
            <w:tcW w:w="0" w:type="auto"/>
            <w:tcBorders>
              <w:top w:val="nil"/>
              <w:left w:val="nil"/>
              <w:bottom w:val="single" w:sz="4" w:space="0" w:color="auto"/>
              <w:right w:val="single" w:sz="4" w:space="0" w:color="auto"/>
            </w:tcBorders>
            <w:shd w:val="clear" w:color="auto" w:fill="auto"/>
            <w:vAlign w:val="center"/>
            <w:hideMark/>
          </w:tcPr>
          <w:p w14:paraId="7145716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101D37B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Marcador</w:t>
            </w:r>
          </w:p>
        </w:tc>
        <w:tc>
          <w:tcPr>
            <w:tcW w:w="0" w:type="auto"/>
            <w:tcBorders>
              <w:top w:val="nil"/>
              <w:left w:val="nil"/>
              <w:bottom w:val="single" w:sz="4" w:space="0" w:color="auto"/>
              <w:right w:val="single" w:sz="4" w:space="0" w:color="auto"/>
            </w:tcBorders>
            <w:shd w:val="clear" w:color="auto" w:fill="auto"/>
            <w:vAlign w:val="center"/>
            <w:hideMark/>
          </w:tcPr>
          <w:p w14:paraId="4BEF4E82"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Característica: Punta biselada; Color: Naranja; Uso: Resaltador;</w:t>
            </w:r>
          </w:p>
        </w:tc>
        <w:tc>
          <w:tcPr>
            <w:tcW w:w="0" w:type="auto"/>
            <w:tcBorders>
              <w:top w:val="nil"/>
              <w:left w:val="nil"/>
              <w:bottom w:val="single" w:sz="4" w:space="0" w:color="auto"/>
              <w:right w:val="single" w:sz="4" w:space="0" w:color="auto"/>
            </w:tcBorders>
            <w:shd w:val="clear" w:color="auto" w:fill="auto"/>
            <w:vAlign w:val="center"/>
            <w:hideMark/>
          </w:tcPr>
          <w:p w14:paraId="36A3A1B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4E8CD931"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EEB5E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194</w:t>
            </w:r>
          </w:p>
        </w:tc>
        <w:tc>
          <w:tcPr>
            <w:tcW w:w="0" w:type="auto"/>
            <w:tcBorders>
              <w:top w:val="nil"/>
              <w:left w:val="nil"/>
              <w:bottom w:val="single" w:sz="4" w:space="0" w:color="auto"/>
              <w:right w:val="single" w:sz="4" w:space="0" w:color="auto"/>
            </w:tcBorders>
            <w:shd w:val="clear" w:color="auto" w:fill="auto"/>
            <w:vAlign w:val="center"/>
            <w:hideMark/>
          </w:tcPr>
          <w:p w14:paraId="73C4B19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5BDDA57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Marcador</w:t>
            </w:r>
          </w:p>
        </w:tc>
        <w:tc>
          <w:tcPr>
            <w:tcW w:w="0" w:type="auto"/>
            <w:tcBorders>
              <w:top w:val="nil"/>
              <w:left w:val="nil"/>
              <w:bottom w:val="single" w:sz="4" w:space="0" w:color="auto"/>
              <w:right w:val="single" w:sz="4" w:space="0" w:color="auto"/>
            </w:tcBorders>
            <w:shd w:val="clear" w:color="auto" w:fill="auto"/>
            <w:vAlign w:val="center"/>
            <w:hideMark/>
          </w:tcPr>
          <w:p w14:paraId="61212496"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Color: Verde; Uso: Resaltador;</w:t>
            </w:r>
          </w:p>
        </w:tc>
        <w:tc>
          <w:tcPr>
            <w:tcW w:w="0" w:type="auto"/>
            <w:tcBorders>
              <w:top w:val="nil"/>
              <w:left w:val="nil"/>
              <w:bottom w:val="single" w:sz="4" w:space="0" w:color="auto"/>
              <w:right w:val="single" w:sz="4" w:space="0" w:color="auto"/>
            </w:tcBorders>
            <w:shd w:val="clear" w:color="auto" w:fill="auto"/>
            <w:vAlign w:val="center"/>
            <w:hideMark/>
          </w:tcPr>
          <w:p w14:paraId="4F85795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617A4CEC"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751DC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195</w:t>
            </w:r>
          </w:p>
        </w:tc>
        <w:tc>
          <w:tcPr>
            <w:tcW w:w="0" w:type="auto"/>
            <w:tcBorders>
              <w:top w:val="nil"/>
              <w:left w:val="nil"/>
              <w:bottom w:val="single" w:sz="4" w:space="0" w:color="auto"/>
              <w:right w:val="single" w:sz="4" w:space="0" w:color="auto"/>
            </w:tcBorders>
            <w:shd w:val="clear" w:color="auto" w:fill="auto"/>
            <w:vAlign w:val="center"/>
            <w:hideMark/>
          </w:tcPr>
          <w:p w14:paraId="0404CB4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46F7A7D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Clip</w:t>
            </w:r>
          </w:p>
        </w:tc>
        <w:tc>
          <w:tcPr>
            <w:tcW w:w="0" w:type="auto"/>
            <w:tcBorders>
              <w:top w:val="nil"/>
              <w:left w:val="nil"/>
              <w:bottom w:val="single" w:sz="4" w:space="0" w:color="auto"/>
              <w:right w:val="single" w:sz="4" w:space="0" w:color="auto"/>
            </w:tcBorders>
            <w:shd w:val="clear" w:color="auto" w:fill="auto"/>
            <w:vAlign w:val="center"/>
            <w:hideMark/>
          </w:tcPr>
          <w:p w14:paraId="25EF4B76"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Dimensión: 19 Milímetro(s); Material: Metal; Tipo: Binder;</w:t>
            </w:r>
          </w:p>
        </w:tc>
        <w:tc>
          <w:tcPr>
            <w:tcW w:w="0" w:type="auto"/>
            <w:tcBorders>
              <w:top w:val="nil"/>
              <w:left w:val="nil"/>
              <w:bottom w:val="single" w:sz="4" w:space="0" w:color="auto"/>
              <w:right w:val="single" w:sz="4" w:space="0" w:color="auto"/>
            </w:tcBorders>
            <w:shd w:val="clear" w:color="auto" w:fill="auto"/>
            <w:vAlign w:val="center"/>
            <w:hideMark/>
          </w:tcPr>
          <w:p w14:paraId="682EAB9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38F11C17"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E5DDF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196</w:t>
            </w:r>
          </w:p>
        </w:tc>
        <w:tc>
          <w:tcPr>
            <w:tcW w:w="0" w:type="auto"/>
            <w:tcBorders>
              <w:top w:val="nil"/>
              <w:left w:val="nil"/>
              <w:bottom w:val="single" w:sz="4" w:space="0" w:color="auto"/>
              <w:right w:val="single" w:sz="4" w:space="0" w:color="auto"/>
            </w:tcBorders>
            <w:shd w:val="clear" w:color="auto" w:fill="auto"/>
            <w:vAlign w:val="center"/>
            <w:hideMark/>
          </w:tcPr>
          <w:p w14:paraId="2C820E1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1463B11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Clip</w:t>
            </w:r>
          </w:p>
        </w:tc>
        <w:tc>
          <w:tcPr>
            <w:tcW w:w="0" w:type="auto"/>
            <w:tcBorders>
              <w:top w:val="nil"/>
              <w:left w:val="nil"/>
              <w:bottom w:val="single" w:sz="4" w:space="0" w:color="auto"/>
              <w:right w:val="single" w:sz="4" w:space="0" w:color="auto"/>
            </w:tcBorders>
            <w:shd w:val="clear" w:color="auto" w:fill="auto"/>
            <w:vAlign w:val="center"/>
            <w:hideMark/>
          </w:tcPr>
          <w:p w14:paraId="4F8DC1A8"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Dimensión: 25 Milímetro(s); Material: Metal; Tipo: Binder;</w:t>
            </w:r>
          </w:p>
        </w:tc>
        <w:tc>
          <w:tcPr>
            <w:tcW w:w="0" w:type="auto"/>
            <w:tcBorders>
              <w:top w:val="nil"/>
              <w:left w:val="nil"/>
              <w:bottom w:val="single" w:sz="4" w:space="0" w:color="auto"/>
              <w:right w:val="single" w:sz="4" w:space="0" w:color="auto"/>
            </w:tcBorders>
            <w:shd w:val="clear" w:color="auto" w:fill="auto"/>
            <w:vAlign w:val="center"/>
            <w:hideMark/>
          </w:tcPr>
          <w:p w14:paraId="0C4B1F0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003DDB7C"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CF771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197</w:t>
            </w:r>
          </w:p>
        </w:tc>
        <w:tc>
          <w:tcPr>
            <w:tcW w:w="0" w:type="auto"/>
            <w:tcBorders>
              <w:top w:val="nil"/>
              <w:left w:val="nil"/>
              <w:bottom w:val="single" w:sz="4" w:space="0" w:color="auto"/>
              <w:right w:val="single" w:sz="4" w:space="0" w:color="auto"/>
            </w:tcBorders>
            <w:shd w:val="clear" w:color="auto" w:fill="auto"/>
            <w:vAlign w:val="center"/>
            <w:hideMark/>
          </w:tcPr>
          <w:p w14:paraId="7617C9C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09A4A1C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Clip</w:t>
            </w:r>
          </w:p>
        </w:tc>
        <w:tc>
          <w:tcPr>
            <w:tcW w:w="0" w:type="auto"/>
            <w:tcBorders>
              <w:top w:val="nil"/>
              <w:left w:val="nil"/>
              <w:bottom w:val="single" w:sz="4" w:space="0" w:color="auto"/>
              <w:right w:val="single" w:sz="4" w:space="0" w:color="auto"/>
            </w:tcBorders>
            <w:shd w:val="clear" w:color="auto" w:fill="auto"/>
            <w:vAlign w:val="center"/>
            <w:hideMark/>
          </w:tcPr>
          <w:p w14:paraId="0BDEF1B0"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Dimensión: 51 Milímetro(s); Material: Metal; Tipo: Binder;</w:t>
            </w:r>
          </w:p>
        </w:tc>
        <w:tc>
          <w:tcPr>
            <w:tcW w:w="0" w:type="auto"/>
            <w:tcBorders>
              <w:top w:val="nil"/>
              <w:left w:val="nil"/>
              <w:bottom w:val="single" w:sz="4" w:space="0" w:color="auto"/>
              <w:right w:val="single" w:sz="4" w:space="0" w:color="auto"/>
            </w:tcBorders>
            <w:shd w:val="clear" w:color="auto" w:fill="auto"/>
            <w:vAlign w:val="center"/>
            <w:hideMark/>
          </w:tcPr>
          <w:p w14:paraId="02EAAEB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3CF3F2E1"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19C33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198</w:t>
            </w:r>
          </w:p>
        </w:tc>
        <w:tc>
          <w:tcPr>
            <w:tcW w:w="0" w:type="auto"/>
            <w:tcBorders>
              <w:top w:val="nil"/>
              <w:left w:val="nil"/>
              <w:bottom w:val="single" w:sz="4" w:space="0" w:color="auto"/>
              <w:right w:val="single" w:sz="4" w:space="0" w:color="auto"/>
            </w:tcBorders>
            <w:shd w:val="clear" w:color="auto" w:fill="auto"/>
            <w:vAlign w:val="center"/>
            <w:hideMark/>
          </w:tcPr>
          <w:p w14:paraId="57631B6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101EDC6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Marcador</w:t>
            </w:r>
          </w:p>
        </w:tc>
        <w:tc>
          <w:tcPr>
            <w:tcW w:w="0" w:type="auto"/>
            <w:tcBorders>
              <w:top w:val="nil"/>
              <w:left w:val="nil"/>
              <w:bottom w:val="single" w:sz="4" w:space="0" w:color="auto"/>
              <w:right w:val="single" w:sz="4" w:space="0" w:color="auto"/>
            </w:tcBorders>
            <w:shd w:val="clear" w:color="auto" w:fill="auto"/>
            <w:vAlign w:val="center"/>
            <w:hideMark/>
          </w:tcPr>
          <w:p w14:paraId="0AF9B4FC"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Color: Rosado; Uso: Resaltador;</w:t>
            </w:r>
          </w:p>
        </w:tc>
        <w:tc>
          <w:tcPr>
            <w:tcW w:w="0" w:type="auto"/>
            <w:tcBorders>
              <w:top w:val="nil"/>
              <w:left w:val="nil"/>
              <w:bottom w:val="single" w:sz="4" w:space="0" w:color="auto"/>
              <w:right w:val="single" w:sz="4" w:space="0" w:color="auto"/>
            </w:tcBorders>
            <w:shd w:val="clear" w:color="auto" w:fill="auto"/>
            <w:vAlign w:val="center"/>
            <w:hideMark/>
          </w:tcPr>
          <w:p w14:paraId="28A0D40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0A537D41"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B97AC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199</w:t>
            </w:r>
          </w:p>
        </w:tc>
        <w:tc>
          <w:tcPr>
            <w:tcW w:w="0" w:type="auto"/>
            <w:tcBorders>
              <w:top w:val="nil"/>
              <w:left w:val="nil"/>
              <w:bottom w:val="single" w:sz="4" w:space="0" w:color="auto"/>
              <w:right w:val="single" w:sz="4" w:space="0" w:color="auto"/>
            </w:tcBorders>
            <w:shd w:val="clear" w:color="auto" w:fill="auto"/>
            <w:vAlign w:val="center"/>
            <w:hideMark/>
          </w:tcPr>
          <w:p w14:paraId="67A70FD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0F184B5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Tabla</w:t>
            </w:r>
          </w:p>
        </w:tc>
        <w:tc>
          <w:tcPr>
            <w:tcW w:w="0" w:type="auto"/>
            <w:tcBorders>
              <w:top w:val="nil"/>
              <w:left w:val="nil"/>
              <w:bottom w:val="single" w:sz="4" w:space="0" w:color="auto"/>
              <w:right w:val="single" w:sz="4" w:space="0" w:color="auto"/>
            </w:tcBorders>
            <w:shd w:val="clear" w:color="auto" w:fill="auto"/>
            <w:vAlign w:val="center"/>
            <w:hideMark/>
          </w:tcPr>
          <w:p w14:paraId="320FB322"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Gancho: Si; Material: Plástico; Material del gancho: Metal; Tamaño: Carta; Tipo de tabla: Shannon;</w:t>
            </w:r>
          </w:p>
        </w:tc>
        <w:tc>
          <w:tcPr>
            <w:tcW w:w="0" w:type="auto"/>
            <w:tcBorders>
              <w:top w:val="nil"/>
              <w:left w:val="nil"/>
              <w:bottom w:val="single" w:sz="4" w:space="0" w:color="auto"/>
              <w:right w:val="single" w:sz="4" w:space="0" w:color="auto"/>
            </w:tcBorders>
            <w:shd w:val="clear" w:color="auto" w:fill="auto"/>
            <w:vAlign w:val="center"/>
            <w:hideMark/>
          </w:tcPr>
          <w:p w14:paraId="1F57E75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3AFAF9CD"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F8EF5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200</w:t>
            </w:r>
          </w:p>
        </w:tc>
        <w:tc>
          <w:tcPr>
            <w:tcW w:w="0" w:type="auto"/>
            <w:tcBorders>
              <w:top w:val="nil"/>
              <w:left w:val="nil"/>
              <w:bottom w:val="single" w:sz="4" w:space="0" w:color="auto"/>
              <w:right w:val="single" w:sz="4" w:space="0" w:color="auto"/>
            </w:tcBorders>
            <w:shd w:val="clear" w:color="auto" w:fill="auto"/>
            <w:vAlign w:val="center"/>
            <w:hideMark/>
          </w:tcPr>
          <w:p w14:paraId="4C03D14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49813CE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Tabla</w:t>
            </w:r>
          </w:p>
        </w:tc>
        <w:tc>
          <w:tcPr>
            <w:tcW w:w="0" w:type="auto"/>
            <w:tcBorders>
              <w:top w:val="nil"/>
              <w:left w:val="nil"/>
              <w:bottom w:val="single" w:sz="4" w:space="0" w:color="auto"/>
              <w:right w:val="single" w:sz="4" w:space="0" w:color="auto"/>
            </w:tcBorders>
            <w:shd w:val="clear" w:color="auto" w:fill="auto"/>
            <w:vAlign w:val="center"/>
            <w:hideMark/>
          </w:tcPr>
          <w:p w14:paraId="7E096FA2"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Gancho: Si; Material: Plástico; Material del gancho: Metal; Tamaño: Oficio; Tipo de tabla: Shannon;</w:t>
            </w:r>
          </w:p>
        </w:tc>
        <w:tc>
          <w:tcPr>
            <w:tcW w:w="0" w:type="auto"/>
            <w:tcBorders>
              <w:top w:val="nil"/>
              <w:left w:val="nil"/>
              <w:bottom w:val="single" w:sz="4" w:space="0" w:color="auto"/>
              <w:right w:val="single" w:sz="4" w:space="0" w:color="auto"/>
            </w:tcBorders>
            <w:shd w:val="clear" w:color="auto" w:fill="auto"/>
            <w:vAlign w:val="center"/>
            <w:hideMark/>
          </w:tcPr>
          <w:p w14:paraId="4B0C894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77E093EE"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4E103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201</w:t>
            </w:r>
          </w:p>
        </w:tc>
        <w:tc>
          <w:tcPr>
            <w:tcW w:w="0" w:type="auto"/>
            <w:tcBorders>
              <w:top w:val="nil"/>
              <w:left w:val="nil"/>
              <w:bottom w:val="single" w:sz="4" w:space="0" w:color="auto"/>
              <w:right w:val="single" w:sz="4" w:space="0" w:color="auto"/>
            </w:tcBorders>
            <w:shd w:val="clear" w:color="auto" w:fill="auto"/>
            <w:vAlign w:val="center"/>
            <w:hideMark/>
          </w:tcPr>
          <w:p w14:paraId="52D16A5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46E993A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Dispensador</w:t>
            </w:r>
          </w:p>
        </w:tc>
        <w:tc>
          <w:tcPr>
            <w:tcW w:w="0" w:type="auto"/>
            <w:tcBorders>
              <w:top w:val="nil"/>
              <w:left w:val="nil"/>
              <w:bottom w:val="single" w:sz="4" w:space="0" w:color="auto"/>
              <w:right w:val="single" w:sz="4" w:space="0" w:color="auto"/>
            </w:tcBorders>
            <w:shd w:val="clear" w:color="auto" w:fill="auto"/>
            <w:vAlign w:val="center"/>
            <w:hideMark/>
          </w:tcPr>
          <w:p w14:paraId="09D3284C"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Capacidad: 100 clips; Diseño: Ergonómico; Magnético: Si; Material: Metálico; Uso: Clip;</w:t>
            </w:r>
          </w:p>
        </w:tc>
        <w:tc>
          <w:tcPr>
            <w:tcW w:w="0" w:type="auto"/>
            <w:tcBorders>
              <w:top w:val="nil"/>
              <w:left w:val="nil"/>
              <w:bottom w:val="single" w:sz="4" w:space="0" w:color="auto"/>
              <w:right w:val="single" w:sz="4" w:space="0" w:color="auto"/>
            </w:tcBorders>
            <w:shd w:val="clear" w:color="auto" w:fill="auto"/>
            <w:vAlign w:val="center"/>
            <w:hideMark/>
          </w:tcPr>
          <w:p w14:paraId="04BD93E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25C86E9D"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98116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202</w:t>
            </w:r>
          </w:p>
        </w:tc>
        <w:tc>
          <w:tcPr>
            <w:tcW w:w="0" w:type="auto"/>
            <w:tcBorders>
              <w:top w:val="nil"/>
              <w:left w:val="nil"/>
              <w:bottom w:val="single" w:sz="4" w:space="0" w:color="auto"/>
              <w:right w:val="single" w:sz="4" w:space="0" w:color="auto"/>
            </w:tcBorders>
            <w:shd w:val="clear" w:color="auto" w:fill="auto"/>
            <w:vAlign w:val="center"/>
            <w:hideMark/>
          </w:tcPr>
          <w:p w14:paraId="4DE1D8D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6C47AFC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Tornillo para archivo</w:t>
            </w:r>
          </w:p>
        </w:tc>
        <w:tc>
          <w:tcPr>
            <w:tcW w:w="0" w:type="auto"/>
            <w:tcBorders>
              <w:top w:val="nil"/>
              <w:left w:val="nil"/>
              <w:bottom w:val="single" w:sz="4" w:space="0" w:color="auto"/>
              <w:right w:val="single" w:sz="4" w:space="0" w:color="auto"/>
            </w:tcBorders>
            <w:shd w:val="clear" w:color="auto" w:fill="auto"/>
            <w:vAlign w:val="center"/>
            <w:hideMark/>
          </w:tcPr>
          <w:p w14:paraId="152E5330"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Material: </w:t>
            </w:r>
            <w:proofErr w:type="gramStart"/>
            <w:r w:rsidRPr="00D749C7">
              <w:rPr>
                <w:rFonts w:asciiTheme="minorHAnsi" w:eastAsia="Times New Roman" w:hAnsiTheme="minorHAnsi" w:cstheme="minorHAnsi"/>
                <w:color w:val="000000"/>
                <w:sz w:val="20"/>
                <w:szCs w:val="20"/>
                <w:lang w:eastAsia="es-GT"/>
              </w:rPr>
              <w:t>Aluminio;  Tamaño</w:t>
            </w:r>
            <w:proofErr w:type="gramEnd"/>
            <w:r w:rsidRPr="00D749C7">
              <w:rPr>
                <w:rFonts w:asciiTheme="minorHAnsi" w:eastAsia="Times New Roman" w:hAnsiTheme="minorHAnsi" w:cstheme="minorHAnsi"/>
                <w:color w:val="000000"/>
                <w:sz w:val="20"/>
                <w:szCs w:val="20"/>
                <w:lang w:eastAsia="es-GT"/>
              </w:rPr>
              <w:t xml:space="preserve">: 2 Pulgadas; </w:t>
            </w:r>
          </w:p>
        </w:tc>
        <w:tc>
          <w:tcPr>
            <w:tcW w:w="0" w:type="auto"/>
            <w:tcBorders>
              <w:top w:val="nil"/>
              <w:left w:val="nil"/>
              <w:bottom w:val="single" w:sz="4" w:space="0" w:color="auto"/>
              <w:right w:val="single" w:sz="4" w:space="0" w:color="auto"/>
            </w:tcBorders>
            <w:shd w:val="clear" w:color="auto" w:fill="auto"/>
            <w:vAlign w:val="center"/>
            <w:hideMark/>
          </w:tcPr>
          <w:p w14:paraId="2D3A046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1640D14B"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5484C8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203</w:t>
            </w:r>
          </w:p>
        </w:tc>
        <w:tc>
          <w:tcPr>
            <w:tcW w:w="0" w:type="auto"/>
            <w:tcBorders>
              <w:top w:val="nil"/>
              <w:left w:val="nil"/>
              <w:bottom w:val="single" w:sz="4" w:space="0" w:color="auto"/>
              <w:right w:val="single" w:sz="4" w:space="0" w:color="auto"/>
            </w:tcBorders>
            <w:shd w:val="clear" w:color="auto" w:fill="auto"/>
            <w:vAlign w:val="center"/>
            <w:hideMark/>
          </w:tcPr>
          <w:p w14:paraId="11ACF2E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32EF0DD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Tornillo para archivo</w:t>
            </w:r>
          </w:p>
        </w:tc>
        <w:tc>
          <w:tcPr>
            <w:tcW w:w="0" w:type="auto"/>
            <w:tcBorders>
              <w:top w:val="nil"/>
              <w:left w:val="nil"/>
              <w:bottom w:val="single" w:sz="4" w:space="0" w:color="auto"/>
              <w:right w:val="single" w:sz="4" w:space="0" w:color="auto"/>
            </w:tcBorders>
            <w:shd w:val="clear" w:color="auto" w:fill="auto"/>
            <w:vAlign w:val="center"/>
            <w:hideMark/>
          </w:tcPr>
          <w:p w14:paraId="17F2B1FF"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Material: </w:t>
            </w:r>
            <w:proofErr w:type="gramStart"/>
            <w:r w:rsidRPr="00D749C7">
              <w:rPr>
                <w:rFonts w:asciiTheme="minorHAnsi" w:eastAsia="Times New Roman" w:hAnsiTheme="minorHAnsi" w:cstheme="minorHAnsi"/>
                <w:color w:val="000000"/>
                <w:sz w:val="20"/>
                <w:szCs w:val="20"/>
                <w:lang w:eastAsia="es-GT"/>
              </w:rPr>
              <w:t>Aluminio;  Tamaño</w:t>
            </w:r>
            <w:proofErr w:type="gramEnd"/>
            <w:r w:rsidRPr="00D749C7">
              <w:rPr>
                <w:rFonts w:asciiTheme="minorHAnsi" w:eastAsia="Times New Roman" w:hAnsiTheme="minorHAnsi" w:cstheme="minorHAnsi"/>
                <w:color w:val="000000"/>
                <w:sz w:val="20"/>
                <w:szCs w:val="20"/>
                <w:lang w:eastAsia="es-GT"/>
              </w:rPr>
              <w:t xml:space="preserve">: 4 Pulgadas; </w:t>
            </w:r>
          </w:p>
        </w:tc>
        <w:tc>
          <w:tcPr>
            <w:tcW w:w="0" w:type="auto"/>
            <w:tcBorders>
              <w:top w:val="nil"/>
              <w:left w:val="nil"/>
              <w:bottom w:val="single" w:sz="4" w:space="0" w:color="auto"/>
              <w:right w:val="single" w:sz="4" w:space="0" w:color="auto"/>
            </w:tcBorders>
            <w:shd w:val="clear" w:color="auto" w:fill="auto"/>
            <w:vAlign w:val="center"/>
            <w:hideMark/>
          </w:tcPr>
          <w:p w14:paraId="54A342A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0443AC06"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A9EEC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lastRenderedPageBreak/>
              <w:t>204</w:t>
            </w:r>
          </w:p>
        </w:tc>
        <w:tc>
          <w:tcPr>
            <w:tcW w:w="0" w:type="auto"/>
            <w:tcBorders>
              <w:top w:val="nil"/>
              <w:left w:val="nil"/>
              <w:bottom w:val="single" w:sz="4" w:space="0" w:color="auto"/>
              <w:right w:val="single" w:sz="4" w:space="0" w:color="auto"/>
            </w:tcBorders>
            <w:shd w:val="clear" w:color="auto" w:fill="auto"/>
            <w:vAlign w:val="center"/>
            <w:hideMark/>
          </w:tcPr>
          <w:p w14:paraId="453B366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0BA2873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Tornillo para archivo</w:t>
            </w:r>
          </w:p>
        </w:tc>
        <w:tc>
          <w:tcPr>
            <w:tcW w:w="0" w:type="auto"/>
            <w:tcBorders>
              <w:top w:val="nil"/>
              <w:left w:val="nil"/>
              <w:bottom w:val="single" w:sz="4" w:space="0" w:color="auto"/>
              <w:right w:val="single" w:sz="4" w:space="0" w:color="auto"/>
            </w:tcBorders>
            <w:shd w:val="clear" w:color="auto" w:fill="auto"/>
            <w:vAlign w:val="center"/>
            <w:hideMark/>
          </w:tcPr>
          <w:p w14:paraId="75298671"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Material: Aluminio; Tamaño: 1 Pulgadas(s);</w:t>
            </w:r>
          </w:p>
        </w:tc>
        <w:tc>
          <w:tcPr>
            <w:tcW w:w="0" w:type="auto"/>
            <w:tcBorders>
              <w:top w:val="nil"/>
              <w:left w:val="nil"/>
              <w:bottom w:val="single" w:sz="4" w:space="0" w:color="auto"/>
              <w:right w:val="single" w:sz="4" w:space="0" w:color="auto"/>
            </w:tcBorders>
            <w:shd w:val="clear" w:color="auto" w:fill="auto"/>
            <w:vAlign w:val="center"/>
            <w:hideMark/>
          </w:tcPr>
          <w:p w14:paraId="551791D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11AD3695"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2B026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205</w:t>
            </w:r>
          </w:p>
        </w:tc>
        <w:tc>
          <w:tcPr>
            <w:tcW w:w="0" w:type="auto"/>
            <w:tcBorders>
              <w:top w:val="nil"/>
              <w:left w:val="nil"/>
              <w:bottom w:val="single" w:sz="4" w:space="0" w:color="auto"/>
              <w:right w:val="single" w:sz="4" w:space="0" w:color="auto"/>
            </w:tcBorders>
            <w:shd w:val="clear" w:color="auto" w:fill="auto"/>
            <w:vAlign w:val="center"/>
            <w:hideMark/>
          </w:tcPr>
          <w:p w14:paraId="1407E0F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0D4D47E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Tornillo para archivo</w:t>
            </w:r>
          </w:p>
        </w:tc>
        <w:tc>
          <w:tcPr>
            <w:tcW w:w="0" w:type="auto"/>
            <w:tcBorders>
              <w:top w:val="nil"/>
              <w:left w:val="nil"/>
              <w:bottom w:val="single" w:sz="4" w:space="0" w:color="auto"/>
              <w:right w:val="single" w:sz="4" w:space="0" w:color="auto"/>
            </w:tcBorders>
            <w:shd w:val="clear" w:color="auto" w:fill="auto"/>
            <w:vAlign w:val="center"/>
            <w:hideMark/>
          </w:tcPr>
          <w:p w14:paraId="68CB63C5"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Material: Aluminio; Tamaño: 3 pulgadas;</w:t>
            </w:r>
          </w:p>
        </w:tc>
        <w:tc>
          <w:tcPr>
            <w:tcW w:w="0" w:type="auto"/>
            <w:tcBorders>
              <w:top w:val="nil"/>
              <w:left w:val="nil"/>
              <w:bottom w:val="single" w:sz="4" w:space="0" w:color="auto"/>
              <w:right w:val="single" w:sz="4" w:space="0" w:color="auto"/>
            </w:tcBorders>
            <w:shd w:val="clear" w:color="auto" w:fill="auto"/>
            <w:vAlign w:val="center"/>
            <w:hideMark/>
          </w:tcPr>
          <w:p w14:paraId="5DBF5F0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2A570A18"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13BDF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206</w:t>
            </w:r>
          </w:p>
        </w:tc>
        <w:tc>
          <w:tcPr>
            <w:tcW w:w="0" w:type="auto"/>
            <w:tcBorders>
              <w:top w:val="nil"/>
              <w:left w:val="nil"/>
              <w:bottom w:val="single" w:sz="4" w:space="0" w:color="auto"/>
              <w:right w:val="single" w:sz="4" w:space="0" w:color="auto"/>
            </w:tcBorders>
            <w:shd w:val="clear" w:color="auto" w:fill="auto"/>
            <w:vAlign w:val="center"/>
            <w:hideMark/>
          </w:tcPr>
          <w:p w14:paraId="396B32F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608E710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Tornillo para archivo</w:t>
            </w:r>
          </w:p>
        </w:tc>
        <w:tc>
          <w:tcPr>
            <w:tcW w:w="0" w:type="auto"/>
            <w:tcBorders>
              <w:top w:val="nil"/>
              <w:left w:val="nil"/>
              <w:bottom w:val="single" w:sz="4" w:space="0" w:color="auto"/>
              <w:right w:val="single" w:sz="4" w:space="0" w:color="auto"/>
            </w:tcBorders>
            <w:shd w:val="clear" w:color="auto" w:fill="auto"/>
            <w:vAlign w:val="center"/>
            <w:hideMark/>
          </w:tcPr>
          <w:p w14:paraId="53936187"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Material: Aluminio; Tamaño: 2.5 Pulgadas(s);</w:t>
            </w:r>
          </w:p>
        </w:tc>
        <w:tc>
          <w:tcPr>
            <w:tcW w:w="0" w:type="auto"/>
            <w:tcBorders>
              <w:top w:val="nil"/>
              <w:left w:val="nil"/>
              <w:bottom w:val="single" w:sz="4" w:space="0" w:color="auto"/>
              <w:right w:val="single" w:sz="4" w:space="0" w:color="auto"/>
            </w:tcBorders>
            <w:shd w:val="clear" w:color="auto" w:fill="auto"/>
            <w:vAlign w:val="center"/>
            <w:hideMark/>
          </w:tcPr>
          <w:p w14:paraId="58114A2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5B520FDD"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2B169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207</w:t>
            </w:r>
          </w:p>
        </w:tc>
        <w:tc>
          <w:tcPr>
            <w:tcW w:w="0" w:type="auto"/>
            <w:tcBorders>
              <w:top w:val="nil"/>
              <w:left w:val="nil"/>
              <w:bottom w:val="single" w:sz="4" w:space="0" w:color="auto"/>
              <w:right w:val="single" w:sz="4" w:space="0" w:color="auto"/>
            </w:tcBorders>
            <w:shd w:val="clear" w:color="auto" w:fill="auto"/>
            <w:vAlign w:val="center"/>
            <w:hideMark/>
          </w:tcPr>
          <w:p w14:paraId="580E202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30F36F3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Tornillo para archivo</w:t>
            </w:r>
          </w:p>
        </w:tc>
        <w:tc>
          <w:tcPr>
            <w:tcW w:w="0" w:type="auto"/>
            <w:tcBorders>
              <w:top w:val="nil"/>
              <w:left w:val="nil"/>
              <w:bottom w:val="single" w:sz="4" w:space="0" w:color="auto"/>
              <w:right w:val="single" w:sz="4" w:space="0" w:color="auto"/>
            </w:tcBorders>
            <w:shd w:val="clear" w:color="auto" w:fill="auto"/>
            <w:vAlign w:val="center"/>
            <w:hideMark/>
          </w:tcPr>
          <w:p w14:paraId="05FDCFDF"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Material: </w:t>
            </w:r>
            <w:proofErr w:type="gramStart"/>
            <w:r w:rsidRPr="00D749C7">
              <w:rPr>
                <w:rFonts w:asciiTheme="minorHAnsi" w:eastAsia="Times New Roman" w:hAnsiTheme="minorHAnsi" w:cstheme="minorHAnsi"/>
                <w:color w:val="000000"/>
                <w:sz w:val="20"/>
                <w:szCs w:val="20"/>
                <w:lang w:eastAsia="es-GT"/>
              </w:rPr>
              <w:t>Aluminio;  Tamaño</w:t>
            </w:r>
            <w:proofErr w:type="gramEnd"/>
            <w:r w:rsidRPr="00D749C7">
              <w:rPr>
                <w:rFonts w:asciiTheme="minorHAnsi" w:eastAsia="Times New Roman" w:hAnsiTheme="minorHAnsi" w:cstheme="minorHAnsi"/>
                <w:color w:val="000000"/>
                <w:sz w:val="20"/>
                <w:szCs w:val="20"/>
                <w:lang w:eastAsia="es-GT"/>
              </w:rPr>
              <w:t xml:space="preserve">: 1.5 Pulgadas; </w:t>
            </w:r>
          </w:p>
        </w:tc>
        <w:tc>
          <w:tcPr>
            <w:tcW w:w="0" w:type="auto"/>
            <w:tcBorders>
              <w:top w:val="nil"/>
              <w:left w:val="nil"/>
              <w:bottom w:val="single" w:sz="4" w:space="0" w:color="auto"/>
              <w:right w:val="single" w:sz="4" w:space="0" w:color="auto"/>
            </w:tcBorders>
            <w:shd w:val="clear" w:color="auto" w:fill="auto"/>
            <w:vAlign w:val="center"/>
            <w:hideMark/>
          </w:tcPr>
          <w:p w14:paraId="751C576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68250F7D"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377E7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208</w:t>
            </w:r>
          </w:p>
        </w:tc>
        <w:tc>
          <w:tcPr>
            <w:tcW w:w="0" w:type="auto"/>
            <w:tcBorders>
              <w:top w:val="nil"/>
              <w:left w:val="nil"/>
              <w:bottom w:val="single" w:sz="4" w:space="0" w:color="auto"/>
              <w:right w:val="single" w:sz="4" w:space="0" w:color="auto"/>
            </w:tcBorders>
            <w:shd w:val="clear" w:color="auto" w:fill="auto"/>
            <w:vAlign w:val="center"/>
            <w:hideMark/>
          </w:tcPr>
          <w:p w14:paraId="49FB1AE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414500C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Extensión de tornillo para archivo</w:t>
            </w:r>
          </w:p>
        </w:tc>
        <w:tc>
          <w:tcPr>
            <w:tcW w:w="0" w:type="auto"/>
            <w:tcBorders>
              <w:top w:val="nil"/>
              <w:left w:val="nil"/>
              <w:bottom w:val="single" w:sz="4" w:space="0" w:color="auto"/>
              <w:right w:val="single" w:sz="4" w:space="0" w:color="auto"/>
            </w:tcBorders>
            <w:shd w:val="clear" w:color="auto" w:fill="auto"/>
            <w:vAlign w:val="center"/>
            <w:hideMark/>
          </w:tcPr>
          <w:p w14:paraId="0F3C278B"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Material: Aluminio; Tamaño: 1 Pulgadas(s);</w:t>
            </w:r>
          </w:p>
        </w:tc>
        <w:tc>
          <w:tcPr>
            <w:tcW w:w="0" w:type="auto"/>
            <w:tcBorders>
              <w:top w:val="nil"/>
              <w:left w:val="nil"/>
              <w:bottom w:val="single" w:sz="4" w:space="0" w:color="auto"/>
              <w:right w:val="single" w:sz="4" w:space="0" w:color="auto"/>
            </w:tcBorders>
            <w:shd w:val="clear" w:color="auto" w:fill="auto"/>
            <w:vAlign w:val="center"/>
            <w:hideMark/>
          </w:tcPr>
          <w:p w14:paraId="11C5B10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042A2D22"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D0263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209</w:t>
            </w:r>
          </w:p>
        </w:tc>
        <w:tc>
          <w:tcPr>
            <w:tcW w:w="0" w:type="auto"/>
            <w:tcBorders>
              <w:top w:val="nil"/>
              <w:left w:val="nil"/>
              <w:bottom w:val="single" w:sz="4" w:space="0" w:color="auto"/>
              <w:right w:val="single" w:sz="4" w:space="0" w:color="auto"/>
            </w:tcBorders>
            <w:shd w:val="clear" w:color="auto" w:fill="auto"/>
            <w:vAlign w:val="center"/>
            <w:hideMark/>
          </w:tcPr>
          <w:p w14:paraId="7C571D3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3507BB8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Cinta</w:t>
            </w:r>
          </w:p>
        </w:tc>
        <w:tc>
          <w:tcPr>
            <w:tcW w:w="0" w:type="auto"/>
            <w:tcBorders>
              <w:top w:val="nil"/>
              <w:left w:val="nil"/>
              <w:bottom w:val="single" w:sz="4" w:space="0" w:color="auto"/>
              <w:right w:val="single" w:sz="4" w:space="0" w:color="auto"/>
            </w:tcBorders>
            <w:shd w:val="clear" w:color="auto" w:fill="auto"/>
            <w:vAlign w:val="center"/>
            <w:hideMark/>
          </w:tcPr>
          <w:p w14:paraId="04B275C7"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Código: </w:t>
            </w:r>
            <w:proofErr w:type="spellStart"/>
            <w:r w:rsidRPr="00D749C7">
              <w:rPr>
                <w:rFonts w:asciiTheme="minorHAnsi" w:eastAsia="Times New Roman" w:hAnsiTheme="minorHAnsi" w:cstheme="minorHAnsi"/>
                <w:color w:val="000000"/>
                <w:sz w:val="20"/>
                <w:szCs w:val="20"/>
                <w:lang w:eastAsia="es-GT"/>
              </w:rPr>
              <w:t>Fx</w:t>
            </w:r>
            <w:proofErr w:type="spellEnd"/>
            <w:r w:rsidRPr="00D749C7">
              <w:rPr>
                <w:rFonts w:asciiTheme="minorHAnsi" w:eastAsia="Times New Roman" w:hAnsiTheme="minorHAnsi" w:cstheme="minorHAnsi"/>
                <w:color w:val="000000"/>
                <w:sz w:val="20"/>
                <w:szCs w:val="20"/>
                <w:lang w:eastAsia="es-GT"/>
              </w:rPr>
              <w:t xml:space="preserve"> </w:t>
            </w:r>
            <w:proofErr w:type="gramStart"/>
            <w:r w:rsidRPr="00D749C7">
              <w:rPr>
                <w:rFonts w:asciiTheme="minorHAnsi" w:eastAsia="Times New Roman" w:hAnsiTheme="minorHAnsi" w:cstheme="minorHAnsi"/>
                <w:color w:val="000000"/>
                <w:sz w:val="20"/>
                <w:szCs w:val="20"/>
                <w:lang w:eastAsia="es-GT"/>
              </w:rPr>
              <w:t>890;  Color</w:t>
            </w:r>
            <w:proofErr w:type="gramEnd"/>
            <w:r w:rsidRPr="00D749C7">
              <w:rPr>
                <w:rFonts w:asciiTheme="minorHAnsi" w:eastAsia="Times New Roman" w:hAnsiTheme="minorHAnsi" w:cstheme="minorHAnsi"/>
                <w:color w:val="000000"/>
                <w:sz w:val="20"/>
                <w:szCs w:val="20"/>
                <w:lang w:eastAsia="es-GT"/>
              </w:rPr>
              <w:t xml:space="preserve">: Negro;  Uso: Impresora; </w:t>
            </w:r>
          </w:p>
        </w:tc>
        <w:tc>
          <w:tcPr>
            <w:tcW w:w="0" w:type="auto"/>
            <w:tcBorders>
              <w:top w:val="nil"/>
              <w:left w:val="nil"/>
              <w:bottom w:val="single" w:sz="4" w:space="0" w:color="auto"/>
              <w:right w:val="single" w:sz="4" w:space="0" w:color="auto"/>
            </w:tcBorders>
            <w:shd w:val="clear" w:color="auto" w:fill="auto"/>
            <w:vAlign w:val="center"/>
            <w:hideMark/>
          </w:tcPr>
          <w:p w14:paraId="4D5D023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746C5241"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12133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210</w:t>
            </w:r>
          </w:p>
        </w:tc>
        <w:tc>
          <w:tcPr>
            <w:tcW w:w="0" w:type="auto"/>
            <w:tcBorders>
              <w:top w:val="nil"/>
              <w:left w:val="nil"/>
              <w:bottom w:val="single" w:sz="4" w:space="0" w:color="auto"/>
              <w:right w:val="single" w:sz="4" w:space="0" w:color="auto"/>
            </w:tcBorders>
            <w:shd w:val="clear" w:color="auto" w:fill="auto"/>
            <w:vAlign w:val="center"/>
            <w:hideMark/>
          </w:tcPr>
          <w:p w14:paraId="0D78291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55CCC70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Cinta</w:t>
            </w:r>
          </w:p>
        </w:tc>
        <w:tc>
          <w:tcPr>
            <w:tcW w:w="0" w:type="auto"/>
            <w:tcBorders>
              <w:top w:val="nil"/>
              <w:left w:val="nil"/>
              <w:bottom w:val="single" w:sz="4" w:space="0" w:color="auto"/>
              <w:right w:val="single" w:sz="4" w:space="0" w:color="auto"/>
            </w:tcBorders>
            <w:shd w:val="clear" w:color="auto" w:fill="auto"/>
            <w:vAlign w:val="center"/>
            <w:hideMark/>
          </w:tcPr>
          <w:p w14:paraId="2BFBF418"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Código: Lq-590</w:t>
            </w:r>
            <w:proofErr w:type="gramStart"/>
            <w:r w:rsidRPr="00D749C7">
              <w:rPr>
                <w:rFonts w:asciiTheme="minorHAnsi" w:eastAsia="Times New Roman" w:hAnsiTheme="minorHAnsi" w:cstheme="minorHAnsi"/>
                <w:color w:val="000000"/>
                <w:sz w:val="20"/>
                <w:szCs w:val="20"/>
                <w:lang w:eastAsia="es-GT"/>
              </w:rPr>
              <w:t>ll;  Color</w:t>
            </w:r>
            <w:proofErr w:type="gramEnd"/>
            <w:r w:rsidRPr="00D749C7">
              <w:rPr>
                <w:rFonts w:asciiTheme="minorHAnsi" w:eastAsia="Times New Roman" w:hAnsiTheme="minorHAnsi" w:cstheme="minorHAnsi"/>
                <w:color w:val="000000"/>
                <w:sz w:val="20"/>
                <w:szCs w:val="20"/>
                <w:lang w:eastAsia="es-GT"/>
              </w:rPr>
              <w:t xml:space="preserve">: Negro;  Uso: Impresora; </w:t>
            </w:r>
          </w:p>
        </w:tc>
        <w:tc>
          <w:tcPr>
            <w:tcW w:w="0" w:type="auto"/>
            <w:tcBorders>
              <w:top w:val="nil"/>
              <w:left w:val="nil"/>
              <w:bottom w:val="single" w:sz="4" w:space="0" w:color="auto"/>
              <w:right w:val="single" w:sz="4" w:space="0" w:color="auto"/>
            </w:tcBorders>
            <w:shd w:val="clear" w:color="auto" w:fill="auto"/>
            <w:vAlign w:val="center"/>
            <w:hideMark/>
          </w:tcPr>
          <w:p w14:paraId="7BCFF80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63DFA6E9"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9C7CB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211</w:t>
            </w:r>
          </w:p>
        </w:tc>
        <w:tc>
          <w:tcPr>
            <w:tcW w:w="0" w:type="auto"/>
            <w:tcBorders>
              <w:top w:val="nil"/>
              <w:left w:val="nil"/>
              <w:bottom w:val="single" w:sz="4" w:space="0" w:color="auto"/>
              <w:right w:val="single" w:sz="4" w:space="0" w:color="auto"/>
            </w:tcBorders>
            <w:shd w:val="clear" w:color="auto" w:fill="auto"/>
            <w:vAlign w:val="center"/>
            <w:hideMark/>
          </w:tcPr>
          <w:p w14:paraId="6069C1D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291</w:t>
            </w:r>
          </w:p>
        </w:tc>
        <w:tc>
          <w:tcPr>
            <w:tcW w:w="0" w:type="auto"/>
            <w:tcBorders>
              <w:top w:val="nil"/>
              <w:left w:val="nil"/>
              <w:bottom w:val="single" w:sz="4" w:space="0" w:color="auto"/>
              <w:right w:val="single" w:sz="4" w:space="0" w:color="auto"/>
            </w:tcBorders>
            <w:shd w:val="clear" w:color="auto" w:fill="auto"/>
            <w:vAlign w:val="center"/>
            <w:hideMark/>
          </w:tcPr>
          <w:p w14:paraId="543D251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proofErr w:type="spellStart"/>
            <w:r w:rsidRPr="00D749C7">
              <w:rPr>
                <w:rFonts w:asciiTheme="minorHAnsi" w:eastAsia="Times New Roman" w:hAnsiTheme="minorHAnsi" w:cstheme="minorHAnsi"/>
                <w:color w:val="000000"/>
                <w:sz w:val="20"/>
                <w:szCs w:val="20"/>
                <w:lang w:eastAsia="es-GT"/>
              </w:rPr>
              <w:t>Bd</w:t>
            </w:r>
            <w:proofErr w:type="spellEnd"/>
            <w:r w:rsidRPr="00D749C7">
              <w:rPr>
                <w:rFonts w:asciiTheme="minorHAnsi" w:eastAsia="Times New Roman" w:hAnsiTheme="minorHAnsi" w:cstheme="minorHAnsi"/>
                <w:color w:val="000000"/>
                <w:sz w:val="20"/>
                <w:szCs w:val="20"/>
                <w:lang w:eastAsia="es-GT"/>
              </w:rPr>
              <w:t>-r</w:t>
            </w:r>
          </w:p>
        </w:tc>
        <w:tc>
          <w:tcPr>
            <w:tcW w:w="0" w:type="auto"/>
            <w:tcBorders>
              <w:top w:val="nil"/>
              <w:left w:val="nil"/>
              <w:bottom w:val="single" w:sz="4" w:space="0" w:color="auto"/>
              <w:right w:val="single" w:sz="4" w:space="0" w:color="auto"/>
            </w:tcBorders>
            <w:shd w:val="clear" w:color="auto" w:fill="auto"/>
            <w:vAlign w:val="center"/>
            <w:hideMark/>
          </w:tcPr>
          <w:p w14:paraId="48C5166F"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Capacidad: 25 </w:t>
            </w:r>
            <w:proofErr w:type="gramStart"/>
            <w:r w:rsidRPr="00D749C7">
              <w:rPr>
                <w:rFonts w:asciiTheme="minorHAnsi" w:eastAsia="Times New Roman" w:hAnsiTheme="minorHAnsi" w:cstheme="minorHAnsi"/>
                <w:color w:val="000000"/>
                <w:sz w:val="20"/>
                <w:szCs w:val="20"/>
                <w:lang w:eastAsia="es-GT"/>
              </w:rPr>
              <w:t>Gigabyte;  Carátula</w:t>
            </w:r>
            <w:proofErr w:type="gramEnd"/>
            <w:r w:rsidRPr="00D749C7">
              <w:rPr>
                <w:rFonts w:asciiTheme="minorHAnsi" w:eastAsia="Times New Roman" w:hAnsiTheme="minorHAnsi" w:cstheme="minorHAnsi"/>
                <w:color w:val="000000"/>
                <w:sz w:val="20"/>
                <w:szCs w:val="20"/>
                <w:lang w:eastAsia="es-GT"/>
              </w:rPr>
              <w:t xml:space="preserve">: Imprimible;  Velocidad de grabación: 16x; </w:t>
            </w:r>
          </w:p>
        </w:tc>
        <w:tc>
          <w:tcPr>
            <w:tcW w:w="0" w:type="auto"/>
            <w:tcBorders>
              <w:top w:val="nil"/>
              <w:left w:val="nil"/>
              <w:bottom w:val="single" w:sz="4" w:space="0" w:color="auto"/>
              <w:right w:val="single" w:sz="4" w:space="0" w:color="auto"/>
            </w:tcBorders>
            <w:shd w:val="clear" w:color="auto" w:fill="auto"/>
            <w:vAlign w:val="center"/>
            <w:hideMark/>
          </w:tcPr>
          <w:p w14:paraId="4BFA7EC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4C4173F9" w14:textId="77777777" w:rsidTr="00C4583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131F1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212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769BDAF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42D19D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Detergente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1461A29"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Clase: Abrasivo; Estado: Polvo;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9667FC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Envase</w:t>
            </w:r>
          </w:p>
        </w:tc>
      </w:tr>
      <w:tr w:rsidR="00315C79" w:rsidRPr="00D749C7" w14:paraId="3570365F" w14:textId="77777777" w:rsidTr="00C4583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0B008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213</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F1F480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292</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E1B155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Jabón</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00EEB40"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Especialidad: Quita grasa; Uso: Lavatrastos;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763A9A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Envase</w:t>
            </w:r>
          </w:p>
        </w:tc>
      </w:tr>
      <w:tr w:rsidR="00315C79" w:rsidRPr="00D749C7" w14:paraId="326DD2BE" w14:textId="77777777" w:rsidTr="00C4583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E2B80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214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0BA8C0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292</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F9ADE2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Desodorante ambiental</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34A6B4B"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Tipo: Aerosol;</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902FB4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Envase</w:t>
            </w:r>
          </w:p>
        </w:tc>
      </w:tr>
      <w:tr w:rsidR="00315C79" w:rsidRPr="00D749C7" w14:paraId="2D58C2E8"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3A8C9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215</w:t>
            </w:r>
          </w:p>
        </w:tc>
        <w:tc>
          <w:tcPr>
            <w:tcW w:w="0" w:type="auto"/>
            <w:tcBorders>
              <w:top w:val="nil"/>
              <w:left w:val="nil"/>
              <w:bottom w:val="single" w:sz="4" w:space="0" w:color="auto"/>
              <w:right w:val="single" w:sz="4" w:space="0" w:color="auto"/>
            </w:tcBorders>
            <w:shd w:val="clear" w:color="auto" w:fill="auto"/>
            <w:vAlign w:val="center"/>
            <w:hideMark/>
          </w:tcPr>
          <w:p w14:paraId="7330D80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292</w:t>
            </w:r>
          </w:p>
        </w:tc>
        <w:tc>
          <w:tcPr>
            <w:tcW w:w="0" w:type="auto"/>
            <w:tcBorders>
              <w:top w:val="nil"/>
              <w:left w:val="nil"/>
              <w:bottom w:val="single" w:sz="4" w:space="0" w:color="auto"/>
              <w:right w:val="single" w:sz="4" w:space="0" w:color="auto"/>
            </w:tcBorders>
            <w:shd w:val="clear" w:color="auto" w:fill="auto"/>
            <w:vAlign w:val="center"/>
            <w:hideMark/>
          </w:tcPr>
          <w:p w14:paraId="33DC1D1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Limpia muebles</w:t>
            </w:r>
          </w:p>
        </w:tc>
        <w:tc>
          <w:tcPr>
            <w:tcW w:w="0" w:type="auto"/>
            <w:tcBorders>
              <w:top w:val="nil"/>
              <w:left w:val="nil"/>
              <w:bottom w:val="single" w:sz="4" w:space="0" w:color="auto"/>
              <w:right w:val="single" w:sz="4" w:space="0" w:color="auto"/>
            </w:tcBorders>
            <w:shd w:val="clear" w:color="auto" w:fill="auto"/>
            <w:vAlign w:val="center"/>
            <w:hideMark/>
          </w:tcPr>
          <w:p w14:paraId="1E55F7EB"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Propiedades: Pulidor;</w:t>
            </w:r>
          </w:p>
        </w:tc>
        <w:tc>
          <w:tcPr>
            <w:tcW w:w="0" w:type="auto"/>
            <w:tcBorders>
              <w:top w:val="nil"/>
              <w:left w:val="nil"/>
              <w:bottom w:val="single" w:sz="4" w:space="0" w:color="auto"/>
              <w:right w:val="single" w:sz="4" w:space="0" w:color="auto"/>
            </w:tcBorders>
            <w:shd w:val="clear" w:color="auto" w:fill="auto"/>
            <w:vAlign w:val="center"/>
            <w:hideMark/>
          </w:tcPr>
          <w:p w14:paraId="6314BB0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Bote</w:t>
            </w:r>
          </w:p>
        </w:tc>
      </w:tr>
      <w:tr w:rsidR="00315C79" w:rsidRPr="00D749C7" w14:paraId="01A3E873"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3A085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216</w:t>
            </w:r>
          </w:p>
        </w:tc>
        <w:tc>
          <w:tcPr>
            <w:tcW w:w="0" w:type="auto"/>
            <w:tcBorders>
              <w:top w:val="nil"/>
              <w:left w:val="nil"/>
              <w:bottom w:val="single" w:sz="4" w:space="0" w:color="auto"/>
              <w:right w:val="single" w:sz="4" w:space="0" w:color="auto"/>
            </w:tcBorders>
            <w:shd w:val="clear" w:color="auto" w:fill="auto"/>
            <w:vAlign w:val="center"/>
            <w:hideMark/>
          </w:tcPr>
          <w:p w14:paraId="6A5DAA3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292</w:t>
            </w:r>
          </w:p>
        </w:tc>
        <w:tc>
          <w:tcPr>
            <w:tcW w:w="0" w:type="auto"/>
            <w:tcBorders>
              <w:top w:val="nil"/>
              <w:left w:val="nil"/>
              <w:bottom w:val="single" w:sz="4" w:space="0" w:color="auto"/>
              <w:right w:val="single" w:sz="4" w:space="0" w:color="auto"/>
            </w:tcBorders>
            <w:shd w:val="clear" w:color="auto" w:fill="auto"/>
            <w:vAlign w:val="center"/>
            <w:hideMark/>
          </w:tcPr>
          <w:p w14:paraId="2658194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Cepillo</w:t>
            </w:r>
          </w:p>
        </w:tc>
        <w:tc>
          <w:tcPr>
            <w:tcW w:w="0" w:type="auto"/>
            <w:tcBorders>
              <w:top w:val="nil"/>
              <w:left w:val="nil"/>
              <w:bottom w:val="single" w:sz="4" w:space="0" w:color="auto"/>
              <w:right w:val="single" w:sz="4" w:space="0" w:color="auto"/>
            </w:tcBorders>
            <w:shd w:val="clear" w:color="auto" w:fill="auto"/>
            <w:vAlign w:val="center"/>
            <w:hideMark/>
          </w:tcPr>
          <w:p w14:paraId="1CCED16D"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Forma: Gusano; Material de cerdas: Plástico; Uso: Sanitario;</w:t>
            </w:r>
          </w:p>
        </w:tc>
        <w:tc>
          <w:tcPr>
            <w:tcW w:w="0" w:type="auto"/>
            <w:tcBorders>
              <w:top w:val="nil"/>
              <w:left w:val="nil"/>
              <w:bottom w:val="single" w:sz="4" w:space="0" w:color="auto"/>
              <w:right w:val="single" w:sz="4" w:space="0" w:color="auto"/>
            </w:tcBorders>
            <w:shd w:val="clear" w:color="auto" w:fill="auto"/>
            <w:vAlign w:val="center"/>
            <w:hideMark/>
          </w:tcPr>
          <w:p w14:paraId="4544F62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3336C912"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1932B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217</w:t>
            </w:r>
          </w:p>
        </w:tc>
        <w:tc>
          <w:tcPr>
            <w:tcW w:w="0" w:type="auto"/>
            <w:tcBorders>
              <w:top w:val="nil"/>
              <w:left w:val="nil"/>
              <w:bottom w:val="single" w:sz="4" w:space="0" w:color="auto"/>
              <w:right w:val="single" w:sz="4" w:space="0" w:color="auto"/>
            </w:tcBorders>
            <w:shd w:val="clear" w:color="auto" w:fill="auto"/>
            <w:vAlign w:val="center"/>
            <w:hideMark/>
          </w:tcPr>
          <w:p w14:paraId="49BA322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292</w:t>
            </w:r>
          </w:p>
        </w:tc>
        <w:tc>
          <w:tcPr>
            <w:tcW w:w="0" w:type="auto"/>
            <w:tcBorders>
              <w:top w:val="nil"/>
              <w:left w:val="nil"/>
              <w:bottom w:val="single" w:sz="4" w:space="0" w:color="auto"/>
              <w:right w:val="single" w:sz="4" w:space="0" w:color="auto"/>
            </w:tcBorders>
            <w:shd w:val="clear" w:color="auto" w:fill="auto"/>
            <w:vAlign w:val="center"/>
            <w:hideMark/>
          </w:tcPr>
          <w:p w14:paraId="0723BC1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Aromatizante</w:t>
            </w:r>
          </w:p>
        </w:tc>
        <w:tc>
          <w:tcPr>
            <w:tcW w:w="0" w:type="auto"/>
            <w:tcBorders>
              <w:top w:val="nil"/>
              <w:left w:val="nil"/>
              <w:bottom w:val="single" w:sz="4" w:space="0" w:color="auto"/>
              <w:right w:val="single" w:sz="4" w:space="0" w:color="auto"/>
            </w:tcBorders>
            <w:shd w:val="clear" w:color="auto" w:fill="auto"/>
            <w:vAlign w:val="center"/>
            <w:hideMark/>
          </w:tcPr>
          <w:p w14:paraId="00F3379E"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Estado: Sólido; Forma: Pastilla; Uso: Sanitario;</w:t>
            </w:r>
          </w:p>
        </w:tc>
        <w:tc>
          <w:tcPr>
            <w:tcW w:w="0" w:type="auto"/>
            <w:tcBorders>
              <w:top w:val="nil"/>
              <w:left w:val="nil"/>
              <w:bottom w:val="single" w:sz="4" w:space="0" w:color="auto"/>
              <w:right w:val="single" w:sz="4" w:space="0" w:color="auto"/>
            </w:tcBorders>
            <w:shd w:val="clear" w:color="auto" w:fill="auto"/>
            <w:vAlign w:val="center"/>
            <w:hideMark/>
          </w:tcPr>
          <w:p w14:paraId="0DA94E8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02F39082"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CC7AB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218</w:t>
            </w:r>
          </w:p>
        </w:tc>
        <w:tc>
          <w:tcPr>
            <w:tcW w:w="0" w:type="auto"/>
            <w:tcBorders>
              <w:top w:val="nil"/>
              <w:left w:val="nil"/>
              <w:bottom w:val="single" w:sz="4" w:space="0" w:color="auto"/>
              <w:right w:val="single" w:sz="4" w:space="0" w:color="auto"/>
            </w:tcBorders>
            <w:shd w:val="clear" w:color="auto" w:fill="auto"/>
            <w:vAlign w:val="center"/>
            <w:hideMark/>
          </w:tcPr>
          <w:p w14:paraId="5A8C7F0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292</w:t>
            </w:r>
          </w:p>
        </w:tc>
        <w:tc>
          <w:tcPr>
            <w:tcW w:w="0" w:type="auto"/>
            <w:tcBorders>
              <w:top w:val="nil"/>
              <w:left w:val="nil"/>
              <w:bottom w:val="single" w:sz="4" w:space="0" w:color="auto"/>
              <w:right w:val="single" w:sz="4" w:space="0" w:color="auto"/>
            </w:tcBorders>
            <w:shd w:val="clear" w:color="auto" w:fill="auto"/>
            <w:vAlign w:val="center"/>
            <w:hideMark/>
          </w:tcPr>
          <w:p w14:paraId="5AF22F1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Desinfectante</w:t>
            </w:r>
          </w:p>
        </w:tc>
        <w:tc>
          <w:tcPr>
            <w:tcW w:w="0" w:type="auto"/>
            <w:tcBorders>
              <w:top w:val="nil"/>
              <w:left w:val="nil"/>
              <w:bottom w:val="single" w:sz="4" w:space="0" w:color="auto"/>
              <w:right w:val="single" w:sz="4" w:space="0" w:color="auto"/>
            </w:tcBorders>
            <w:shd w:val="clear" w:color="auto" w:fill="auto"/>
            <w:vAlign w:val="center"/>
            <w:hideMark/>
          </w:tcPr>
          <w:p w14:paraId="1804A53A"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Aplicación: Inodoro; Aroma: Si; Clase: Pastilla;</w:t>
            </w:r>
          </w:p>
        </w:tc>
        <w:tc>
          <w:tcPr>
            <w:tcW w:w="0" w:type="auto"/>
            <w:tcBorders>
              <w:top w:val="nil"/>
              <w:left w:val="nil"/>
              <w:bottom w:val="single" w:sz="4" w:space="0" w:color="auto"/>
              <w:right w:val="single" w:sz="4" w:space="0" w:color="auto"/>
            </w:tcBorders>
            <w:shd w:val="clear" w:color="auto" w:fill="auto"/>
            <w:vAlign w:val="center"/>
            <w:hideMark/>
          </w:tcPr>
          <w:p w14:paraId="054353D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Paquete</w:t>
            </w:r>
          </w:p>
        </w:tc>
      </w:tr>
      <w:tr w:rsidR="00315C79" w:rsidRPr="00D749C7" w14:paraId="77F821E8"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FB904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219</w:t>
            </w:r>
          </w:p>
        </w:tc>
        <w:tc>
          <w:tcPr>
            <w:tcW w:w="0" w:type="auto"/>
            <w:tcBorders>
              <w:top w:val="nil"/>
              <w:left w:val="nil"/>
              <w:bottom w:val="single" w:sz="4" w:space="0" w:color="auto"/>
              <w:right w:val="single" w:sz="4" w:space="0" w:color="auto"/>
            </w:tcBorders>
            <w:shd w:val="clear" w:color="auto" w:fill="auto"/>
            <w:vAlign w:val="center"/>
            <w:hideMark/>
          </w:tcPr>
          <w:p w14:paraId="51DC12A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292</w:t>
            </w:r>
          </w:p>
        </w:tc>
        <w:tc>
          <w:tcPr>
            <w:tcW w:w="0" w:type="auto"/>
            <w:tcBorders>
              <w:top w:val="nil"/>
              <w:left w:val="nil"/>
              <w:bottom w:val="single" w:sz="4" w:space="0" w:color="auto"/>
              <w:right w:val="single" w:sz="4" w:space="0" w:color="auto"/>
            </w:tcBorders>
            <w:shd w:val="clear" w:color="auto" w:fill="auto"/>
            <w:vAlign w:val="center"/>
            <w:hideMark/>
          </w:tcPr>
          <w:p w14:paraId="02C5378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Escoba</w:t>
            </w:r>
          </w:p>
        </w:tc>
        <w:tc>
          <w:tcPr>
            <w:tcW w:w="0" w:type="auto"/>
            <w:tcBorders>
              <w:top w:val="nil"/>
              <w:left w:val="nil"/>
              <w:bottom w:val="single" w:sz="4" w:space="0" w:color="auto"/>
              <w:right w:val="single" w:sz="4" w:space="0" w:color="auto"/>
            </w:tcBorders>
            <w:shd w:val="clear" w:color="auto" w:fill="auto"/>
            <w:vAlign w:val="center"/>
            <w:hideMark/>
          </w:tcPr>
          <w:p w14:paraId="62EF6D10"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Material: Plástico; Tamaño: Grande;</w:t>
            </w:r>
          </w:p>
        </w:tc>
        <w:tc>
          <w:tcPr>
            <w:tcW w:w="0" w:type="auto"/>
            <w:tcBorders>
              <w:top w:val="nil"/>
              <w:left w:val="nil"/>
              <w:bottom w:val="single" w:sz="4" w:space="0" w:color="auto"/>
              <w:right w:val="single" w:sz="4" w:space="0" w:color="auto"/>
            </w:tcBorders>
            <w:shd w:val="clear" w:color="auto" w:fill="auto"/>
            <w:vAlign w:val="center"/>
            <w:hideMark/>
          </w:tcPr>
          <w:p w14:paraId="1637DBC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7296F907"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39CAB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220</w:t>
            </w:r>
          </w:p>
        </w:tc>
        <w:tc>
          <w:tcPr>
            <w:tcW w:w="0" w:type="auto"/>
            <w:tcBorders>
              <w:top w:val="nil"/>
              <w:left w:val="nil"/>
              <w:bottom w:val="single" w:sz="4" w:space="0" w:color="auto"/>
              <w:right w:val="single" w:sz="4" w:space="0" w:color="auto"/>
            </w:tcBorders>
            <w:shd w:val="clear" w:color="auto" w:fill="auto"/>
            <w:vAlign w:val="center"/>
            <w:hideMark/>
          </w:tcPr>
          <w:p w14:paraId="152213F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292</w:t>
            </w:r>
          </w:p>
        </w:tc>
        <w:tc>
          <w:tcPr>
            <w:tcW w:w="0" w:type="auto"/>
            <w:tcBorders>
              <w:top w:val="nil"/>
              <w:left w:val="nil"/>
              <w:bottom w:val="single" w:sz="4" w:space="0" w:color="auto"/>
              <w:right w:val="single" w:sz="4" w:space="0" w:color="auto"/>
            </w:tcBorders>
            <w:shd w:val="clear" w:color="auto" w:fill="auto"/>
            <w:vAlign w:val="center"/>
            <w:hideMark/>
          </w:tcPr>
          <w:p w14:paraId="5764A38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Cepillo</w:t>
            </w:r>
          </w:p>
        </w:tc>
        <w:tc>
          <w:tcPr>
            <w:tcW w:w="0" w:type="auto"/>
            <w:tcBorders>
              <w:top w:val="nil"/>
              <w:left w:val="nil"/>
              <w:bottom w:val="single" w:sz="4" w:space="0" w:color="auto"/>
              <w:right w:val="single" w:sz="4" w:space="0" w:color="auto"/>
            </w:tcBorders>
            <w:shd w:val="clear" w:color="auto" w:fill="auto"/>
            <w:vAlign w:val="center"/>
            <w:hideMark/>
          </w:tcPr>
          <w:p w14:paraId="4AE23FBE"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Material: Plástico; Uso: Limpieza de ropa;</w:t>
            </w:r>
          </w:p>
        </w:tc>
        <w:tc>
          <w:tcPr>
            <w:tcW w:w="0" w:type="auto"/>
            <w:tcBorders>
              <w:top w:val="nil"/>
              <w:left w:val="nil"/>
              <w:bottom w:val="single" w:sz="4" w:space="0" w:color="auto"/>
              <w:right w:val="single" w:sz="4" w:space="0" w:color="auto"/>
            </w:tcBorders>
            <w:shd w:val="clear" w:color="auto" w:fill="auto"/>
            <w:vAlign w:val="center"/>
            <w:hideMark/>
          </w:tcPr>
          <w:p w14:paraId="64B443B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586D710C"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DC862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221</w:t>
            </w:r>
          </w:p>
        </w:tc>
        <w:tc>
          <w:tcPr>
            <w:tcW w:w="0" w:type="auto"/>
            <w:tcBorders>
              <w:top w:val="nil"/>
              <w:left w:val="nil"/>
              <w:bottom w:val="single" w:sz="4" w:space="0" w:color="auto"/>
              <w:right w:val="single" w:sz="4" w:space="0" w:color="auto"/>
            </w:tcBorders>
            <w:shd w:val="clear" w:color="auto" w:fill="auto"/>
            <w:vAlign w:val="center"/>
            <w:hideMark/>
          </w:tcPr>
          <w:p w14:paraId="3B13E69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292</w:t>
            </w:r>
          </w:p>
        </w:tc>
        <w:tc>
          <w:tcPr>
            <w:tcW w:w="0" w:type="auto"/>
            <w:tcBorders>
              <w:top w:val="nil"/>
              <w:left w:val="nil"/>
              <w:bottom w:val="single" w:sz="4" w:space="0" w:color="auto"/>
              <w:right w:val="single" w:sz="4" w:space="0" w:color="auto"/>
            </w:tcBorders>
            <w:shd w:val="clear" w:color="auto" w:fill="auto"/>
            <w:vAlign w:val="center"/>
            <w:hideMark/>
          </w:tcPr>
          <w:p w14:paraId="0581962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Esponja</w:t>
            </w:r>
          </w:p>
        </w:tc>
        <w:tc>
          <w:tcPr>
            <w:tcW w:w="0" w:type="auto"/>
            <w:tcBorders>
              <w:top w:val="nil"/>
              <w:left w:val="nil"/>
              <w:bottom w:val="single" w:sz="4" w:space="0" w:color="auto"/>
              <w:right w:val="single" w:sz="4" w:space="0" w:color="auto"/>
            </w:tcBorders>
            <w:shd w:val="clear" w:color="auto" w:fill="auto"/>
            <w:vAlign w:val="center"/>
            <w:hideMark/>
          </w:tcPr>
          <w:p w14:paraId="57694C13"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Uso: Lavatrastos;</w:t>
            </w:r>
          </w:p>
        </w:tc>
        <w:tc>
          <w:tcPr>
            <w:tcW w:w="0" w:type="auto"/>
            <w:tcBorders>
              <w:top w:val="nil"/>
              <w:left w:val="nil"/>
              <w:bottom w:val="single" w:sz="4" w:space="0" w:color="auto"/>
              <w:right w:val="single" w:sz="4" w:space="0" w:color="auto"/>
            </w:tcBorders>
            <w:shd w:val="clear" w:color="auto" w:fill="auto"/>
            <w:vAlign w:val="center"/>
            <w:hideMark/>
          </w:tcPr>
          <w:p w14:paraId="7D9857C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3E22E413"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96B2E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222</w:t>
            </w:r>
          </w:p>
        </w:tc>
        <w:tc>
          <w:tcPr>
            <w:tcW w:w="0" w:type="auto"/>
            <w:tcBorders>
              <w:top w:val="nil"/>
              <w:left w:val="nil"/>
              <w:bottom w:val="single" w:sz="4" w:space="0" w:color="auto"/>
              <w:right w:val="single" w:sz="4" w:space="0" w:color="auto"/>
            </w:tcBorders>
            <w:shd w:val="clear" w:color="auto" w:fill="auto"/>
            <w:vAlign w:val="center"/>
            <w:hideMark/>
          </w:tcPr>
          <w:p w14:paraId="2559FDB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292</w:t>
            </w:r>
          </w:p>
        </w:tc>
        <w:tc>
          <w:tcPr>
            <w:tcW w:w="0" w:type="auto"/>
            <w:tcBorders>
              <w:top w:val="nil"/>
              <w:left w:val="nil"/>
              <w:bottom w:val="single" w:sz="4" w:space="0" w:color="auto"/>
              <w:right w:val="single" w:sz="4" w:space="0" w:color="auto"/>
            </w:tcBorders>
            <w:shd w:val="clear" w:color="auto" w:fill="auto"/>
            <w:vAlign w:val="center"/>
            <w:hideMark/>
          </w:tcPr>
          <w:p w14:paraId="08673F8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Cera</w:t>
            </w:r>
          </w:p>
        </w:tc>
        <w:tc>
          <w:tcPr>
            <w:tcW w:w="0" w:type="auto"/>
            <w:tcBorders>
              <w:top w:val="nil"/>
              <w:left w:val="nil"/>
              <w:bottom w:val="single" w:sz="4" w:space="0" w:color="auto"/>
              <w:right w:val="single" w:sz="4" w:space="0" w:color="auto"/>
            </w:tcBorders>
            <w:shd w:val="clear" w:color="auto" w:fill="auto"/>
            <w:vAlign w:val="center"/>
            <w:hideMark/>
          </w:tcPr>
          <w:p w14:paraId="7BFC1286"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Estado: Líquido perfumado; Tipo: Antideslizante; Uso: Piso;</w:t>
            </w:r>
          </w:p>
        </w:tc>
        <w:tc>
          <w:tcPr>
            <w:tcW w:w="0" w:type="auto"/>
            <w:tcBorders>
              <w:top w:val="nil"/>
              <w:left w:val="nil"/>
              <w:bottom w:val="single" w:sz="4" w:space="0" w:color="auto"/>
              <w:right w:val="single" w:sz="4" w:space="0" w:color="auto"/>
            </w:tcBorders>
            <w:shd w:val="clear" w:color="auto" w:fill="auto"/>
            <w:vAlign w:val="center"/>
            <w:hideMark/>
          </w:tcPr>
          <w:p w14:paraId="105F96A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Envase</w:t>
            </w:r>
          </w:p>
        </w:tc>
      </w:tr>
      <w:tr w:rsidR="00315C79" w:rsidRPr="00D749C7" w14:paraId="6DB53A56"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94863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223</w:t>
            </w:r>
          </w:p>
        </w:tc>
        <w:tc>
          <w:tcPr>
            <w:tcW w:w="0" w:type="auto"/>
            <w:tcBorders>
              <w:top w:val="nil"/>
              <w:left w:val="nil"/>
              <w:bottom w:val="single" w:sz="4" w:space="0" w:color="auto"/>
              <w:right w:val="single" w:sz="4" w:space="0" w:color="auto"/>
            </w:tcBorders>
            <w:shd w:val="clear" w:color="auto" w:fill="auto"/>
            <w:vAlign w:val="center"/>
            <w:hideMark/>
          </w:tcPr>
          <w:p w14:paraId="6BEDD99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292</w:t>
            </w:r>
          </w:p>
        </w:tc>
        <w:tc>
          <w:tcPr>
            <w:tcW w:w="0" w:type="auto"/>
            <w:tcBorders>
              <w:top w:val="nil"/>
              <w:left w:val="nil"/>
              <w:bottom w:val="single" w:sz="4" w:space="0" w:color="auto"/>
              <w:right w:val="single" w:sz="4" w:space="0" w:color="auto"/>
            </w:tcBorders>
            <w:shd w:val="clear" w:color="auto" w:fill="auto"/>
            <w:vAlign w:val="center"/>
            <w:hideMark/>
          </w:tcPr>
          <w:p w14:paraId="1EC1B8D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Detergente</w:t>
            </w:r>
          </w:p>
        </w:tc>
        <w:tc>
          <w:tcPr>
            <w:tcW w:w="0" w:type="auto"/>
            <w:tcBorders>
              <w:top w:val="nil"/>
              <w:left w:val="nil"/>
              <w:bottom w:val="single" w:sz="4" w:space="0" w:color="auto"/>
              <w:right w:val="single" w:sz="4" w:space="0" w:color="auto"/>
            </w:tcBorders>
            <w:shd w:val="clear" w:color="auto" w:fill="auto"/>
            <w:vAlign w:val="center"/>
            <w:hideMark/>
          </w:tcPr>
          <w:p w14:paraId="08DC1C0C"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Estado: Líquido; Uso: Lavandería;</w:t>
            </w:r>
          </w:p>
        </w:tc>
        <w:tc>
          <w:tcPr>
            <w:tcW w:w="0" w:type="auto"/>
            <w:tcBorders>
              <w:top w:val="nil"/>
              <w:left w:val="nil"/>
              <w:bottom w:val="single" w:sz="4" w:space="0" w:color="auto"/>
              <w:right w:val="single" w:sz="4" w:space="0" w:color="auto"/>
            </w:tcBorders>
            <w:shd w:val="clear" w:color="auto" w:fill="auto"/>
            <w:vAlign w:val="center"/>
            <w:hideMark/>
          </w:tcPr>
          <w:p w14:paraId="7F2C9DF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Envase</w:t>
            </w:r>
          </w:p>
        </w:tc>
      </w:tr>
      <w:tr w:rsidR="00315C79" w:rsidRPr="00D749C7" w14:paraId="53547376"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8BF03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224</w:t>
            </w:r>
          </w:p>
        </w:tc>
        <w:tc>
          <w:tcPr>
            <w:tcW w:w="0" w:type="auto"/>
            <w:tcBorders>
              <w:top w:val="nil"/>
              <w:left w:val="nil"/>
              <w:bottom w:val="single" w:sz="4" w:space="0" w:color="auto"/>
              <w:right w:val="single" w:sz="4" w:space="0" w:color="auto"/>
            </w:tcBorders>
            <w:shd w:val="clear" w:color="auto" w:fill="auto"/>
            <w:vAlign w:val="center"/>
            <w:hideMark/>
          </w:tcPr>
          <w:p w14:paraId="7F8AB13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292</w:t>
            </w:r>
          </w:p>
        </w:tc>
        <w:tc>
          <w:tcPr>
            <w:tcW w:w="0" w:type="auto"/>
            <w:tcBorders>
              <w:top w:val="nil"/>
              <w:left w:val="nil"/>
              <w:bottom w:val="single" w:sz="4" w:space="0" w:color="auto"/>
              <w:right w:val="single" w:sz="4" w:space="0" w:color="auto"/>
            </w:tcBorders>
            <w:shd w:val="clear" w:color="auto" w:fill="auto"/>
            <w:vAlign w:val="center"/>
            <w:hideMark/>
          </w:tcPr>
          <w:p w14:paraId="06BD58E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Desinfectante</w:t>
            </w:r>
          </w:p>
        </w:tc>
        <w:tc>
          <w:tcPr>
            <w:tcW w:w="0" w:type="auto"/>
            <w:tcBorders>
              <w:top w:val="nil"/>
              <w:left w:val="nil"/>
              <w:bottom w:val="single" w:sz="4" w:space="0" w:color="auto"/>
              <w:right w:val="single" w:sz="4" w:space="0" w:color="auto"/>
            </w:tcBorders>
            <w:shd w:val="clear" w:color="auto" w:fill="auto"/>
            <w:vAlign w:val="center"/>
            <w:hideMark/>
          </w:tcPr>
          <w:p w14:paraId="29089287"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Aplicación: Piso; Aroma: Varios; Estado: Líquido;</w:t>
            </w:r>
          </w:p>
        </w:tc>
        <w:tc>
          <w:tcPr>
            <w:tcW w:w="0" w:type="auto"/>
            <w:tcBorders>
              <w:top w:val="nil"/>
              <w:left w:val="nil"/>
              <w:bottom w:val="single" w:sz="4" w:space="0" w:color="auto"/>
              <w:right w:val="single" w:sz="4" w:space="0" w:color="auto"/>
            </w:tcBorders>
            <w:shd w:val="clear" w:color="auto" w:fill="auto"/>
            <w:vAlign w:val="center"/>
            <w:hideMark/>
          </w:tcPr>
          <w:p w14:paraId="48E9FB2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Envase</w:t>
            </w:r>
          </w:p>
        </w:tc>
      </w:tr>
      <w:tr w:rsidR="00315C79" w:rsidRPr="00D749C7" w14:paraId="5B7A1F7E"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DE587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225</w:t>
            </w:r>
          </w:p>
        </w:tc>
        <w:tc>
          <w:tcPr>
            <w:tcW w:w="0" w:type="auto"/>
            <w:tcBorders>
              <w:top w:val="nil"/>
              <w:left w:val="nil"/>
              <w:bottom w:val="single" w:sz="4" w:space="0" w:color="auto"/>
              <w:right w:val="single" w:sz="4" w:space="0" w:color="auto"/>
            </w:tcBorders>
            <w:shd w:val="clear" w:color="auto" w:fill="auto"/>
            <w:vAlign w:val="center"/>
            <w:hideMark/>
          </w:tcPr>
          <w:p w14:paraId="11F4F54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292</w:t>
            </w:r>
          </w:p>
        </w:tc>
        <w:tc>
          <w:tcPr>
            <w:tcW w:w="0" w:type="auto"/>
            <w:tcBorders>
              <w:top w:val="nil"/>
              <w:left w:val="nil"/>
              <w:bottom w:val="single" w:sz="4" w:space="0" w:color="auto"/>
              <w:right w:val="single" w:sz="4" w:space="0" w:color="auto"/>
            </w:tcBorders>
            <w:shd w:val="clear" w:color="auto" w:fill="auto"/>
            <w:vAlign w:val="center"/>
            <w:hideMark/>
          </w:tcPr>
          <w:p w14:paraId="7D73283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Desinfectante</w:t>
            </w:r>
          </w:p>
        </w:tc>
        <w:tc>
          <w:tcPr>
            <w:tcW w:w="0" w:type="auto"/>
            <w:tcBorders>
              <w:top w:val="nil"/>
              <w:left w:val="nil"/>
              <w:bottom w:val="single" w:sz="4" w:space="0" w:color="auto"/>
              <w:right w:val="single" w:sz="4" w:space="0" w:color="auto"/>
            </w:tcBorders>
            <w:shd w:val="clear" w:color="auto" w:fill="auto"/>
            <w:vAlign w:val="center"/>
            <w:hideMark/>
          </w:tcPr>
          <w:p w14:paraId="45D9D9DC"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Estado: Líquido; Tipo: Biodegradable perfumador; Uso: Germicida y bactericida;</w:t>
            </w:r>
          </w:p>
        </w:tc>
        <w:tc>
          <w:tcPr>
            <w:tcW w:w="0" w:type="auto"/>
            <w:tcBorders>
              <w:top w:val="nil"/>
              <w:left w:val="nil"/>
              <w:bottom w:val="single" w:sz="4" w:space="0" w:color="auto"/>
              <w:right w:val="single" w:sz="4" w:space="0" w:color="auto"/>
            </w:tcBorders>
            <w:shd w:val="clear" w:color="auto" w:fill="auto"/>
            <w:vAlign w:val="center"/>
            <w:hideMark/>
          </w:tcPr>
          <w:p w14:paraId="5187A2B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Envase</w:t>
            </w:r>
          </w:p>
        </w:tc>
      </w:tr>
      <w:tr w:rsidR="00315C79" w:rsidRPr="00D749C7" w14:paraId="34512EF6"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171CE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226</w:t>
            </w:r>
          </w:p>
        </w:tc>
        <w:tc>
          <w:tcPr>
            <w:tcW w:w="0" w:type="auto"/>
            <w:tcBorders>
              <w:top w:val="nil"/>
              <w:left w:val="nil"/>
              <w:bottom w:val="single" w:sz="4" w:space="0" w:color="auto"/>
              <w:right w:val="single" w:sz="4" w:space="0" w:color="auto"/>
            </w:tcBorders>
            <w:shd w:val="clear" w:color="auto" w:fill="auto"/>
            <w:vAlign w:val="center"/>
            <w:hideMark/>
          </w:tcPr>
          <w:p w14:paraId="4CBBEA7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292</w:t>
            </w:r>
          </w:p>
        </w:tc>
        <w:tc>
          <w:tcPr>
            <w:tcW w:w="0" w:type="auto"/>
            <w:tcBorders>
              <w:top w:val="nil"/>
              <w:left w:val="nil"/>
              <w:bottom w:val="single" w:sz="4" w:space="0" w:color="auto"/>
              <w:right w:val="single" w:sz="4" w:space="0" w:color="auto"/>
            </w:tcBorders>
            <w:shd w:val="clear" w:color="auto" w:fill="auto"/>
            <w:vAlign w:val="center"/>
            <w:hideMark/>
          </w:tcPr>
          <w:p w14:paraId="601E7B1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Jabón</w:t>
            </w:r>
          </w:p>
        </w:tc>
        <w:tc>
          <w:tcPr>
            <w:tcW w:w="0" w:type="auto"/>
            <w:tcBorders>
              <w:top w:val="nil"/>
              <w:left w:val="nil"/>
              <w:bottom w:val="single" w:sz="4" w:space="0" w:color="auto"/>
              <w:right w:val="single" w:sz="4" w:space="0" w:color="auto"/>
            </w:tcBorders>
            <w:shd w:val="clear" w:color="auto" w:fill="auto"/>
            <w:vAlign w:val="center"/>
            <w:hideMark/>
          </w:tcPr>
          <w:p w14:paraId="0C662E54"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Aplicación: Dispensador en spray; Consistencia: Líquido; Uso: Manos;</w:t>
            </w:r>
          </w:p>
        </w:tc>
        <w:tc>
          <w:tcPr>
            <w:tcW w:w="0" w:type="auto"/>
            <w:tcBorders>
              <w:top w:val="nil"/>
              <w:left w:val="nil"/>
              <w:bottom w:val="single" w:sz="4" w:space="0" w:color="auto"/>
              <w:right w:val="single" w:sz="4" w:space="0" w:color="auto"/>
            </w:tcBorders>
            <w:shd w:val="clear" w:color="auto" w:fill="auto"/>
            <w:vAlign w:val="center"/>
            <w:hideMark/>
          </w:tcPr>
          <w:p w14:paraId="470C0CB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6754642B"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8362B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227</w:t>
            </w:r>
          </w:p>
        </w:tc>
        <w:tc>
          <w:tcPr>
            <w:tcW w:w="0" w:type="auto"/>
            <w:tcBorders>
              <w:top w:val="nil"/>
              <w:left w:val="nil"/>
              <w:bottom w:val="single" w:sz="4" w:space="0" w:color="auto"/>
              <w:right w:val="single" w:sz="4" w:space="0" w:color="auto"/>
            </w:tcBorders>
            <w:shd w:val="clear" w:color="auto" w:fill="auto"/>
            <w:vAlign w:val="center"/>
            <w:hideMark/>
          </w:tcPr>
          <w:p w14:paraId="306EEE0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292</w:t>
            </w:r>
          </w:p>
        </w:tc>
        <w:tc>
          <w:tcPr>
            <w:tcW w:w="0" w:type="auto"/>
            <w:tcBorders>
              <w:top w:val="nil"/>
              <w:left w:val="nil"/>
              <w:bottom w:val="single" w:sz="4" w:space="0" w:color="auto"/>
              <w:right w:val="single" w:sz="4" w:space="0" w:color="auto"/>
            </w:tcBorders>
            <w:shd w:val="clear" w:color="auto" w:fill="auto"/>
            <w:vAlign w:val="center"/>
            <w:hideMark/>
          </w:tcPr>
          <w:p w14:paraId="2AAE83C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Detergente</w:t>
            </w:r>
          </w:p>
        </w:tc>
        <w:tc>
          <w:tcPr>
            <w:tcW w:w="0" w:type="auto"/>
            <w:tcBorders>
              <w:top w:val="nil"/>
              <w:left w:val="nil"/>
              <w:bottom w:val="single" w:sz="4" w:space="0" w:color="auto"/>
              <w:right w:val="single" w:sz="4" w:space="0" w:color="auto"/>
            </w:tcBorders>
            <w:shd w:val="clear" w:color="auto" w:fill="auto"/>
            <w:vAlign w:val="center"/>
            <w:hideMark/>
          </w:tcPr>
          <w:p w14:paraId="0402E941"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Estado: Polvo;</w:t>
            </w:r>
          </w:p>
        </w:tc>
        <w:tc>
          <w:tcPr>
            <w:tcW w:w="0" w:type="auto"/>
            <w:tcBorders>
              <w:top w:val="nil"/>
              <w:left w:val="nil"/>
              <w:bottom w:val="single" w:sz="4" w:space="0" w:color="auto"/>
              <w:right w:val="single" w:sz="4" w:space="0" w:color="auto"/>
            </w:tcBorders>
            <w:shd w:val="clear" w:color="auto" w:fill="auto"/>
            <w:vAlign w:val="center"/>
            <w:hideMark/>
          </w:tcPr>
          <w:p w14:paraId="7EBB024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Bolsa</w:t>
            </w:r>
          </w:p>
        </w:tc>
      </w:tr>
      <w:tr w:rsidR="00315C79" w:rsidRPr="00D749C7" w14:paraId="5E3C4868"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93ACF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228</w:t>
            </w:r>
          </w:p>
        </w:tc>
        <w:tc>
          <w:tcPr>
            <w:tcW w:w="0" w:type="auto"/>
            <w:tcBorders>
              <w:top w:val="nil"/>
              <w:left w:val="nil"/>
              <w:bottom w:val="single" w:sz="4" w:space="0" w:color="auto"/>
              <w:right w:val="single" w:sz="4" w:space="0" w:color="auto"/>
            </w:tcBorders>
            <w:shd w:val="clear" w:color="auto" w:fill="auto"/>
            <w:vAlign w:val="center"/>
            <w:hideMark/>
          </w:tcPr>
          <w:p w14:paraId="5B5EAC4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292</w:t>
            </w:r>
          </w:p>
        </w:tc>
        <w:tc>
          <w:tcPr>
            <w:tcW w:w="0" w:type="auto"/>
            <w:tcBorders>
              <w:top w:val="nil"/>
              <w:left w:val="nil"/>
              <w:bottom w:val="single" w:sz="4" w:space="0" w:color="auto"/>
              <w:right w:val="single" w:sz="4" w:space="0" w:color="auto"/>
            </w:tcBorders>
            <w:shd w:val="clear" w:color="auto" w:fill="auto"/>
            <w:vAlign w:val="center"/>
            <w:hideMark/>
          </w:tcPr>
          <w:p w14:paraId="5A0352D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Paño limpiador</w:t>
            </w:r>
          </w:p>
        </w:tc>
        <w:tc>
          <w:tcPr>
            <w:tcW w:w="0" w:type="auto"/>
            <w:tcBorders>
              <w:top w:val="nil"/>
              <w:left w:val="nil"/>
              <w:bottom w:val="single" w:sz="4" w:space="0" w:color="auto"/>
              <w:right w:val="single" w:sz="4" w:space="0" w:color="auto"/>
            </w:tcBorders>
            <w:shd w:val="clear" w:color="auto" w:fill="auto"/>
            <w:vAlign w:val="center"/>
            <w:hideMark/>
          </w:tcPr>
          <w:p w14:paraId="4C8DED67"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Ancho: 67.5 </w:t>
            </w:r>
            <w:proofErr w:type="gramStart"/>
            <w:r w:rsidRPr="00D749C7">
              <w:rPr>
                <w:rFonts w:asciiTheme="minorHAnsi" w:eastAsia="Times New Roman" w:hAnsiTheme="minorHAnsi" w:cstheme="minorHAnsi"/>
                <w:color w:val="000000"/>
                <w:sz w:val="20"/>
                <w:szCs w:val="20"/>
                <w:lang w:eastAsia="es-GT"/>
              </w:rPr>
              <w:t>Centímetro;  Largo</w:t>
            </w:r>
            <w:proofErr w:type="gramEnd"/>
            <w:r w:rsidRPr="00D749C7">
              <w:rPr>
                <w:rFonts w:asciiTheme="minorHAnsi" w:eastAsia="Times New Roman" w:hAnsiTheme="minorHAnsi" w:cstheme="minorHAnsi"/>
                <w:color w:val="000000"/>
                <w:sz w:val="20"/>
                <w:szCs w:val="20"/>
                <w:lang w:eastAsia="es-GT"/>
              </w:rPr>
              <w:t xml:space="preserve">: 73.5 Centímetro;  Material: Algodón; </w:t>
            </w:r>
          </w:p>
        </w:tc>
        <w:tc>
          <w:tcPr>
            <w:tcW w:w="0" w:type="auto"/>
            <w:tcBorders>
              <w:top w:val="nil"/>
              <w:left w:val="nil"/>
              <w:bottom w:val="single" w:sz="4" w:space="0" w:color="auto"/>
              <w:right w:val="single" w:sz="4" w:space="0" w:color="auto"/>
            </w:tcBorders>
            <w:shd w:val="clear" w:color="auto" w:fill="auto"/>
            <w:vAlign w:val="center"/>
            <w:hideMark/>
          </w:tcPr>
          <w:p w14:paraId="7BD9667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4751F454"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B296B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229</w:t>
            </w:r>
          </w:p>
        </w:tc>
        <w:tc>
          <w:tcPr>
            <w:tcW w:w="0" w:type="auto"/>
            <w:tcBorders>
              <w:top w:val="nil"/>
              <w:left w:val="nil"/>
              <w:bottom w:val="single" w:sz="4" w:space="0" w:color="auto"/>
              <w:right w:val="single" w:sz="4" w:space="0" w:color="auto"/>
            </w:tcBorders>
            <w:shd w:val="clear" w:color="auto" w:fill="auto"/>
            <w:vAlign w:val="center"/>
            <w:hideMark/>
          </w:tcPr>
          <w:p w14:paraId="634D01F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292</w:t>
            </w:r>
          </w:p>
        </w:tc>
        <w:tc>
          <w:tcPr>
            <w:tcW w:w="0" w:type="auto"/>
            <w:tcBorders>
              <w:top w:val="nil"/>
              <w:left w:val="nil"/>
              <w:bottom w:val="single" w:sz="4" w:space="0" w:color="auto"/>
              <w:right w:val="single" w:sz="4" w:space="0" w:color="auto"/>
            </w:tcBorders>
            <w:shd w:val="clear" w:color="auto" w:fill="auto"/>
            <w:vAlign w:val="center"/>
            <w:hideMark/>
          </w:tcPr>
          <w:p w14:paraId="1C52050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Limpiavidrios</w:t>
            </w:r>
          </w:p>
        </w:tc>
        <w:tc>
          <w:tcPr>
            <w:tcW w:w="0" w:type="auto"/>
            <w:tcBorders>
              <w:top w:val="nil"/>
              <w:left w:val="nil"/>
              <w:bottom w:val="single" w:sz="4" w:space="0" w:color="auto"/>
              <w:right w:val="single" w:sz="4" w:space="0" w:color="auto"/>
            </w:tcBorders>
            <w:shd w:val="clear" w:color="auto" w:fill="auto"/>
            <w:vAlign w:val="center"/>
            <w:hideMark/>
          </w:tcPr>
          <w:p w14:paraId="1197A747"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Estado: Líquido; Tipo: Biodegradable;</w:t>
            </w:r>
          </w:p>
        </w:tc>
        <w:tc>
          <w:tcPr>
            <w:tcW w:w="0" w:type="auto"/>
            <w:tcBorders>
              <w:top w:val="nil"/>
              <w:left w:val="nil"/>
              <w:bottom w:val="single" w:sz="4" w:space="0" w:color="auto"/>
              <w:right w:val="single" w:sz="4" w:space="0" w:color="auto"/>
            </w:tcBorders>
            <w:shd w:val="clear" w:color="auto" w:fill="auto"/>
            <w:vAlign w:val="center"/>
            <w:hideMark/>
          </w:tcPr>
          <w:p w14:paraId="01F8F81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Envase</w:t>
            </w:r>
          </w:p>
        </w:tc>
      </w:tr>
      <w:tr w:rsidR="00315C79" w:rsidRPr="00D749C7" w14:paraId="1D1F10CF"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1704E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230</w:t>
            </w:r>
          </w:p>
        </w:tc>
        <w:tc>
          <w:tcPr>
            <w:tcW w:w="0" w:type="auto"/>
            <w:tcBorders>
              <w:top w:val="nil"/>
              <w:left w:val="nil"/>
              <w:bottom w:val="single" w:sz="4" w:space="0" w:color="auto"/>
              <w:right w:val="single" w:sz="4" w:space="0" w:color="auto"/>
            </w:tcBorders>
            <w:shd w:val="clear" w:color="auto" w:fill="auto"/>
            <w:vAlign w:val="center"/>
            <w:hideMark/>
          </w:tcPr>
          <w:p w14:paraId="4424AA6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292</w:t>
            </w:r>
          </w:p>
        </w:tc>
        <w:tc>
          <w:tcPr>
            <w:tcW w:w="0" w:type="auto"/>
            <w:tcBorders>
              <w:top w:val="nil"/>
              <w:left w:val="nil"/>
              <w:bottom w:val="single" w:sz="4" w:space="0" w:color="auto"/>
              <w:right w:val="single" w:sz="4" w:space="0" w:color="auto"/>
            </w:tcBorders>
            <w:shd w:val="clear" w:color="auto" w:fill="auto"/>
            <w:vAlign w:val="center"/>
            <w:hideMark/>
          </w:tcPr>
          <w:p w14:paraId="4DA8FA2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Toalla</w:t>
            </w:r>
          </w:p>
        </w:tc>
        <w:tc>
          <w:tcPr>
            <w:tcW w:w="0" w:type="auto"/>
            <w:tcBorders>
              <w:top w:val="nil"/>
              <w:left w:val="nil"/>
              <w:bottom w:val="single" w:sz="4" w:space="0" w:color="auto"/>
              <w:right w:val="single" w:sz="4" w:space="0" w:color="auto"/>
            </w:tcBorders>
            <w:shd w:val="clear" w:color="auto" w:fill="auto"/>
            <w:vAlign w:val="center"/>
            <w:hideMark/>
          </w:tcPr>
          <w:p w14:paraId="66912C0A"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Ancho: 45 Centímetro(s); Diseño de tela: Doble; Largo: 80 Centímetro(s); Material: Algodón; Uso: Trapear;</w:t>
            </w:r>
          </w:p>
        </w:tc>
        <w:tc>
          <w:tcPr>
            <w:tcW w:w="0" w:type="auto"/>
            <w:tcBorders>
              <w:top w:val="nil"/>
              <w:left w:val="nil"/>
              <w:bottom w:val="single" w:sz="4" w:space="0" w:color="auto"/>
              <w:right w:val="single" w:sz="4" w:space="0" w:color="auto"/>
            </w:tcBorders>
            <w:shd w:val="clear" w:color="auto" w:fill="auto"/>
            <w:vAlign w:val="center"/>
            <w:hideMark/>
          </w:tcPr>
          <w:p w14:paraId="6A536A3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1F9CA309"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D4919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231</w:t>
            </w:r>
          </w:p>
        </w:tc>
        <w:tc>
          <w:tcPr>
            <w:tcW w:w="0" w:type="auto"/>
            <w:tcBorders>
              <w:top w:val="nil"/>
              <w:left w:val="nil"/>
              <w:bottom w:val="single" w:sz="4" w:space="0" w:color="auto"/>
              <w:right w:val="single" w:sz="4" w:space="0" w:color="auto"/>
            </w:tcBorders>
            <w:shd w:val="clear" w:color="auto" w:fill="auto"/>
            <w:vAlign w:val="center"/>
            <w:hideMark/>
          </w:tcPr>
          <w:p w14:paraId="34E2372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292</w:t>
            </w:r>
          </w:p>
        </w:tc>
        <w:tc>
          <w:tcPr>
            <w:tcW w:w="0" w:type="auto"/>
            <w:tcBorders>
              <w:top w:val="nil"/>
              <w:left w:val="nil"/>
              <w:bottom w:val="single" w:sz="4" w:space="0" w:color="auto"/>
              <w:right w:val="single" w:sz="4" w:space="0" w:color="auto"/>
            </w:tcBorders>
            <w:shd w:val="clear" w:color="auto" w:fill="auto"/>
            <w:vAlign w:val="center"/>
            <w:hideMark/>
          </w:tcPr>
          <w:p w14:paraId="6569CEB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Pala</w:t>
            </w:r>
          </w:p>
        </w:tc>
        <w:tc>
          <w:tcPr>
            <w:tcW w:w="0" w:type="auto"/>
            <w:tcBorders>
              <w:top w:val="nil"/>
              <w:left w:val="nil"/>
              <w:bottom w:val="single" w:sz="4" w:space="0" w:color="auto"/>
              <w:right w:val="single" w:sz="4" w:space="0" w:color="auto"/>
            </w:tcBorders>
            <w:shd w:val="clear" w:color="auto" w:fill="auto"/>
            <w:vAlign w:val="center"/>
            <w:hideMark/>
          </w:tcPr>
          <w:p w14:paraId="272B571C"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Uso: Basura;</w:t>
            </w:r>
          </w:p>
        </w:tc>
        <w:tc>
          <w:tcPr>
            <w:tcW w:w="0" w:type="auto"/>
            <w:tcBorders>
              <w:top w:val="nil"/>
              <w:left w:val="nil"/>
              <w:bottom w:val="single" w:sz="4" w:space="0" w:color="auto"/>
              <w:right w:val="single" w:sz="4" w:space="0" w:color="auto"/>
            </w:tcBorders>
            <w:shd w:val="clear" w:color="auto" w:fill="auto"/>
            <w:vAlign w:val="center"/>
            <w:hideMark/>
          </w:tcPr>
          <w:p w14:paraId="44B99BD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1415281D"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27438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lastRenderedPageBreak/>
              <w:t>232</w:t>
            </w:r>
          </w:p>
        </w:tc>
        <w:tc>
          <w:tcPr>
            <w:tcW w:w="0" w:type="auto"/>
            <w:tcBorders>
              <w:top w:val="nil"/>
              <w:left w:val="nil"/>
              <w:bottom w:val="single" w:sz="4" w:space="0" w:color="auto"/>
              <w:right w:val="single" w:sz="4" w:space="0" w:color="auto"/>
            </w:tcBorders>
            <w:shd w:val="clear" w:color="auto" w:fill="auto"/>
            <w:vAlign w:val="center"/>
            <w:hideMark/>
          </w:tcPr>
          <w:p w14:paraId="1856287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292</w:t>
            </w:r>
          </w:p>
        </w:tc>
        <w:tc>
          <w:tcPr>
            <w:tcW w:w="0" w:type="auto"/>
            <w:tcBorders>
              <w:top w:val="nil"/>
              <w:left w:val="nil"/>
              <w:bottom w:val="single" w:sz="4" w:space="0" w:color="auto"/>
              <w:right w:val="single" w:sz="4" w:space="0" w:color="auto"/>
            </w:tcBorders>
            <w:shd w:val="clear" w:color="auto" w:fill="auto"/>
            <w:vAlign w:val="center"/>
            <w:hideMark/>
          </w:tcPr>
          <w:p w14:paraId="3C5A832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Jabón</w:t>
            </w:r>
          </w:p>
        </w:tc>
        <w:tc>
          <w:tcPr>
            <w:tcW w:w="0" w:type="auto"/>
            <w:tcBorders>
              <w:top w:val="nil"/>
              <w:left w:val="nil"/>
              <w:bottom w:val="single" w:sz="4" w:space="0" w:color="auto"/>
              <w:right w:val="single" w:sz="4" w:space="0" w:color="auto"/>
            </w:tcBorders>
            <w:shd w:val="clear" w:color="auto" w:fill="auto"/>
            <w:vAlign w:val="center"/>
            <w:hideMark/>
          </w:tcPr>
          <w:p w14:paraId="7766D5B8"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Tipo: Bola; Uso: Lavar ropa;</w:t>
            </w:r>
          </w:p>
        </w:tc>
        <w:tc>
          <w:tcPr>
            <w:tcW w:w="0" w:type="auto"/>
            <w:tcBorders>
              <w:top w:val="nil"/>
              <w:left w:val="nil"/>
              <w:bottom w:val="single" w:sz="4" w:space="0" w:color="auto"/>
              <w:right w:val="single" w:sz="4" w:space="0" w:color="auto"/>
            </w:tcBorders>
            <w:shd w:val="clear" w:color="auto" w:fill="auto"/>
            <w:vAlign w:val="center"/>
            <w:hideMark/>
          </w:tcPr>
          <w:p w14:paraId="3F21F08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Paquete</w:t>
            </w:r>
          </w:p>
        </w:tc>
      </w:tr>
      <w:tr w:rsidR="00315C79" w:rsidRPr="00D749C7" w14:paraId="2C282702"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B0957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233</w:t>
            </w:r>
          </w:p>
        </w:tc>
        <w:tc>
          <w:tcPr>
            <w:tcW w:w="0" w:type="auto"/>
            <w:tcBorders>
              <w:top w:val="nil"/>
              <w:left w:val="nil"/>
              <w:bottom w:val="single" w:sz="4" w:space="0" w:color="auto"/>
              <w:right w:val="single" w:sz="4" w:space="0" w:color="auto"/>
            </w:tcBorders>
            <w:shd w:val="clear" w:color="auto" w:fill="auto"/>
            <w:vAlign w:val="center"/>
            <w:hideMark/>
          </w:tcPr>
          <w:p w14:paraId="3361A64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292</w:t>
            </w:r>
          </w:p>
        </w:tc>
        <w:tc>
          <w:tcPr>
            <w:tcW w:w="0" w:type="auto"/>
            <w:tcBorders>
              <w:top w:val="nil"/>
              <w:left w:val="nil"/>
              <w:bottom w:val="single" w:sz="4" w:space="0" w:color="auto"/>
              <w:right w:val="single" w:sz="4" w:space="0" w:color="auto"/>
            </w:tcBorders>
            <w:shd w:val="clear" w:color="auto" w:fill="auto"/>
            <w:vAlign w:val="center"/>
            <w:hideMark/>
          </w:tcPr>
          <w:p w14:paraId="4435D62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Jabón</w:t>
            </w:r>
          </w:p>
        </w:tc>
        <w:tc>
          <w:tcPr>
            <w:tcW w:w="0" w:type="auto"/>
            <w:tcBorders>
              <w:top w:val="nil"/>
              <w:left w:val="nil"/>
              <w:bottom w:val="single" w:sz="4" w:space="0" w:color="auto"/>
              <w:right w:val="single" w:sz="4" w:space="0" w:color="auto"/>
            </w:tcBorders>
            <w:shd w:val="clear" w:color="auto" w:fill="auto"/>
            <w:vAlign w:val="center"/>
            <w:hideMark/>
          </w:tcPr>
          <w:p w14:paraId="60656B82"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Estado: Polvo;</w:t>
            </w:r>
          </w:p>
        </w:tc>
        <w:tc>
          <w:tcPr>
            <w:tcW w:w="0" w:type="auto"/>
            <w:tcBorders>
              <w:top w:val="nil"/>
              <w:left w:val="nil"/>
              <w:bottom w:val="single" w:sz="4" w:space="0" w:color="auto"/>
              <w:right w:val="single" w:sz="4" w:space="0" w:color="auto"/>
            </w:tcBorders>
            <w:shd w:val="clear" w:color="auto" w:fill="auto"/>
            <w:vAlign w:val="center"/>
            <w:hideMark/>
          </w:tcPr>
          <w:p w14:paraId="2DDA562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Bolsa</w:t>
            </w:r>
          </w:p>
        </w:tc>
      </w:tr>
      <w:tr w:rsidR="00315C79" w:rsidRPr="00D749C7" w14:paraId="1D4409D1"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6D2F7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234</w:t>
            </w:r>
          </w:p>
        </w:tc>
        <w:tc>
          <w:tcPr>
            <w:tcW w:w="0" w:type="auto"/>
            <w:tcBorders>
              <w:top w:val="nil"/>
              <w:left w:val="nil"/>
              <w:bottom w:val="single" w:sz="4" w:space="0" w:color="auto"/>
              <w:right w:val="single" w:sz="4" w:space="0" w:color="auto"/>
            </w:tcBorders>
            <w:shd w:val="clear" w:color="auto" w:fill="auto"/>
            <w:vAlign w:val="center"/>
            <w:hideMark/>
          </w:tcPr>
          <w:p w14:paraId="46C3143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292</w:t>
            </w:r>
          </w:p>
        </w:tc>
        <w:tc>
          <w:tcPr>
            <w:tcW w:w="0" w:type="auto"/>
            <w:tcBorders>
              <w:top w:val="nil"/>
              <w:left w:val="nil"/>
              <w:bottom w:val="single" w:sz="4" w:space="0" w:color="auto"/>
              <w:right w:val="single" w:sz="4" w:space="0" w:color="auto"/>
            </w:tcBorders>
            <w:shd w:val="clear" w:color="auto" w:fill="auto"/>
            <w:vAlign w:val="center"/>
            <w:hideMark/>
          </w:tcPr>
          <w:p w14:paraId="44EA707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Amonio cuaternario</w:t>
            </w:r>
          </w:p>
        </w:tc>
        <w:tc>
          <w:tcPr>
            <w:tcW w:w="0" w:type="auto"/>
            <w:tcBorders>
              <w:top w:val="nil"/>
              <w:left w:val="nil"/>
              <w:bottom w:val="single" w:sz="4" w:space="0" w:color="auto"/>
              <w:right w:val="single" w:sz="4" w:space="0" w:color="auto"/>
            </w:tcBorders>
            <w:shd w:val="clear" w:color="auto" w:fill="auto"/>
            <w:vAlign w:val="center"/>
            <w:hideMark/>
          </w:tcPr>
          <w:p w14:paraId="70E98F2C"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Clase: Sin </w:t>
            </w:r>
            <w:proofErr w:type="gramStart"/>
            <w:r w:rsidRPr="00D749C7">
              <w:rPr>
                <w:rFonts w:asciiTheme="minorHAnsi" w:eastAsia="Times New Roman" w:hAnsiTheme="minorHAnsi" w:cstheme="minorHAnsi"/>
                <w:color w:val="000000"/>
                <w:sz w:val="20"/>
                <w:szCs w:val="20"/>
                <w:lang w:eastAsia="es-GT"/>
              </w:rPr>
              <w:t>aroma;  Consistencia</w:t>
            </w:r>
            <w:proofErr w:type="gramEnd"/>
            <w:r w:rsidRPr="00D749C7">
              <w:rPr>
                <w:rFonts w:asciiTheme="minorHAnsi" w:eastAsia="Times New Roman" w:hAnsiTheme="minorHAnsi" w:cstheme="minorHAnsi"/>
                <w:color w:val="000000"/>
                <w:sz w:val="20"/>
                <w:szCs w:val="20"/>
                <w:lang w:eastAsia="es-GT"/>
              </w:rPr>
              <w:t xml:space="preserve">: Líquido;  Uso: Desinfectante; </w:t>
            </w:r>
          </w:p>
        </w:tc>
        <w:tc>
          <w:tcPr>
            <w:tcW w:w="0" w:type="auto"/>
            <w:tcBorders>
              <w:top w:val="nil"/>
              <w:left w:val="nil"/>
              <w:bottom w:val="single" w:sz="4" w:space="0" w:color="auto"/>
              <w:right w:val="single" w:sz="4" w:space="0" w:color="auto"/>
            </w:tcBorders>
            <w:shd w:val="clear" w:color="auto" w:fill="auto"/>
            <w:vAlign w:val="center"/>
            <w:hideMark/>
          </w:tcPr>
          <w:p w14:paraId="4B26742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Envase</w:t>
            </w:r>
          </w:p>
        </w:tc>
      </w:tr>
      <w:tr w:rsidR="00315C79" w:rsidRPr="00D749C7" w14:paraId="2D4108F4"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639492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235</w:t>
            </w:r>
          </w:p>
        </w:tc>
        <w:tc>
          <w:tcPr>
            <w:tcW w:w="0" w:type="auto"/>
            <w:tcBorders>
              <w:top w:val="nil"/>
              <w:left w:val="nil"/>
              <w:bottom w:val="single" w:sz="4" w:space="0" w:color="auto"/>
              <w:right w:val="single" w:sz="4" w:space="0" w:color="auto"/>
            </w:tcBorders>
            <w:shd w:val="clear" w:color="auto" w:fill="auto"/>
            <w:vAlign w:val="center"/>
            <w:hideMark/>
          </w:tcPr>
          <w:p w14:paraId="6EB7454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293</w:t>
            </w:r>
          </w:p>
        </w:tc>
        <w:tc>
          <w:tcPr>
            <w:tcW w:w="0" w:type="auto"/>
            <w:tcBorders>
              <w:top w:val="nil"/>
              <w:left w:val="nil"/>
              <w:bottom w:val="single" w:sz="4" w:space="0" w:color="auto"/>
              <w:right w:val="single" w:sz="4" w:space="0" w:color="auto"/>
            </w:tcBorders>
            <w:shd w:val="clear" w:color="auto" w:fill="auto"/>
            <w:vAlign w:val="center"/>
            <w:hideMark/>
          </w:tcPr>
          <w:p w14:paraId="07E9FA9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Marcador</w:t>
            </w:r>
          </w:p>
        </w:tc>
        <w:tc>
          <w:tcPr>
            <w:tcW w:w="0" w:type="auto"/>
            <w:tcBorders>
              <w:top w:val="nil"/>
              <w:left w:val="nil"/>
              <w:bottom w:val="single" w:sz="4" w:space="0" w:color="auto"/>
              <w:right w:val="single" w:sz="4" w:space="0" w:color="auto"/>
            </w:tcBorders>
            <w:shd w:val="clear" w:color="auto" w:fill="auto"/>
            <w:vAlign w:val="center"/>
            <w:hideMark/>
          </w:tcPr>
          <w:p w14:paraId="363FD42A"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Punta: Redonda; Uso: Pizarrón;</w:t>
            </w:r>
          </w:p>
        </w:tc>
        <w:tc>
          <w:tcPr>
            <w:tcW w:w="0" w:type="auto"/>
            <w:tcBorders>
              <w:top w:val="nil"/>
              <w:left w:val="nil"/>
              <w:bottom w:val="single" w:sz="4" w:space="0" w:color="auto"/>
              <w:right w:val="single" w:sz="4" w:space="0" w:color="auto"/>
            </w:tcBorders>
            <w:shd w:val="clear" w:color="auto" w:fill="auto"/>
            <w:vAlign w:val="center"/>
            <w:hideMark/>
          </w:tcPr>
          <w:p w14:paraId="49BB308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3C8922D8"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0139A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236</w:t>
            </w:r>
          </w:p>
        </w:tc>
        <w:tc>
          <w:tcPr>
            <w:tcW w:w="0" w:type="auto"/>
            <w:tcBorders>
              <w:top w:val="nil"/>
              <w:left w:val="nil"/>
              <w:bottom w:val="single" w:sz="4" w:space="0" w:color="auto"/>
              <w:right w:val="single" w:sz="4" w:space="0" w:color="auto"/>
            </w:tcBorders>
            <w:shd w:val="clear" w:color="auto" w:fill="auto"/>
            <w:vAlign w:val="center"/>
            <w:hideMark/>
          </w:tcPr>
          <w:p w14:paraId="510E952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293</w:t>
            </w:r>
          </w:p>
        </w:tc>
        <w:tc>
          <w:tcPr>
            <w:tcW w:w="0" w:type="auto"/>
            <w:tcBorders>
              <w:top w:val="nil"/>
              <w:left w:val="nil"/>
              <w:bottom w:val="single" w:sz="4" w:space="0" w:color="auto"/>
              <w:right w:val="single" w:sz="4" w:space="0" w:color="auto"/>
            </w:tcBorders>
            <w:shd w:val="clear" w:color="auto" w:fill="auto"/>
            <w:vAlign w:val="center"/>
            <w:hideMark/>
          </w:tcPr>
          <w:p w14:paraId="377D34A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Marcador</w:t>
            </w:r>
          </w:p>
        </w:tc>
        <w:tc>
          <w:tcPr>
            <w:tcW w:w="0" w:type="auto"/>
            <w:tcBorders>
              <w:top w:val="nil"/>
              <w:left w:val="nil"/>
              <w:bottom w:val="single" w:sz="4" w:space="0" w:color="auto"/>
              <w:right w:val="single" w:sz="4" w:space="0" w:color="auto"/>
            </w:tcBorders>
            <w:shd w:val="clear" w:color="auto" w:fill="auto"/>
            <w:vAlign w:val="center"/>
            <w:hideMark/>
          </w:tcPr>
          <w:p w14:paraId="59593CE3"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Punta: Redonda; Uso: Pizarrón;</w:t>
            </w:r>
          </w:p>
        </w:tc>
        <w:tc>
          <w:tcPr>
            <w:tcW w:w="0" w:type="auto"/>
            <w:tcBorders>
              <w:top w:val="nil"/>
              <w:left w:val="nil"/>
              <w:bottom w:val="single" w:sz="4" w:space="0" w:color="auto"/>
              <w:right w:val="single" w:sz="4" w:space="0" w:color="auto"/>
            </w:tcBorders>
            <w:shd w:val="clear" w:color="auto" w:fill="auto"/>
            <w:vAlign w:val="center"/>
            <w:hideMark/>
          </w:tcPr>
          <w:p w14:paraId="4F81AAF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2EFA9C51"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0A932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237</w:t>
            </w:r>
          </w:p>
        </w:tc>
        <w:tc>
          <w:tcPr>
            <w:tcW w:w="0" w:type="auto"/>
            <w:tcBorders>
              <w:top w:val="nil"/>
              <w:left w:val="nil"/>
              <w:bottom w:val="single" w:sz="4" w:space="0" w:color="auto"/>
              <w:right w:val="single" w:sz="4" w:space="0" w:color="auto"/>
            </w:tcBorders>
            <w:shd w:val="clear" w:color="auto" w:fill="auto"/>
            <w:vAlign w:val="center"/>
            <w:hideMark/>
          </w:tcPr>
          <w:p w14:paraId="54BB50F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293</w:t>
            </w:r>
          </w:p>
        </w:tc>
        <w:tc>
          <w:tcPr>
            <w:tcW w:w="0" w:type="auto"/>
            <w:tcBorders>
              <w:top w:val="nil"/>
              <w:left w:val="nil"/>
              <w:bottom w:val="single" w:sz="4" w:space="0" w:color="auto"/>
              <w:right w:val="single" w:sz="4" w:space="0" w:color="auto"/>
            </w:tcBorders>
            <w:shd w:val="clear" w:color="auto" w:fill="auto"/>
            <w:vAlign w:val="center"/>
            <w:hideMark/>
          </w:tcPr>
          <w:p w14:paraId="311D4CC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Marcador</w:t>
            </w:r>
          </w:p>
        </w:tc>
        <w:tc>
          <w:tcPr>
            <w:tcW w:w="0" w:type="auto"/>
            <w:tcBorders>
              <w:top w:val="nil"/>
              <w:left w:val="nil"/>
              <w:bottom w:val="single" w:sz="4" w:space="0" w:color="auto"/>
              <w:right w:val="single" w:sz="4" w:space="0" w:color="auto"/>
            </w:tcBorders>
            <w:shd w:val="clear" w:color="auto" w:fill="auto"/>
            <w:vAlign w:val="center"/>
            <w:hideMark/>
          </w:tcPr>
          <w:p w14:paraId="4C17213E"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Punta: Redonda; Uso: Pizarrón;</w:t>
            </w:r>
          </w:p>
        </w:tc>
        <w:tc>
          <w:tcPr>
            <w:tcW w:w="0" w:type="auto"/>
            <w:tcBorders>
              <w:top w:val="nil"/>
              <w:left w:val="nil"/>
              <w:bottom w:val="single" w:sz="4" w:space="0" w:color="auto"/>
              <w:right w:val="single" w:sz="4" w:space="0" w:color="auto"/>
            </w:tcBorders>
            <w:shd w:val="clear" w:color="auto" w:fill="auto"/>
            <w:vAlign w:val="center"/>
            <w:hideMark/>
          </w:tcPr>
          <w:p w14:paraId="2E63352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294E5AA0"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4B9B0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238</w:t>
            </w:r>
          </w:p>
        </w:tc>
        <w:tc>
          <w:tcPr>
            <w:tcW w:w="0" w:type="auto"/>
            <w:tcBorders>
              <w:top w:val="nil"/>
              <w:left w:val="nil"/>
              <w:bottom w:val="single" w:sz="4" w:space="0" w:color="auto"/>
              <w:right w:val="single" w:sz="4" w:space="0" w:color="auto"/>
            </w:tcBorders>
            <w:shd w:val="clear" w:color="auto" w:fill="auto"/>
            <w:vAlign w:val="center"/>
            <w:hideMark/>
          </w:tcPr>
          <w:p w14:paraId="72873FF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293</w:t>
            </w:r>
          </w:p>
        </w:tc>
        <w:tc>
          <w:tcPr>
            <w:tcW w:w="0" w:type="auto"/>
            <w:tcBorders>
              <w:top w:val="nil"/>
              <w:left w:val="nil"/>
              <w:bottom w:val="single" w:sz="4" w:space="0" w:color="auto"/>
              <w:right w:val="single" w:sz="4" w:space="0" w:color="auto"/>
            </w:tcBorders>
            <w:shd w:val="clear" w:color="auto" w:fill="auto"/>
            <w:vAlign w:val="center"/>
            <w:hideMark/>
          </w:tcPr>
          <w:p w14:paraId="49AD100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Marcador</w:t>
            </w:r>
          </w:p>
        </w:tc>
        <w:tc>
          <w:tcPr>
            <w:tcW w:w="0" w:type="auto"/>
            <w:tcBorders>
              <w:top w:val="nil"/>
              <w:left w:val="nil"/>
              <w:bottom w:val="single" w:sz="4" w:space="0" w:color="auto"/>
              <w:right w:val="single" w:sz="4" w:space="0" w:color="auto"/>
            </w:tcBorders>
            <w:shd w:val="clear" w:color="auto" w:fill="auto"/>
            <w:vAlign w:val="center"/>
            <w:hideMark/>
          </w:tcPr>
          <w:p w14:paraId="0F4D237B"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Punta: Redonda; Uso: Pizarrón;</w:t>
            </w:r>
          </w:p>
        </w:tc>
        <w:tc>
          <w:tcPr>
            <w:tcW w:w="0" w:type="auto"/>
            <w:tcBorders>
              <w:top w:val="nil"/>
              <w:left w:val="nil"/>
              <w:bottom w:val="single" w:sz="4" w:space="0" w:color="auto"/>
              <w:right w:val="single" w:sz="4" w:space="0" w:color="auto"/>
            </w:tcBorders>
            <w:shd w:val="clear" w:color="auto" w:fill="auto"/>
            <w:vAlign w:val="center"/>
            <w:hideMark/>
          </w:tcPr>
          <w:p w14:paraId="1D56E2F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1D9C0192" w14:textId="77777777" w:rsidTr="00C45835">
        <w:trPr>
          <w:trHeight w:val="8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F782B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239</w:t>
            </w:r>
          </w:p>
        </w:tc>
        <w:tc>
          <w:tcPr>
            <w:tcW w:w="0" w:type="auto"/>
            <w:tcBorders>
              <w:top w:val="nil"/>
              <w:left w:val="nil"/>
              <w:bottom w:val="single" w:sz="4" w:space="0" w:color="auto"/>
              <w:right w:val="single" w:sz="4" w:space="0" w:color="auto"/>
            </w:tcBorders>
            <w:shd w:val="clear" w:color="auto" w:fill="auto"/>
            <w:vAlign w:val="center"/>
            <w:hideMark/>
          </w:tcPr>
          <w:p w14:paraId="5B5F8BF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295</w:t>
            </w:r>
          </w:p>
        </w:tc>
        <w:tc>
          <w:tcPr>
            <w:tcW w:w="0" w:type="auto"/>
            <w:tcBorders>
              <w:top w:val="nil"/>
              <w:left w:val="nil"/>
              <w:bottom w:val="single" w:sz="4" w:space="0" w:color="auto"/>
              <w:right w:val="single" w:sz="4" w:space="0" w:color="auto"/>
            </w:tcBorders>
            <w:shd w:val="clear" w:color="auto" w:fill="auto"/>
            <w:vAlign w:val="center"/>
            <w:hideMark/>
          </w:tcPr>
          <w:p w14:paraId="7B894D8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Mascarilla</w:t>
            </w:r>
          </w:p>
        </w:tc>
        <w:tc>
          <w:tcPr>
            <w:tcW w:w="0" w:type="auto"/>
            <w:tcBorders>
              <w:top w:val="nil"/>
              <w:left w:val="nil"/>
              <w:bottom w:val="single" w:sz="4" w:space="0" w:color="auto"/>
              <w:right w:val="single" w:sz="4" w:space="0" w:color="auto"/>
            </w:tcBorders>
            <w:shd w:val="clear" w:color="auto" w:fill="auto"/>
            <w:vAlign w:val="center"/>
            <w:hideMark/>
          </w:tcPr>
          <w:p w14:paraId="5D6F58B4"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Condición: </w:t>
            </w:r>
            <w:proofErr w:type="gramStart"/>
            <w:r w:rsidRPr="00D749C7">
              <w:rPr>
                <w:rFonts w:asciiTheme="minorHAnsi" w:eastAsia="Times New Roman" w:hAnsiTheme="minorHAnsi" w:cstheme="minorHAnsi"/>
                <w:color w:val="000000"/>
                <w:sz w:val="20"/>
                <w:szCs w:val="20"/>
                <w:lang w:eastAsia="es-GT"/>
              </w:rPr>
              <w:t>Descartable;  Diseño</w:t>
            </w:r>
            <w:proofErr w:type="gramEnd"/>
            <w:r w:rsidRPr="00D749C7">
              <w:rPr>
                <w:rFonts w:asciiTheme="minorHAnsi" w:eastAsia="Times New Roman" w:hAnsiTheme="minorHAnsi" w:cstheme="minorHAnsi"/>
                <w:color w:val="000000"/>
                <w:sz w:val="20"/>
                <w:szCs w:val="20"/>
                <w:lang w:eastAsia="es-GT"/>
              </w:rPr>
              <w:t xml:space="preserve">: Sin válvula;  Filtro: Kn95;  Material: 5 capas </w:t>
            </w:r>
          </w:p>
        </w:tc>
        <w:tc>
          <w:tcPr>
            <w:tcW w:w="0" w:type="auto"/>
            <w:tcBorders>
              <w:top w:val="nil"/>
              <w:left w:val="nil"/>
              <w:bottom w:val="single" w:sz="4" w:space="0" w:color="auto"/>
              <w:right w:val="single" w:sz="4" w:space="0" w:color="auto"/>
            </w:tcBorders>
            <w:shd w:val="clear" w:color="auto" w:fill="auto"/>
            <w:vAlign w:val="center"/>
            <w:hideMark/>
          </w:tcPr>
          <w:p w14:paraId="13AAE19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1C695955" w14:textId="77777777" w:rsidTr="00C4583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F4F09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240</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43BFA82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295</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2AA3AAD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Guante</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63DD50BE"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Condición: </w:t>
            </w:r>
            <w:proofErr w:type="gramStart"/>
            <w:r w:rsidRPr="00D749C7">
              <w:rPr>
                <w:rFonts w:asciiTheme="minorHAnsi" w:eastAsia="Times New Roman" w:hAnsiTheme="minorHAnsi" w:cstheme="minorHAnsi"/>
                <w:color w:val="000000"/>
                <w:sz w:val="20"/>
                <w:szCs w:val="20"/>
                <w:lang w:eastAsia="es-GT"/>
              </w:rPr>
              <w:t>Descartable;  Material</w:t>
            </w:r>
            <w:proofErr w:type="gramEnd"/>
            <w:r w:rsidRPr="00D749C7">
              <w:rPr>
                <w:rFonts w:asciiTheme="minorHAnsi" w:eastAsia="Times New Roman" w:hAnsiTheme="minorHAnsi" w:cstheme="minorHAnsi"/>
                <w:color w:val="000000"/>
                <w:sz w:val="20"/>
                <w:szCs w:val="20"/>
                <w:lang w:eastAsia="es-GT"/>
              </w:rPr>
              <w:t xml:space="preserve">: Látex;  Tamaño: Mediano;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C6F7F0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411B779F" w14:textId="77777777" w:rsidTr="00C4583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94DC4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241</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9D39E2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295</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66742D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Guantes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27D0C6D"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Material: Látex; Talla: Grande; Tipo: Desechables;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525279E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Par</w:t>
            </w:r>
          </w:p>
        </w:tc>
      </w:tr>
      <w:tr w:rsidR="00315C79" w:rsidRPr="00D749C7" w14:paraId="1F691D97"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C8ED6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242</w:t>
            </w:r>
          </w:p>
        </w:tc>
        <w:tc>
          <w:tcPr>
            <w:tcW w:w="0" w:type="auto"/>
            <w:tcBorders>
              <w:top w:val="nil"/>
              <w:left w:val="nil"/>
              <w:bottom w:val="single" w:sz="4" w:space="0" w:color="auto"/>
              <w:right w:val="single" w:sz="4" w:space="0" w:color="auto"/>
            </w:tcBorders>
            <w:shd w:val="clear" w:color="auto" w:fill="auto"/>
            <w:vAlign w:val="center"/>
            <w:hideMark/>
          </w:tcPr>
          <w:p w14:paraId="1848255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295</w:t>
            </w:r>
          </w:p>
        </w:tc>
        <w:tc>
          <w:tcPr>
            <w:tcW w:w="0" w:type="auto"/>
            <w:tcBorders>
              <w:top w:val="nil"/>
              <w:left w:val="nil"/>
              <w:bottom w:val="single" w:sz="4" w:space="0" w:color="auto"/>
              <w:right w:val="single" w:sz="4" w:space="0" w:color="auto"/>
            </w:tcBorders>
            <w:shd w:val="clear" w:color="auto" w:fill="auto"/>
            <w:vAlign w:val="center"/>
            <w:hideMark/>
          </w:tcPr>
          <w:p w14:paraId="22CD58C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Guante</w:t>
            </w:r>
          </w:p>
        </w:tc>
        <w:tc>
          <w:tcPr>
            <w:tcW w:w="0" w:type="auto"/>
            <w:tcBorders>
              <w:top w:val="nil"/>
              <w:left w:val="nil"/>
              <w:bottom w:val="single" w:sz="4" w:space="0" w:color="auto"/>
              <w:right w:val="single" w:sz="4" w:space="0" w:color="auto"/>
            </w:tcBorders>
            <w:shd w:val="clear" w:color="auto" w:fill="auto"/>
            <w:vAlign w:val="center"/>
            <w:hideMark/>
          </w:tcPr>
          <w:p w14:paraId="3AD42396"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Condición: </w:t>
            </w:r>
            <w:proofErr w:type="gramStart"/>
            <w:r w:rsidRPr="00D749C7">
              <w:rPr>
                <w:rFonts w:asciiTheme="minorHAnsi" w:eastAsia="Times New Roman" w:hAnsiTheme="minorHAnsi" w:cstheme="minorHAnsi"/>
                <w:color w:val="000000"/>
                <w:sz w:val="20"/>
                <w:szCs w:val="20"/>
                <w:lang w:eastAsia="es-GT"/>
              </w:rPr>
              <w:t>Descartable;  Material</w:t>
            </w:r>
            <w:proofErr w:type="gramEnd"/>
            <w:r w:rsidRPr="00D749C7">
              <w:rPr>
                <w:rFonts w:asciiTheme="minorHAnsi" w:eastAsia="Times New Roman" w:hAnsiTheme="minorHAnsi" w:cstheme="minorHAnsi"/>
                <w:color w:val="000000"/>
                <w:sz w:val="20"/>
                <w:szCs w:val="20"/>
                <w:lang w:eastAsia="es-GT"/>
              </w:rPr>
              <w:t xml:space="preserve">: Látex;  Tamaño: Pequeño; </w:t>
            </w:r>
          </w:p>
        </w:tc>
        <w:tc>
          <w:tcPr>
            <w:tcW w:w="0" w:type="auto"/>
            <w:tcBorders>
              <w:top w:val="nil"/>
              <w:left w:val="nil"/>
              <w:bottom w:val="single" w:sz="4" w:space="0" w:color="auto"/>
              <w:right w:val="single" w:sz="4" w:space="0" w:color="auto"/>
            </w:tcBorders>
            <w:shd w:val="clear" w:color="auto" w:fill="auto"/>
            <w:vAlign w:val="center"/>
            <w:hideMark/>
          </w:tcPr>
          <w:p w14:paraId="7766020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1F8319BB"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A0E95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243</w:t>
            </w:r>
          </w:p>
        </w:tc>
        <w:tc>
          <w:tcPr>
            <w:tcW w:w="0" w:type="auto"/>
            <w:tcBorders>
              <w:top w:val="nil"/>
              <w:left w:val="nil"/>
              <w:bottom w:val="single" w:sz="4" w:space="0" w:color="auto"/>
              <w:right w:val="single" w:sz="4" w:space="0" w:color="auto"/>
            </w:tcBorders>
            <w:shd w:val="clear" w:color="auto" w:fill="auto"/>
            <w:vAlign w:val="center"/>
            <w:hideMark/>
          </w:tcPr>
          <w:p w14:paraId="1E23C2D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295</w:t>
            </w:r>
          </w:p>
        </w:tc>
        <w:tc>
          <w:tcPr>
            <w:tcW w:w="0" w:type="auto"/>
            <w:tcBorders>
              <w:top w:val="nil"/>
              <w:left w:val="nil"/>
              <w:bottom w:val="single" w:sz="4" w:space="0" w:color="auto"/>
              <w:right w:val="single" w:sz="4" w:space="0" w:color="auto"/>
            </w:tcBorders>
            <w:shd w:val="clear" w:color="auto" w:fill="auto"/>
            <w:vAlign w:val="center"/>
            <w:hideMark/>
          </w:tcPr>
          <w:p w14:paraId="5CF7441E"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Guante quirúrgico</w:t>
            </w:r>
          </w:p>
        </w:tc>
        <w:tc>
          <w:tcPr>
            <w:tcW w:w="0" w:type="auto"/>
            <w:tcBorders>
              <w:top w:val="nil"/>
              <w:left w:val="nil"/>
              <w:bottom w:val="single" w:sz="4" w:space="0" w:color="auto"/>
              <w:right w:val="single" w:sz="4" w:space="0" w:color="auto"/>
            </w:tcBorders>
            <w:shd w:val="clear" w:color="auto" w:fill="auto"/>
            <w:vAlign w:val="center"/>
            <w:hideMark/>
          </w:tcPr>
          <w:p w14:paraId="14FD16B5"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Condición: Estéril, descartable y sin </w:t>
            </w:r>
            <w:proofErr w:type="gramStart"/>
            <w:r w:rsidRPr="00D749C7">
              <w:rPr>
                <w:rFonts w:asciiTheme="minorHAnsi" w:eastAsia="Times New Roman" w:hAnsiTheme="minorHAnsi" w:cstheme="minorHAnsi"/>
                <w:color w:val="000000"/>
                <w:sz w:val="20"/>
                <w:szCs w:val="20"/>
                <w:lang w:eastAsia="es-GT"/>
              </w:rPr>
              <w:t>talco;  Empaque</w:t>
            </w:r>
            <w:proofErr w:type="gramEnd"/>
            <w:r w:rsidRPr="00D749C7">
              <w:rPr>
                <w:rFonts w:asciiTheme="minorHAnsi" w:eastAsia="Times New Roman" w:hAnsiTheme="minorHAnsi" w:cstheme="minorHAnsi"/>
                <w:color w:val="000000"/>
                <w:sz w:val="20"/>
                <w:szCs w:val="20"/>
                <w:lang w:eastAsia="es-GT"/>
              </w:rPr>
              <w:t xml:space="preserve">: Doble;  Material: Látex;  Talla: 7;  Tipo: Ortopédico; </w:t>
            </w:r>
          </w:p>
        </w:tc>
        <w:tc>
          <w:tcPr>
            <w:tcW w:w="0" w:type="auto"/>
            <w:tcBorders>
              <w:top w:val="nil"/>
              <w:left w:val="nil"/>
              <w:bottom w:val="single" w:sz="4" w:space="0" w:color="auto"/>
              <w:right w:val="single" w:sz="4" w:space="0" w:color="auto"/>
            </w:tcBorders>
            <w:shd w:val="clear" w:color="auto" w:fill="auto"/>
            <w:vAlign w:val="center"/>
            <w:hideMark/>
          </w:tcPr>
          <w:p w14:paraId="4C5CCF2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Par</w:t>
            </w:r>
          </w:p>
        </w:tc>
      </w:tr>
      <w:tr w:rsidR="00315C79" w:rsidRPr="00D749C7" w14:paraId="1CE7A27A"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7ECE4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244</w:t>
            </w:r>
          </w:p>
        </w:tc>
        <w:tc>
          <w:tcPr>
            <w:tcW w:w="0" w:type="auto"/>
            <w:tcBorders>
              <w:top w:val="nil"/>
              <w:left w:val="nil"/>
              <w:bottom w:val="single" w:sz="4" w:space="0" w:color="auto"/>
              <w:right w:val="single" w:sz="4" w:space="0" w:color="auto"/>
            </w:tcBorders>
            <w:shd w:val="clear" w:color="auto" w:fill="auto"/>
            <w:vAlign w:val="center"/>
            <w:hideMark/>
          </w:tcPr>
          <w:p w14:paraId="32BBA41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295</w:t>
            </w:r>
          </w:p>
        </w:tc>
        <w:tc>
          <w:tcPr>
            <w:tcW w:w="0" w:type="auto"/>
            <w:tcBorders>
              <w:top w:val="nil"/>
              <w:left w:val="nil"/>
              <w:bottom w:val="single" w:sz="4" w:space="0" w:color="auto"/>
              <w:right w:val="single" w:sz="4" w:space="0" w:color="auto"/>
            </w:tcBorders>
            <w:shd w:val="clear" w:color="auto" w:fill="auto"/>
            <w:vAlign w:val="center"/>
            <w:hideMark/>
          </w:tcPr>
          <w:p w14:paraId="63924E8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Guante quirúrgico</w:t>
            </w:r>
          </w:p>
        </w:tc>
        <w:tc>
          <w:tcPr>
            <w:tcW w:w="0" w:type="auto"/>
            <w:tcBorders>
              <w:top w:val="nil"/>
              <w:left w:val="nil"/>
              <w:bottom w:val="single" w:sz="4" w:space="0" w:color="auto"/>
              <w:right w:val="single" w:sz="4" w:space="0" w:color="auto"/>
            </w:tcBorders>
            <w:shd w:val="clear" w:color="auto" w:fill="auto"/>
            <w:vAlign w:val="center"/>
            <w:hideMark/>
          </w:tcPr>
          <w:p w14:paraId="7EDBAB3E"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Condición: Estéril, descartable, reforzado y sin </w:t>
            </w:r>
            <w:proofErr w:type="gramStart"/>
            <w:r w:rsidRPr="00D749C7">
              <w:rPr>
                <w:rFonts w:asciiTheme="minorHAnsi" w:eastAsia="Times New Roman" w:hAnsiTheme="minorHAnsi" w:cstheme="minorHAnsi"/>
                <w:color w:val="000000"/>
                <w:sz w:val="20"/>
                <w:szCs w:val="20"/>
                <w:lang w:eastAsia="es-GT"/>
              </w:rPr>
              <w:t>talco;  Material</w:t>
            </w:r>
            <w:proofErr w:type="gramEnd"/>
            <w:r w:rsidRPr="00D749C7">
              <w:rPr>
                <w:rFonts w:asciiTheme="minorHAnsi" w:eastAsia="Times New Roman" w:hAnsiTheme="minorHAnsi" w:cstheme="minorHAnsi"/>
                <w:color w:val="000000"/>
                <w:sz w:val="20"/>
                <w:szCs w:val="20"/>
                <w:lang w:eastAsia="es-GT"/>
              </w:rPr>
              <w:t xml:space="preserve">: Látex;  Talla: 8 ;  Tipo: Ortopédico; </w:t>
            </w:r>
          </w:p>
        </w:tc>
        <w:tc>
          <w:tcPr>
            <w:tcW w:w="0" w:type="auto"/>
            <w:tcBorders>
              <w:top w:val="nil"/>
              <w:left w:val="nil"/>
              <w:bottom w:val="single" w:sz="4" w:space="0" w:color="auto"/>
              <w:right w:val="single" w:sz="4" w:space="0" w:color="auto"/>
            </w:tcBorders>
            <w:shd w:val="clear" w:color="auto" w:fill="auto"/>
            <w:vAlign w:val="center"/>
            <w:hideMark/>
          </w:tcPr>
          <w:p w14:paraId="4C4562A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Par</w:t>
            </w:r>
          </w:p>
        </w:tc>
      </w:tr>
      <w:tr w:rsidR="00315C79" w:rsidRPr="00D749C7" w14:paraId="1CE79111" w14:textId="77777777" w:rsidTr="00C45835">
        <w:trPr>
          <w:trHeight w:val="68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50E00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245</w:t>
            </w:r>
          </w:p>
        </w:tc>
        <w:tc>
          <w:tcPr>
            <w:tcW w:w="0" w:type="auto"/>
            <w:tcBorders>
              <w:top w:val="nil"/>
              <w:left w:val="nil"/>
              <w:bottom w:val="single" w:sz="4" w:space="0" w:color="auto"/>
              <w:right w:val="single" w:sz="4" w:space="0" w:color="auto"/>
            </w:tcBorders>
            <w:shd w:val="clear" w:color="auto" w:fill="auto"/>
            <w:vAlign w:val="center"/>
            <w:hideMark/>
          </w:tcPr>
          <w:p w14:paraId="22B0931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295</w:t>
            </w:r>
          </w:p>
        </w:tc>
        <w:tc>
          <w:tcPr>
            <w:tcW w:w="0" w:type="auto"/>
            <w:tcBorders>
              <w:top w:val="nil"/>
              <w:left w:val="nil"/>
              <w:bottom w:val="single" w:sz="4" w:space="0" w:color="auto"/>
              <w:right w:val="single" w:sz="4" w:space="0" w:color="auto"/>
            </w:tcBorders>
            <w:shd w:val="clear" w:color="auto" w:fill="auto"/>
            <w:vAlign w:val="center"/>
            <w:hideMark/>
          </w:tcPr>
          <w:p w14:paraId="6B06B12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Traje de bioseguridad</w:t>
            </w:r>
          </w:p>
        </w:tc>
        <w:tc>
          <w:tcPr>
            <w:tcW w:w="0" w:type="auto"/>
            <w:tcBorders>
              <w:top w:val="nil"/>
              <w:left w:val="nil"/>
              <w:bottom w:val="single" w:sz="4" w:space="0" w:color="auto"/>
              <w:right w:val="single" w:sz="4" w:space="0" w:color="auto"/>
            </w:tcBorders>
            <w:shd w:val="clear" w:color="auto" w:fill="auto"/>
            <w:vAlign w:val="center"/>
            <w:hideMark/>
          </w:tcPr>
          <w:p w14:paraId="7AC6943B"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Cierres: Doble sentido con cubierta adhesiva y </w:t>
            </w:r>
            <w:proofErr w:type="gramStart"/>
            <w:r w:rsidRPr="00D749C7">
              <w:rPr>
                <w:rFonts w:asciiTheme="minorHAnsi" w:eastAsia="Times New Roman" w:hAnsiTheme="minorHAnsi" w:cstheme="minorHAnsi"/>
                <w:color w:val="000000"/>
                <w:sz w:val="20"/>
                <w:szCs w:val="20"/>
                <w:lang w:eastAsia="es-GT"/>
              </w:rPr>
              <w:t>brazos;  Color</w:t>
            </w:r>
            <w:proofErr w:type="gramEnd"/>
            <w:r w:rsidRPr="00D749C7">
              <w:rPr>
                <w:rFonts w:asciiTheme="minorHAnsi" w:eastAsia="Times New Roman" w:hAnsiTheme="minorHAnsi" w:cstheme="minorHAnsi"/>
                <w:color w:val="000000"/>
                <w:sz w:val="20"/>
                <w:szCs w:val="20"/>
                <w:lang w:eastAsia="es-GT"/>
              </w:rPr>
              <w:t xml:space="preserve">: Blanco;  Diseño: Costuras, elástico en capucha, cintura y tobillo;  Material: </w:t>
            </w:r>
            <w:proofErr w:type="spellStart"/>
            <w:r w:rsidRPr="00D749C7">
              <w:rPr>
                <w:rFonts w:asciiTheme="minorHAnsi" w:eastAsia="Times New Roman" w:hAnsiTheme="minorHAnsi" w:cstheme="minorHAnsi"/>
                <w:color w:val="000000"/>
                <w:sz w:val="20"/>
                <w:szCs w:val="20"/>
                <w:lang w:eastAsia="es-GT"/>
              </w:rPr>
              <w:t>Microporoso</w:t>
            </w:r>
            <w:proofErr w:type="spellEnd"/>
            <w:r w:rsidRPr="00D749C7">
              <w:rPr>
                <w:rFonts w:asciiTheme="minorHAnsi" w:eastAsia="Times New Roman" w:hAnsiTheme="minorHAnsi" w:cstheme="minorHAnsi"/>
                <w:color w:val="000000"/>
                <w:sz w:val="20"/>
                <w:szCs w:val="20"/>
                <w:lang w:eastAsia="es-GT"/>
              </w:rPr>
              <w:t xml:space="preserve"> laminado, libre de fibras;  </w:t>
            </w:r>
          </w:p>
        </w:tc>
        <w:tc>
          <w:tcPr>
            <w:tcW w:w="0" w:type="auto"/>
            <w:tcBorders>
              <w:top w:val="nil"/>
              <w:left w:val="nil"/>
              <w:bottom w:val="single" w:sz="4" w:space="0" w:color="auto"/>
              <w:right w:val="single" w:sz="4" w:space="0" w:color="auto"/>
            </w:tcBorders>
            <w:shd w:val="clear" w:color="auto" w:fill="auto"/>
            <w:vAlign w:val="center"/>
            <w:hideMark/>
          </w:tcPr>
          <w:p w14:paraId="2F3199D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Caja</w:t>
            </w:r>
          </w:p>
        </w:tc>
      </w:tr>
      <w:tr w:rsidR="00315C79" w:rsidRPr="00D749C7" w14:paraId="697218FA"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B5095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246</w:t>
            </w:r>
          </w:p>
        </w:tc>
        <w:tc>
          <w:tcPr>
            <w:tcW w:w="0" w:type="auto"/>
            <w:tcBorders>
              <w:top w:val="nil"/>
              <w:left w:val="nil"/>
              <w:bottom w:val="single" w:sz="4" w:space="0" w:color="auto"/>
              <w:right w:val="single" w:sz="4" w:space="0" w:color="auto"/>
            </w:tcBorders>
            <w:shd w:val="clear" w:color="auto" w:fill="auto"/>
            <w:vAlign w:val="center"/>
            <w:hideMark/>
          </w:tcPr>
          <w:p w14:paraId="0E3482D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297</w:t>
            </w:r>
          </w:p>
        </w:tc>
        <w:tc>
          <w:tcPr>
            <w:tcW w:w="0" w:type="auto"/>
            <w:tcBorders>
              <w:top w:val="nil"/>
              <w:left w:val="nil"/>
              <w:bottom w:val="single" w:sz="4" w:space="0" w:color="auto"/>
              <w:right w:val="single" w:sz="4" w:space="0" w:color="auto"/>
            </w:tcBorders>
            <w:shd w:val="clear" w:color="auto" w:fill="auto"/>
            <w:vAlign w:val="center"/>
            <w:hideMark/>
          </w:tcPr>
          <w:p w14:paraId="0F8B133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Extensión</w:t>
            </w:r>
          </w:p>
        </w:tc>
        <w:tc>
          <w:tcPr>
            <w:tcW w:w="0" w:type="auto"/>
            <w:tcBorders>
              <w:top w:val="nil"/>
              <w:left w:val="nil"/>
              <w:bottom w:val="single" w:sz="4" w:space="0" w:color="auto"/>
              <w:right w:val="single" w:sz="4" w:space="0" w:color="auto"/>
            </w:tcBorders>
            <w:shd w:val="clear" w:color="auto" w:fill="auto"/>
            <w:vAlign w:val="center"/>
            <w:hideMark/>
          </w:tcPr>
          <w:p w14:paraId="656C3064"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Calibre: 12 </w:t>
            </w:r>
            <w:proofErr w:type="spellStart"/>
            <w:r w:rsidRPr="00D749C7">
              <w:rPr>
                <w:rFonts w:asciiTheme="minorHAnsi" w:eastAsia="Times New Roman" w:hAnsiTheme="minorHAnsi" w:cstheme="minorHAnsi"/>
                <w:color w:val="000000"/>
                <w:sz w:val="20"/>
                <w:szCs w:val="20"/>
                <w:lang w:eastAsia="es-GT"/>
              </w:rPr>
              <w:t>awg</w:t>
            </w:r>
            <w:proofErr w:type="spellEnd"/>
            <w:r w:rsidRPr="00D749C7">
              <w:rPr>
                <w:rFonts w:asciiTheme="minorHAnsi" w:eastAsia="Times New Roman" w:hAnsiTheme="minorHAnsi" w:cstheme="minorHAnsi"/>
                <w:color w:val="000000"/>
                <w:sz w:val="20"/>
                <w:szCs w:val="20"/>
                <w:lang w:eastAsia="es-GT"/>
              </w:rPr>
              <w:t>; Color: Naranja; Cubierta: Hule; Material: Cobre; Tamaño: 10 Metro(s);</w:t>
            </w:r>
          </w:p>
        </w:tc>
        <w:tc>
          <w:tcPr>
            <w:tcW w:w="0" w:type="auto"/>
            <w:tcBorders>
              <w:top w:val="nil"/>
              <w:left w:val="nil"/>
              <w:bottom w:val="single" w:sz="4" w:space="0" w:color="auto"/>
              <w:right w:val="single" w:sz="4" w:space="0" w:color="auto"/>
            </w:tcBorders>
            <w:shd w:val="clear" w:color="auto" w:fill="auto"/>
            <w:vAlign w:val="center"/>
            <w:hideMark/>
          </w:tcPr>
          <w:p w14:paraId="0289544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76BF77C1"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35271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247</w:t>
            </w:r>
          </w:p>
        </w:tc>
        <w:tc>
          <w:tcPr>
            <w:tcW w:w="0" w:type="auto"/>
            <w:tcBorders>
              <w:top w:val="nil"/>
              <w:left w:val="nil"/>
              <w:bottom w:val="single" w:sz="4" w:space="0" w:color="auto"/>
              <w:right w:val="single" w:sz="4" w:space="0" w:color="auto"/>
            </w:tcBorders>
            <w:shd w:val="clear" w:color="auto" w:fill="auto"/>
            <w:vAlign w:val="center"/>
            <w:hideMark/>
          </w:tcPr>
          <w:p w14:paraId="67292F9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297</w:t>
            </w:r>
          </w:p>
        </w:tc>
        <w:tc>
          <w:tcPr>
            <w:tcW w:w="0" w:type="auto"/>
            <w:tcBorders>
              <w:top w:val="nil"/>
              <w:left w:val="nil"/>
              <w:bottom w:val="single" w:sz="4" w:space="0" w:color="auto"/>
              <w:right w:val="single" w:sz="4" w:space="0" w:color="auto"/>
            </w:tcBorders>
            <w:shd w:val="clear" w:color="auto" w:fill="auto"/>
            <w:vAlign w:val="center"/>
            <w:hideMark/>
          </w:tcPr>
          <w:p w14:paraId="3212867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Regleta</w:t>
            </w:r>
          </w:p>
        </w:tc>
        <w:tc>
          <w:tcPr>
            <w:tcW w:w="0" w:type="auto"/>
            <w:tcBorders>
              <w:top w:val="nil"/>
              <w:left w:val="nil"/>
              <w:bottom w:val="single" w:sz="4" w:space="0" w:color="auto"/>
              <w:right w:val="single" w:sz="4" w:space="0" w:color="auto"/>
            </w:tcBorders>
            <w:shd w:val="clear" w:color="auto" w:fill="auto"/>
            <w:vAlign w:val="center"/>
            <w:hideMark/>
          </w:tcPr>
          <w:p w14:paraId="0BBD9DA9"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Contactos activos: </w:t>
            </w:r>
            <w:proofErr w:type="gramStart"/>
            <w:r w:rsidRPr="00D749C7">
              <w:rPr>
                <w:rFonts w:asciiTheme="minorHAnsi" w:eastAsia="Times New Roman" w:hAnsiTheme="minorHAnsi" w:cstheme="minorHAnsi"/>
                <w:color w:val="000000"/>
                <w:sz w:val="20"/>
                <w:szCs w:val="20"/>
                <w:lang w:eastAsia="es-GT"/>
              </w:rPr>
              <w:t>6;  Uso</w:t>
            </w:r>
            <w:proofErr w:type="gramEnd"/>
            <w:r w:rsidRPr="00D749C7">
              <w:rPr>
                <w:rFonts w:asciiTheme="minorHAnsi" w:eastAsia="Times New Roman" w:hAnsiTheme="minorHAnsi" w:cstheme="minorHAnsi"/>
                <w:color w:val="000000"/>
                <w:sz w:val="20"/>
                <w:szCs w:val="20"/>
                <w:lang w:eastAsia="es-GT"/>
              </w:rPr>
              <w:t xml:space="preserve">: Eléctrico;  Voltaje de operación: 125 Amperio; </w:t>
            </w:r>
          </w:p>
        </w:tc>
        <w:tc>
          <w:tcPr>
            <w:tcW w:w="0" w:type="auto"/>
            <w:tcBorders>
              <w:top w:val="nil"/>
              <w:left w:val="nil"/>
              <w:bottom w:val="single" w:sz="4" w:space="0" w:color="auto"/>
              <w:right w:val="single" w:sz="4" w:space="0" w:color="auto"/>
            </w:tcBorders>
            <w:shd w:val="clear" w:color="auto" w:fill="auto"/>
            <w:vAlign w:val="center"/>
            <w:hideMark/>
          </w:tcPr>
          <w:p w14:paraId="04561DBC"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35FAF136"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622BBD"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248</w:t>
            </w:r>
          </w:p>
        </w:tc>
        <w:tc>
          <w:tcPr>
            <w:tcW w:w="0" w:type="auto"/>
            <w:tcBorders>
              <w:top w:val="nil"/>
              <w:left w:val="nil"/>
              <w:bottom w:val="single" w:sz="4" w:space="0" w:color="auto"/>
              <w:right w:val="single" w:sz="4" w:space="0" w:color="auto"/>
            </w:tcBorders>
            <w:shd w:val="clear" w:color="auto" w:fill="auto"/>
            <w:vAlign w:val="center"/>
            <w:hideMark/>
          </w:tcPr>
          <w:p w14:paraId="1334B89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297</w:t>
            </w:r>
          </w:p>
        </w:tc>
        <w:tc>
          <w:tcPr>
            <w:tcW w:w="0" w:type="auto"/>
            <w:tcBorders>
              <w:top w:val="nil"/>
              <w:left w:val="nil"/>
              <w:bottom w:val="single" w:sz="4" w:space="0" w:color="auto"/>
              <w:right w:val="single" w:sz="4" w:space="0" w:color="auto"/>
            </w:tcBorders>
            <w:shd w:val="clear" w:color="auto" w:fill="auto"/>
            <w:vAlign w:val="center"/>
            <w:hideMark/>
          </w:tcPr>
          <w:p w14:paraId="689B5FC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Batería</w:t>
            </w:r>
          </w:p>
        </w:tc>
        <w:tc>
          <w:tcPr>
            <w:tcW w:w="0" w:type="auto"/>
            <w:tcBorders>
              <w:top w:val="nil"/>
              <w:left w:val="nil"/>
              <w:bottom w:val="single" w:sz="4" w:space="0" w:color="auto"/>
              <w:right w:val="single" w:sz="4" w:space="0" w:color="auto"/>
            </w:tcBorders>
            <w:shd w:val="clear" w:color="auto" w:fill="auto"/>
            <w:vAlign w:val="center"/>
            <w:hideMark/>
          </w:tcPr>
          <w:p w14:paraId="2BB597EE"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Clase: </w:t>
            </w:r>
            <w:proofErr w:type="spellStart"/>
            <w:r w:rsidRPr="00D749C7">
              <w:rPr>
                <w:rFonts w:asciiTheme="minorHAnsi" w:eastAsia="Times New Roman" w:hAnsiTheme="minorHAnsi" w:cstheme="minorHAnsi"/>
                <w:color w:val="000000"/>
                <w:sz w:val="20"/>
                <w:szCs w:val="20"/>
                <w:lang w:eastAsia="es-GT"/>
              </w:rPr>
              <w:t>Aa</w:t>
            </w:r>
            <w:proofErr w:type="spellEnd"/>
            <w:r w:rsidRPr="00D749C7">
              <w:rPr>
                <w:rFonts w:asciiTheme="minorHAnsi" w:eastAsia="Times New Roman" w:hAnsiTheme="minorHAnsi" w:cstheme="minorHAnsi"/>
                <w:color w:val="000000"/>
                <w:sz w:val="20"/>
                <w:szCs w:val="20"/>
                <w:lang w:eastAsia="es-GT"/>
              </w:rPr>
              <w:t>; Forma: Cilíndrica; Material: Alcalino; Recargable: No; Voltaje: 1.5 Voltio(s);</w:t>
            </w:r>
          </w:p>
        </w:tc>
        <w:tc>
          <w:tcPr>
            <w:tcW w:w="0" w:type="auto"/>
            <w:tcBorders>
              <w:top w:val="nil"/>
              <w:left w:val="nil"/>
              <w:bottom w:val="single" w:sz="4" w:space="0" w:color="auto"/>
              <w:right w:val="single" w:sz="4" w:space="0" w:color="auto"/>
            </w:tcBorders>
            <w:shd w:val="clear" w:color="auto" w:fill="auto"/>
            <w:vAlign w:val="center"/>
            <w:hideMark/>
          </w:tcPr>
          <w:p w14:paraId="7092420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Paquete</w:t>
            </w:r>
          </w:p>
        </w:tc>
      </w:tr>
      <w:tr w:rsidR="00315C79" w:rsidRPr="00D749C7" w14:paraId="6A5AD264"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047E2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249</w:t>
            </w:r>
          </w:p>
        </w:tc>
        <w:tc>
          <w:tcPr>
            <w:tcW w:w="0" w:type="auto"/>
            <w:tcBorders>
              <w:top w:val="nil"/>
              <w:left w:val="nil"/>
              <w:bottom w:val="single" w:sz="4" w:space="0" w:color="auto"/>
              <w:right w:val="single" w:sz="4" w:space="0" w:color="auto"/>
            </w:tcBorders>
            <w:shd w:val="clear" w:color="auto" w:fill="auto"/>
            <w:vAlign w:val="center"/>
            <w:hideMark/>
          </w:tcPr>
          <w:p w14:paraId="0268A0B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297</w:t>
            </w:r>
          </w:p>
        </w:tc>
        <w:tc>
          <w:tcPr>
            <w:tcW w:w="0" w:type="auto"/>
            <w:tcBorders>
              <w:top w:val="nil"/>
              <w:left w:val="nil"/>
              <w:bottom w:val="single" w:sz="4" w:space="0" w:color="auto"/>
              <w:right w:val="single" w:sz="4" w:space="0" w:color="auto"/>
            </w:tcBorders>
            <w:shd w:val="clear" w:color="auto" w:fill="auto"/>
            <w:vAlign w:val="center"/>
            <w:hideMark/>
          </w:tcPr>
          <w:p w14:paraId="02E9905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Batería</w:t>
            </w:r>
          </w:p>
        </w:tc>
        <w:tc>
          <w:tcPr>
            <w:tcW w:w="0" w:type="auto"/>
            <w:tcBorders>
              <w:top w:val="nil"/>
              <w:left w:val="nil"/>
              <w:bottom w:val="single" w:sz="4" w:space="0" w:color="auto"/>
              <w:right w:val="single" w:sz="4" w:space="0" w:color="auto"/>
            </w:tcBorders>
            <w:shd w:val="clear" w:color="auto" w:fill="auto"/>
            <w:vAlign w:val="center"/>
            <w:hideMark/>
          </w:tcPr>
          <w:p w14:paraId="55529AD1"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Clase: </w:t>
            </w:r>
            <w:proofErr w:type="spellStart"/>
            <w:r w:rsidRPr="00D749C7">
              <w:rPr>
                <w:rFonts w:asciiTheme="minorHAnsi" w:eastAsia="Times New Roman" w:hAnsiTheme="minorHAnsi" w:cstheme="minorHAnsi"/>
                <w:color w:val="000000"/>
                <w:sz w:val="20"/>
                <w:szCs w:val="20"/>
                <w:lang w:eastAsia="es-GT"/>
              </w:rPr>
              <w:t>Aaa</w:t>
            </w:r>
            <w:proofErr w:type="spellEnd"/>
            <w:r w:rsidRPr="00D749C7">
              <w:rPr>
                <w:rFonts w:asciiTheme="minorHAnsi" w:eastAsia="Times New Roman" w:hAnsiTheme="minorHAnsi" w:cstheme="minorHAnsi"/>
                <w:color w:val="000000"/>
                <w:sz w:val="20"/>
                <w:szCs w:val="20"/>
                <w:lang w:eastAsia="es-GT"/>
              </w:rPr>
              <w:t>; Forma: Cilíndrica; Material: Alcalino; Recargable: No; Voltaje: 1.5 Voltio(s);</w:t>
            </w:r>
          </w:p>
        </w:tc>
        <w:tc>
          <w:tcPr>
            <w:tcW w:w="0" w:type="auto"/>
            <w:tcBorders>
              <w:top w:val="nil"/>
              <w:left w:val="nil"/>
              <w:bottom w:val="single" w:sz="4" w:space="0" w:color="auto"/>
              <w:right w:val="single" w:sz="4" w:space="0" w:color="auto"/>
            </w:tcBorders>
            <w:shd w:val="clear" w:color="auto" w:fill="auto"/>
            <w:vAlign w:val="center"/>
            <w:hideMark/>
          </w:tcPr>
          <w:p w14:paraId="5D0A2C85"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703F4D7F"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462BA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250</w:t>
            </w:r>
          </w:p>
        </w:tc>
        <w:tc>
          <w:tcPr>
            <w:tcW w:w="0" w:type="auto"/>
            <w:tcBorders>
              <w:top w:val="nil"/>
              <w:left w:val="nil"/>
              <w:bottom w:val="single" w:sz="4" w:space="0" w:color="auto"/>
              <w:right w:val="single" w:sz="4" w:space="0" w:color="auto"/>
            </w:tcBorders>
            <w:shd w:val="clear" w:color="auto" w:fill="auto"/>
            <w:vAlign w:val="center"/>
            <w:hideMark/>
          </w:tcPr>
          <w:p w14:paraId="5404AF81"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298</w:t>
            </w:r>
          </w:p>
        </w:tc>
        <w:tc>
          <w:tcPr>
            <w:tcW w:w="0" w:type="auto"/>
            <w:tcBorders>
              <w:top w:val="nil"/>
              <w:left w:val="nil"/>
              <w:bottom w:val="single" w:sz="4" w:space="0" w:color="auto"/>
              <w:right w:val="single" w:sz="4" w:space="0" w:color="auto"/>
            </w:tcBorders>
            <w:shd w:val="clear" w:color="auto" w:fill="auto"/>
            <w:vAlign w:val="center"/>
            <w:hideMark/>
          </w:tcPr>
          <w:p w14:paraId="52CDD6E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Cabezal</w:t>
            </w:r>
          </w:p>
        </w:tc>
        <w:tc>
          <w:tcPr>
            <w:tcW w:w="0" w:type="auto"/>
            <w:tcBorders>
              <w:top w:val="nil"/>
              <w:left w:val="nil"/>
              <w:bottom w:val="single" w:sz="4" w:space="0" w:color="auto"/>
              <w:right w:val="single" w:sz="4" w:space="0" w:color="auto"/>
            </w:tcBorders>
            <w:shd w:val="clear" w:color="auto" w:fill="auto"/>
            <w:vAlign w:val="center"/>
            <w:hideMark/>
          </w:tcPr>
          <w:p w14:paraId="3DBA6377"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Tintas para </w:t>
            </w:r>
            <w:proofErr w:type="spellStart"/>
            <w:r w:rsidRPr="00D749C7">
              <w:rPr>
                <w:rFonts w:asciiTheme="minorHAnsi" w:eastAsia="Times New Roman" w:hAnsiTheme="minorHAnsi" w:cstheme="minorHAnsi"/>
                <w:color w:val="000000"/>
                <w:sz w:val="20"/>
                <w:szCs w:val="20"/>
                <w:lang w:eastAsia="es-GT"/>
              </w:rPr>
              <w:t>emision</w:t>
            </w:r>
            <w:proofErr w:type="spellEnd"/>
            <w:r w:rsidRPr="00D749C7">
              <w:rPr>
                <w:rFonts w:asciiTheme="minorHAnsi" w:eastAsia="Times New Roman" w:hAnsiTheme="minorHAnsi" w:cstheme="minorHAnsi"/>
                <w:color w:val="000000"/>
                <w:sz w:val="20"/>
                <w:szCs w:val="20"/>
                <w:lang w:eastAsia="es-GT"/>
              </w:rPr>
              <w:t xml:space="preserve"> de pasaportes </w:t>
            </w:r>
            <w:proofErr w:type="spellStart"/>
            <w:r w:rsidRPr="00D749C7">
              <w:rPr>
                <w:rFonts w:asciiTheme="minorHAnsi" w:eastAsia="Times New Roman" w:hAnsiTheme="minorHAnsi" w:cstheme="minorHAnsi"/>
                <w:color w:val="000000"/>
                <w:sz w:val="20"/>
                <w:szCs w:val="20"/>
                <w:lang w:eastAsia="es-GT"/>
              </w:rPr>
              <w:t>cannon</w:t>
            </w:r>
            <w:proofErr w:type="spellEnd"/>
            <w:r w:rsidRPr="00D749C7">
              <w:rPr>
                <w:rFonts w:asciiTheme="minorHAnsi" w:eastAsia="Times New Roman" w:hAnsiTheme="minorHAnsi" w:cstheme="minorHAnsi"/>
                <w:color w:val="000000"/>
                <w:sz w:val="20"/>
                <w:szCs w:val="20"/>
                <w:lang w:eastAsia="es-GT"/>
              </w:rPr>
              <w:t xml:space="preserve"> </w:t>
            </w:r>
            <w:proofErr w:type="spellStart"/>
            <w:r w:rsidRPr="00D749C7">
              <w:rPr>
                <w:rFonts w:asciiTheme="minorHAnsi" w:eastAsia="Times New Roman" w:hAnsiTheme="minorHAnsi" w:cstheme="minorHAnsi"/>
                <w:color w:val="000000"/>
                <w:sz w:val="20"/>
                <w:szCs w:val="20"/>
                <w:lang w:eastAsia="es-GT"/>
              </w:rPr>
              <w:t>diletta</w:t>
            </w:r>
            <w:proofErr w:type="spellEnd"/>
            <w:r w:rsidRPr="00D749C7">
              <w:rPr>
                <w:rFonts w:asciiTheme="minorHAnsi" w:eastAsia="Times New Roman" w:hAnsiTheme="minorHAnsi" w:cstheme="minorHAnsi"/>
                <w:color w:val="000000"/>
                <w:sz w:val="20"/>
                <w:szCs w:val="20"/>
                <w:lang w:eastAsia="es-GT"/>
              </w:rPr>
              <w:t xml:space="preserve"> cabezal negro / amarillo</w:t>
            </w:r>
          </w:p>
        </w:tc>
        <w:tc>
          <w:tcPr>
            <w:tcW w:w="0" w:type="auto"/>
            <w:tcBorders>
              <w:top w:val="nil"/>
              <w:left w:val="nil"/>
              <w:bottom w:val="single" w:sz="4" w:space="0" w:color="auto"/>
              <w:right w:val="single" w:sz="4" w:space="0" w:color="auto"/>
            </w:tcBorders>
            <w:shd w:val="clear" w:color="auto" w:fill="auto"/>
            <w:vAlign w:val="center"/>
            <w:hideMark/>
          </w:tcPr>
          <w:p w14:paraId="3286964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269182D9"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8CF41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251</w:t>
            </w:r>
          </w:p>
        </w:tc>
        <w:tc>
          <w:tcPr>
            <w:tcW w:w="0" w:type="auto"/>
            <w:tcBorders>
              <w:top w:val="nil"/>
              <w:left w:val="nil"/>
              <w:bottom w:val="single" w:sz="4" w:space="0" w:color="auto"/>
              <w:right w:val="single" w:sz="4" w:space="0" w:color="auto"/>
            </w:tcBorders>
            <w:shd w:val="clear" w:color="auto" w:fill="auto"/>
            <w:vAlign w:val="center"/>
            <w:hideMark/>
          </w:tcPr>
          <w:p w14:paraId="057C6F5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298</w:t>
            </w:r>
          </w:p>
        </w:tc>
        <w:tc>
          <w:tcPr>
            <w:tcW w:w="0" w:type="auto"/>
            <w:tcBorders>
              <w:top w:val="nil"/>
              <w:left w:val="nil"/>
              <w:bottom w:val="single" w:sz="4" w:space="0" w:color="auto"/>
              <w:right w:val="single" w:sz="4" w:space="0" w:color="auto"/>
            </w:tcBorders>
            <w:shd w:val="clear" w:color="auto" w:fill="auto"/>
            <w:vAlign w:val="center"/>
            <w:hideMark/>
          </w:tcPr>
          <w:p w14:paraId="11C75E4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Cabezal</w:t>
            </w:r>
          </w:p>
        </w:tc>
        <w:tc>
          <w:tcPr>
            <w:tcW w:w="0" w:type="auto"/>
            <w:tcBorders>
              <w:top w:val="nil"/>
              <w:left w:val="nil"/>
              <w:bottom w:val="single" w:sz="4" w:space="0" w:color="auto"/>
              <w:right w:val="single" w:sz="4" w:space="0" w:color="auto"/>
            </w:tcBorders>
            <w:shd w:val="clear" w:color="auto" w:fill="auto"/>
            <w:vAlign w:val="center"/>
            <w:hideMark/>
          </w:tcPr>
          <w:p w14:paraId="28789A31"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Tintas para </w:t>
            </w:r>
            <w:proofErr w:type="spellStart"/>
            <w:r w:rsidRPr="00D749C7">
              <w:rPr>
                <w:rFonts w:asciiTheme="minorHAnsi" w:eastAsia="Times New Roman" w:hAnsiTheme="minorHAnsi" w:cstheme="minorHAnsi"/>
                <w:color w:val="000000"/>
                <w:sz w:val="20"/>
                <w:szCs w:val="20"/>
                <w:lang w:eastAsia="es-GT"/>
              </w:rPr>
              <w:t>emision</w:t>
            </w:r>
            <w:proofErr w:type="spellEnd"/>
            <w:r w:rsidRPr="00D749C7">
              <w:rPr>
                <w:rFonts w:asciiTheme="minorHAnsi" w:eastAsia="Times New Roman" w:hAnsiTheme="minorHAnsi" w:cstheme="minorHAnsi"/>
                <w:color w:val="000000"/>
                <w:sz w:val="20"/>
                <w:szCs w:val="20"/>
                <w:lang w:eastAsia="es-GT"/>
              </w:rPr>
              <w:t xml:space="preserve"> de pasaportes </w:t>
            </w:r>
            <w:proofErr w:type="spellStart"/>
            <w:r w:rsidRPr="00D749C7">
              <w:rPr>
                <w:rFonts w:asciiTheme="minorHAnsi" w:eastAsia="Times New Roman" w:hAnsiTheme="minorHAnsi" w:cstheme="minorHAnsi"/>
                <w:color w:val="000000"/>
                <w:sz w:val="20"/>
                <w:szCs w:val="20"/>
                <w:lang w:eastAsia="es-GT"/>
              </w:rPr>
              <w:t>cannon</w:t>
            </w:r>
            <w:proofErr w:type="spellEnd"/>
            <w:r w:rsidRPr="00D749C7">
              <w:rPr>
                <w:rFonts w:asciiTheme="minorHAnsi" w:eastAsia="Times New Roman" w:hAnsiTheme="minorHAnsi" w:cstheme="minorHAnsi"/>
                <w:color w:val="000000"/>
                <w:sz w:val="20"/>
                <w:szCs w:val="20"/>
                <w:lang w:eastAsia="es-GT"/>
              </w:rPr>
              <w:t xml:space="preserve"> </w:t>
            </w:r>
            <w:proofErr w:type="spellStart"/>
            <w:r w:rsidRPr="00D749C7">
              <w:rPr>
                <w:rFonts w:asciiTheme="minorHAnsi" w:eastAsia="Times New Roman" w:hAnsiTheme="minorHAnsi" w:cstheme="minorHAnsi"/>
                <w:color w:val="000000"/>
                <w:sz w:val="20"/>
                <w:szCs w:val="20"/>
                <w:lang w:eastAsia="es-GT"/>
              </w:rPr>
              <w:t>diletta</w:t>
            </w:r>
            <w:proofErr w:type="spellEnd"/>
            <w:r w:rsidRPr="00D749C7">
              <w:rPr>
                <w:rFonts w:asciiTheme="minorHAnsi" w:eastAsia="Times New Roman" w:hAnsiTheme="minorHAnsi" w:cstheme="minorHAnsi"/>
                <w:color w:val="000000"/>
                <w:sz w:val="20"/>
                <w:szCs w:val="20"/>
                <w:lang w:eastAsia="es-GT"/>
              </w:rPr>
              <w:t xml:space="preserve"> </w:t>
            </w:r>
            <w:proofErr w:type="spellStart"/>
            <w:r w:rsidRPr="00D749C7">
              <w:rPr>
                <w:rFonts w:asciiTheme="minorHAnsi" w:eastAsia="Times New Roman" w:hAnsiTheme="minorHAnsi" w:cstheme="minorHAnsi"/>
                <w:color w:val="000000"/>
                <w:sz w:val="20"/>
                <w:szCs w:val="20"/>
                <w:lang w:eastAsia="es-GT"/>
              </w:rPr>
              <w:t>cyan</w:t>
            </w:r>
            <w:proofErr w:type="spellEnd"/>
            <w:r w:rsidRPr="00D749C7">
              <w:rPr>
                <w:rFonts w:asciiTheme="minorHAnsi" w:eastAsia="Times New Roman" w:hAnsiTheme="minorHAnsi" w:cstheme="minorHAnsi"/>
                <w:color w:val="000000"/>
                <w:sz w:val="20"/>
                <w:szCs w:val="20"/>
                <w:lang w:eastAsia="es-GT"/>
              </w:rPr>
              <w:t xml:space="preserve"> / magenta</w:t>
            </w:r>
          </w:p>
        </w:tc>
        <w:tc>
          <w:tcPr>
            <w:tcW w:w="0" w:type="auto"/>
            <w:tcBorders>
              <w:top w:val="nil"/>
              <w:left w:val="nil"/>
              <w:bottom w:val="single" w:sz="4" w:space="0" w:color="auto"/>
              <w:right w:val="single" w:sz="4" w:space="0" w:color="auto"/>
            </w:tcBorders>
            <w:shd w:val="clear" w:color="auto" w:fill="auto"/>
            <w:vAlign w:val="center"/>
            <w:hideMark/>
          </w:tcPr>
          <w:p w14:paraId="35C01FD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2F9342C8"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755843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252</w:t>
            </w:r>
          </w:p>
        </w:tc>
        <w:tc>
          <w:tcPr>
            <w:tcW w:w="0" w:type="auto"/>
            <w:tcBorders>
              <w:top w:val="nil"/>
              <w:left w:val="nil"/>
              <w:bottom w:val="single" w:sz="4" w:space="0" w:color="auto"/>
              <w:right w:val="single" w:sz="4" w:space="0" w:color="auto"/>
            </w:tcBorders>
            <w:shd w:val="clear" w:color="auto" w:fill="auto"/>
            <w:vAlign w:val="center"/>
            <w:hideMark/>
          </w:tcPr>
          <w:p w14:paraId="66BE137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298</w:t>
            </w:r>
          </w:p>
        </w:tc>
        <w:tc>
          <w:tcPr>
            <w:tcW w:w="0" w:type="auto"/>
            <w:tcBorders>
              <w:top w:val="nil"/>
              <w:left w:val="nil"/>
              <w:bottom w:val="single" w:sz="4" w:space="0" w:color="auto"/>
              <w:right w:val="single" w:sz="4" w:space="0" w:color="auto"/>
            </w:tcBorders>
            <w:shd w:val="clear" w:color="auto" w:fill="auto"/>
            <w:vAlign w:val="center"/>
            <w:hideMark/>
          </w:tcPr>
          <w:p w14:paraId="24FD7BC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Repuesto</w:t>
            </w:r>
          </w:p>
        </w:tc>
        <w:tc>
          <w:tcPr>
            <w:tcW w:w="0" w:type="auto"/>
            <w:tcBorders>
              <w:top w:val="nil"/>
              <w:left w:val="nil"/>
              <w:bottom w:val="single" w:sz="4" w:space="0" w:color="auto"/>
              <w:right w:val="single" w:sz="4" w:space="0" w:color="auto"/>
            </w:tcBorders>
            <w:shd w:val="clear" w:color="auto" w:fill="auto"/>
            <w:vAlign w:val="center"/>
            <w:hideMark/>
          </w:tcPr>
          <w:p w14:paraId="2B820F9B"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Unidad de purga</w:t>
            </w:r>
          </w:p>
        </w:tc>
        <w:tc>
          <w:tcPr>
            <w:tcW w:w="0" w:type="auto"/>
            <w:tcBorders>
              <w:top w:val="nil"/>
              <w:left w:val="nil"/>
              <w:bottom w:val="single" w:sz="4" w:space="0" w:color="auto"/>
              <w:right w:val="single" w:sz="4" w:space="0" w:color="auto"/>
            </w:tcBorders>
            <w:shd w:val="clear" w:color="auto" w:fill="auto"/>
            <w:vAlign w:val="center"/>
            <w:hideMark/>
          </w:tcPr>
          <w:p w14:paraId="379D7B62"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26F3F099"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75C6E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253</w:t>
            </w:r>
          </w:p>
        </w:tc>
        <w:tc>
          <w:tcPr>
            <w:tcW w:w="0" w:type="auto"/>
            <w:tcBorders>
              <w:top w:val="nil"/>
              <w:left w:val="nil"/>
              <w:bottom w:val="single" w:sz="4" w:space="0" w:color="auto"/>
              <w:right w:val="single" w:sz="4" w:space="0" w:color="auto"/>
            </w:tcBorders>
            <w:shd w:val="clear" w:color="auto" w:fill="auto"/>
            <w:vAlign w:val="center"/>
            <w:hideMark/>
          </w:tcPr>
          <w:p w14:paraId="245B5F8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298</w:t>
            </w:r>
          </w:p>
        </w:tc>
        <w:tc>
          <w:tcPr>
            <w:tcW w:w="0" w:type="auto"/>
            <w:tcBorders>
              <w:top w:val="nil"/>
              <w:left w:val="nil"/>
              <w:bottom w:val="single" w:sz="4" w:space="0" w:color="auto"/>
              <w:right w:val="single" w:sz="4" w:space="0" w:color="auto"/>
            </w:tcBorders>
            <w:shd w:val="clear" w:color="auto" w:fill="auto"/>
            <w:vAlign w:val="center"/>
            <w:hideMark/>
          </w:tcPr>
          <w:p w14:paraId="606BD9CA"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Repuesto</w:t>
            </w:r>
          </w:p>
        </w:tc>
        <w:tc>
          <w:tcPr>
            <w:tcW w:w="0" w:type="auto"/>
            <w:tcBorders>
              <w:top w:val="nil"/>
              <w:left w:val="nil"/>
              <w:bottom w:val="single" w:sz="4" w:space="0" w:color="auto"/>
              <w:right w:val="single" w:sz="4" w:space="0" w:color="auto"/>
            </w:tcBorders>
            <w:shd w:val="clear" w:color="auto" w:fill="auto"/>
            <w:vAlign w:val="center"/>
            <w:hideMark/>
          </w:tcPr>
          <w:p w14:paraId="248EF2E0"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proofErr w:type="spellStart"/>
            <w:r w:rsidRPr="00D749C7">
              <w:rPr>
                <w:rFonts w:asciiTheme="minorHAnsi" w:eastAsia="Times New Roman" w:hAnsiTheme="minorHAnsi" w:cstheme="minorHAnsi"/>
                <w:color w:val="000000"/>
                <w:sz w:val="20"/>
                <w:szCs w:val="20"/>
                <w:lang w:eastAsia="es-GT"/>
              </w:rPr>
              <w:t>Carriage</w:t>
            </w:r>
            <w:proofErr w:type="spellEnd"/>
            <w:r w:rsidRPr="00D749C7">
              <w:rPr>
                <w:rFonts w:asciiTheme="minorHAnsi" w:eastAsia="Times New Roman" w:hAnsiTheme="minorHAnsi" w:cstheme="minorHAnsi"/>
                <w:color w:val="000000"/>
                <w:sz w:val="20"/>
                <w:szCs w:val="20"/>
                <w:lang w:eastAsia="es-GT"/>
              </w:rPr>
              <w:t xml:space="preserve"> </w:t>
            </w:r>
            <w:proofErr w:type="gramStart"/>
            <w:r w:rsidRPr="00D749C7">
              <w:rPr>
                <w:rFonts w:asciiTheme="minorHAnsi" w:eastAsia="Times New Roman" w:hAnsiTheme="minorHAnsi" w:cstheme="minorHAnsi"/>
                <w:color w:val="000000"/>
                <w:sz w:val="20"/>
                <w:szCs w:val="20"/>
                <w:lang w:eastAsia="es-GT"/>
              </w:rPr>
              <w:t xml:space="preserve">( </w:t>
            </w:r>
            <w:proofErr w:type="spellStart"/>
            <w:r w:rsidRPr="00D749C7">
              <w:rPr>
                <w:rFonts w:asciiTheme="minorHAnsi" w:eastAsia="Times New Roman" w:hAnsiTheme="minorHAnsi" w:cstheme="minorHAnsi"/>
                <w:color w:val="000000"/>
                <w:sz w:val="20"/>
                <w:szCs w:val="20"/>
                <w:lang w:eastAsia="es-GT"/>
              </w:rPr>
              <w:t>vagon</w:t>
            </w:r>
            <w:proofErr w:type="spellEnd"/>
            <w:proofErr w:type="gramEnd"/>
            <w:r w:rsidRPr="00D749C7">
              <w:rPr>
                <w:rFonts w:asciiTheme="minorHAnsi" w:eastAsia="Times New Roman" w:hAnsiTheme="minorHAnsi" w:cstheme="minorHAnsi"/>
                <w:color w:val="000000"/>
                <w:sz w:val="20"/>
                <w:szCs w:val="20"/>
                <w:lang w:eastAsia="es-GT"/>
              </w:rPr>
              <w:t xml:space="preserve"> de transporte )</w:t>
            </w:r>
          </w:p>
        </w:tc>
        <w:tc>
          <w:tcPr>
            <w:tcW w:w="0" w:type="auto"/>
            <w:tcBorders>
              <w:top w:val="nil"/>
              <w:left w:val="nil"/>
              <w:bottom w:val="single" w:sz="4" w:space="0" w:color="auto"/>
              <w:right w:val="single" w:sz="4" w:space="0" w:color="auto"/>
            </w:tcBorders>
            <w:shd w:val="clear" w:color="auto" w:fill="auto"/>
            <w:vAlign w:val="center"/>
            <w:hideMark/>
          </w:tcPr>
          <w:p w14:paraId="1B0842B6"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2750D844"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61E510"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254</w:t>
            </w:r>
          </w:p>
        </w:tc>
        <w:tc>
          <w:tcPr>
            <w:tcW w:w="0" w:type="auto"/>
            <w:tcBorders>
              <w:top w:val="nil"/>
              <w:left w:val="nil"/>
              <w:bottom w:val="single" w:sz="4" w:space="0" w:color="auto"/>
              <w:right w:val="single" w:sz="4" w:space="0" w:color="auto"/>
            </w:tcBorders>
            <w:shd w:val="clear" w:color="auto" w:fill="auto"/>
            <w:vAlign w:val="center"/>
            <w:hideMark/>
          </w:tcPr>
          <w:p w14:paraId="019D7B9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299</w:t>
            </w:r>
          </w:p>
        </w:tc>
        <w:tc>
          <w:tcPr>
            <w:tcW w:w="0" w:type="auto"/>
            <w:tcBorders>
              <w:top w:val="nil"/>
              <w:left w:val="nil"/>
              <w:bottom w:val="single" w:sz="4" w:space="0" w:color="auto"/>
              <w:right w:val="single" w:sz="4" w:space="0" w:color="auto"/>
            </w:tcBorders>
            <w:shd w:val="clear" w:color="auto" w:fill="auto"/>
            <w:vAlign w:val="center"/>
            <w:hideMark/>
          </w:tcPr>
          <w:p w14:paraId="119B358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Plato desechable</w:t>
            </w:r>
          </w:p>
        </w:tc>
        <w:tc>
          <w:tcPr>
            <w:tcW w:w="0" w:type="auto"/>
            <w:tcBorders>
              <w:top w:val="nil"/>
              <w:left w:val="nil"/>
              <w:bottom w:val="single" w:sz="4" w:space="0" w:color="auto"/>
              <w:right w:val="single" w:sz="4" w:space="0" w:color="auto"/>
            </w:tcBorders>
            <w:shd w:val="clear" w:color="auto" w:fill="auto"/>
            <w:vAlign w:val="center"/>
            <w:hideMark/>
          </w:tcPr>
          <w:p w14:paraId="0A618EE8"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Material: </w:t>
            </w:r>
            <w:proofErr w:type="spellStart"/>
            <w:r w:rsidRPr="00D749C7">
              <w:rPr>
                <w:rFonts w:asciiTheme="minorHAnsi" w:eastAsia="Times New Roman" w:hAnsiTheme="minorHAnsi" w:cstheme="minorHAnsi"/>
                <w:color w:val="000000"/>
                <w:sz w:val="20"/>
                <w:szCs w:val="20"/>
                <w:lang w:eastAsia="es-GT"/>
              </w:rPr>
              <w:t>Duroport</w:t>
            </w:r>
            <w:proofErr w:type="spellEnd"/>
            <w:r w:rsidRPr="00D749C7">
              <w:rPr>
                <w:rFonts w:asciiTheme="minorHAnsi" w:eastAsia="Times New Roman" w:hAnsiTheme="minorHAnsi" w:cstheme="minorHAnsi"/>
                <w:color w:val="000000"/>
                <w:sz w:val="20"/>
                <w:szCs w:val="20"/>
                <w:lang w:eastAsia="es-GT"/>
              </w:rPr>
              <w:t>; Tamaño: Pequeño; Tipo: No. 6;</w:t>
            </w:r>
          </w:p>
        </w:tc>
        <w:tc>
          <w:tcPr>
            <w:tcW w:w="0" w:type="auto"/>
            <w:tcBorders>
              <w:top w:val="nil"/>
              <w:left w:val="nil"/>
              <w:bottom w:val="single" w:sz="4" w:space="0" w:color="auto"/>
              <w:right w:val="single" w:sz="4" w:space="0" w:color="auto"/>
            </w:tcBorders>
            <w:shd w:val="clear" w:color="auto" w:fill="auto"/>
            <w:vAlign w:val="center"/>
            <w:hideMark/>
          </w:tcPr>
          <w:p w14:paraId="5BB419D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Paquete</w:t>
            </w:r>
          </w:p>
        </w:tc>
      </w:tr>
      <w:tr w:rsidR="00315C79" w:rsidRPr="00D749C7" w14:paraId="5924A1F2" w14:textId="77777777" w:rsidTr="00C45835">
        <w:trPr>
          <w:trHeight w:val="63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85617F"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lastRenderedPageBreak/>
              <w:t>255</w:t>
            </w:r>
          </w:p>
        </w:tc>
        <w:tc>
          <w:tcPr>
            <w:tcW w:w="0" w:type="auto"/>
            <w:tcBorders>
              <w:top w:val="nil"/>
              <w:left w:val="nil"/>
              <w:bottom w:val="single" w:sz="4" w:space="0" w:color="auto"/>
              <w:right w:val="single" w:sz="4" w:space="0" w:color="auto"/>
            </w:tcBorders>
            <w:shd w:val="clear" w:color="auto" w:fill="auto"/>
            <w:vAlign w:val="center"/>
            <w:hideMark/>
          </w:tcPr>
          <w:p w14:paraId="0EFA393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322</w:t>
            </w:r>
          </w:p>
        </w:tc>
        <w:tc>
          <w:tcPr>
            <w:tcW w:w="0" w:type="auto"/>
            <w:tcBorders>
              <w:top w:val="nil"/>
              <w:left w:val="nil"/>
              <w:bottom w:val="single" w:sz="4" w:space="0" w:color="auto"/>
              <w:right w:val="single" w:sz="4" w:space="0" w:color="auto"/>
            </w:tcBorders>
            <w:shd w:val="clear" w:color="auto" w:fill="auto"/>
            <w:vAlign w:val="center"/>
            <w:hideMark/>
          </w:tcPr>
          <w:p w14:paraId="3071413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Destructora de papel</w:t>
            </w:r>
          </w:p>
        </w:tc>
        <w:tc>
          <w:tcPr>
            <w:tcW w:w="0" w:type="auto"/>
            <w:tcBorders>
              <w:top w:val="nil"/>
              <w:left w:val="nil"/>
              <w:bottom w:val="single" w:sz="4" w:space="0" w:color="auto"/>
              <w:right w:val="single" w:sz="4" w:space="0" w:color="auto"/>
            </w:tcBorders>
            <w:shd w:val="clear" w:color="auto" w:fill="auto"/>
            <w:vAlign w:val="center"/>
            <w:hideMark/>
          </w:tcPr>
          <w:p w14:paraId="03E036E6"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 Capacidad de cesto: 13 </w:t>
            </w:r>
            <w:proofErr w:type="gramStart"/>
            <w:r w:rsidRPr="00D749C7">
              <w:rPr>
                <w:rFonts w:asciiTheme="minorHAnsi" w:eastAsia="Times New Roman" w:hAnsiTheme="minorHAnsi" w:cstheme="minorHAnsi"/>
                <w:color w:val="000000"/>
                <w:sz w:val="20"/>
                <w:szCs w:val="20"/>
                <w:lang w:eastAsia="es-GT"/>
              </w:rPr>
              <w:t>Galón;  Hojas</w:t>
            </w:r>
            <w:proofErr w:type="gramEnd"/>
            <w:r w:rsidRPr="00D749C7">
              <w:rPr>
                <w:rFonts w:asciiTheme="minorHAnsi" w:eastAsia="Times New Roman" w:hAnsiTheme="minorHAnsi" w:cstheme="minorHAnsi"/>
                <w:color w:val="000000"/>
                <w:sz w:val="20"/>
                <w:szCs w:val="20"/>
                <w:lang w:eastAsia="es-GT"/>
              </w:rPr>
              <w:t xml:space="preserve"> al paso: 22 ;  Material: Plástico y metal; </w:t>
            </w:r>
          </w:p>
        </w:tc>
        <w:tc>
          <w:tcPr>
            <w:tcW w:w="0" w:type="auto"/>
            <w:tcBorders>
              <w:top w:val="nil"/>
              <w:left w:val="nil"/>
              <w:bottom w:val="single" w:sz="4" w:space="0" w:color="auto"/>
              <w:right w:val="single" w:sz="4" w:space="0" w:color="auto"/>
            </w:tcBorders>
            <w:shd w:val="clear" w:color="auto" w:fill="auto"/>
            <w:vAlign w:val="center"/>
            <w:hideMark/>
          </w:tcPr>
          <w:p w14:paraId="4BA6CD7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10D7B79F" w14:textId="77777777" w:rsidTr="00C45835">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65B3B4"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256</w:t>
            </w:r>
          </w:p>
        </w:tc>
        <w:tc>
          <w:tcPr>
            <w:tcW w:w="0" w:type="auto"/>
            <w:tcBorders>
              <w:top w:val="nil"/>
              <w:left w:val="nil"/>
              <w:bottom w:val="single" w:sz="4" w:space="0" w:color="auto"/>
              <w:right w:val="single" w:sz="4" w:space="0" w:color="auto"/>
            </w:tcBorders>
            <w:shd w:val="clear" w:color="auto" w:fill="auto"/>
            <w:vAlign w:val="center"/>
            <w:hideMark/>
          </w:tcPr>
          <w:p w14:paraId="71ABE4B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328</w:t>
            </w:r>
          </w:p>
        </w:tc>
        <w:tc>
          <w:tcPr>
            <w:tcW w:w="0" w:type="auto"/>
            <w:tcBorders>
              <w:top w:val="nil"/>
              <w:left w:val="nil"/>
              <w:bottom w:val="single" w:sz="4" w:space="0" w:color="auto"/>
              <w:right w:val="single" w:sz="4" w:space="0" w:color="auto"/>
            </w:tcBorders>
            <w:shd w:val="clear" w:color="auto" w:fill="auto"/>
            <w:vAlign w:val="center"/>
            <w:hideMark/>
          </w:tcPr>
          <w:p w14:paraId="6A72491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Quemador de </w:t>
            </w:r>
            <w:proofErr w:type="spellStart"/>
            <w:r w:rsidRPr="00D749C7">
              <w:rPr>
                <w:rFonts w:asciiTheme="minorHAnsi" w:eastAsia="Times New Roman" w:hAnsiTheme="minorHAnsi" w:cstheme="minorHAnsi"/>
                <w:color w:val="000000"/>
                <w:sz w:val="20"/>
                <w:szCs w:val="20"/>
                <w:lang w:eastAsia="es-GT"/>
              </w:rPr>
              <w:t>blu-ray</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3D6A3CD6"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Formatos: </w:t>
            </w:r>
            <w:proofErr w:type="spellStart"/>
            <w:r w:rsidRPr="00D749C7">
              <w:rPr>
                <w:rFonts w:asciiTheme="minorHAnsi" w:eastAsia="Times New Roman" w:hAnsiTheme="minorHAnsi" w:cstheme="minorHAnsi"/>
                <w:color w:val="000000"/>
                <w:sz w:val="20"/>
                <w:szCs w:val="20"/>
                <w:lang w:eastAsia="es-GT"/>
              </w:rPr>
              <w:t>Bd</w:t>
            </w:r>
            <w:proofErr w:type="spellEnd"/>
            <w:r w:rsidRPr="00D749C7">
              <w:rPr>
                <w:rFonts w:asciiTheme="minorHAnsi" w:eastAsia="Times New Roman" w:hAnsiTheme="minorHAnsi" w:cstheme="minorHAnsi"/>
                <w:color w:val="000000"/>
                <w:sz w:val="20"/>
                <w:szCs w:val="20"/>
                <w:lang w:eastAsia="es-GT"/>
              </w:rPr>
              <w:t xml:space="preserve">, </w:t>
            </w:r>
            <w:proofErr w:type="spellStart"/>
            <w:r w:rsidRPr="00D749C7">
              <w:rPr>
                <w:rFonts w:asciiTheme="minorHAnsi" w:eastAsia="Times New Roman" w:hAnsiTheme="minorHAnsi" w:cstheme="minorHAnsi"/>
                <w:color w:val="000000"/>
                <w:sz w:val="20"/>
                <w:szCs w:val="20"/>
                <w:lang w:eastAsia="es-GT"/>
              </w:rPr>
              <w:t>dvd</w:t>
            </w:r>
            <w:proofErr w:type="spellEnd"/>
            <w:r w:rsidRPr="00D749C7">
              <w:rPr>
                <w:rFonts w:asciiTheme="minorHAnsi" w:eastAsia="Times New Roman" w:hAnsiTheme="minorHAnsi" w:cstheme="minorHAnsi"/>
                <w:color w:val="000000"/>
                <w:sz w:val="20"/>
                <w:szCs w:val="20"/>
                <w:lang w:eastAsia="es-GT"/>
              </w:rPr>
              <w:t xml:space="preserve"> y cd; Tipo: Externo;</w:t>
            </w:r>
          </w:p>
        </w:tc>
        <w:tc>
          <w:tcPr>
            <w:tcW w:w="0" w:type="auto"/>
            <w:tcBorders>
              <w:top w:val="nil"/>
              <w:left w:val="nil"/>
              <w:bottom w:val="single" w:sz="4" w:space="0" w:color="auto"/>
              <w:right w:val="single" w:sz="4" w:space="0" w:color="auto"/>
            </w:tcBorders>
            <w:shd w:val="clear" w:color="auto" w:fill="auto"/>
            <w:vAlign w:val="center"/>
            <w:hideMark/>
          </w:tcPr>
          <w:p w14:paraId="2FACBCE7"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r w:rsidR="00315C79" w:rsidRPr="00D749C7" w14:paraId="089B2D2C" w14:textId="77777777" w:rsidTr="00C45835">
        <w:trPr>
          <w:trHeight w:val="8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AC1019"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257</w:t>
            </w:r>
          </w:p>
        </w:tc>
        <w:tc>
          <w:tcPr>
            <w:tcW w:w="0" w:type="auto"/>
            <w:tcBorders>
              <w:top w:val="nil"/>
              <w:left w:val="nil"/>
              <w:bottom w:val="single" w:sz="4" w:space="0" w:color="auto"/>
              <w:right w:val="single" w:sz="4" w:space="0" w:color="auto"/>
            </w:tcBorders>
            <w:shd w:val="clear" w:color="auto" w:fill="auto"/>
            <w:vAlign w:val="center"/>
            <w:hideMark/>
          </w:tcPr>
          <w:p w14:paraId="69F277E8"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328</w:t>
            </w:r>
          </w:p>
        </w:tc>
        <w:tc>
          <w:tcPr>
            <w:tcW w:w="0" w:type="auto"/>
            <w:tcBorders>
              <w:top w:val="nil"/>
              <w:left w:val="nil"/>
              <w:bottom w:val="single" w:sz="4" w:space="0" w:color="auto"/>
              <w:right w:val="single" w:sz="4" w:space="0" w:color="auto"/>
            </w:tcBorders>
            <w:shd w:val="clear" w:color="auto" w:fill="auto"/>
            <w:vAlign w:val="center"/>
            <w:hideMark/>
          </w:tcPr>
          <w:p w14:paraId="15EEDD8B"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Unidad de poder ininterrumpido </w:t>
            </w:r>
          </w:p>
        </w:tc>
        <w:tc>
          <w:tcPr>
            <w:tcW w:w="0" w:type="auto"/>
            <w:tcBorders>
              <w:top w:val="nil"/>
              <w:left w:val="nil"/>
              <w:bottom w:val="single" w:sz="4" w:space="0" w:color="auto"/>
              <w:right w:val="single" w:sz="4" w:space="0" w:color="auto"/>
            </w:tcBorders>
            <w:shd w:val="clear" w:color="auto" w:fill="auto"/>
            <w:vAlign w:val="center"/>
            <w:hideMark/>
          </w:tcPr>
          <w:p w14:paraId="07B5E44F" w14:textId="77777777" w:rsidR="00315C79" w:rsidRPr="00D749C7" w:rsidRDefault="00315C79" w:rsidP="00C45835">
            <w:pPr>
              <w:spacing w:after="0" w:line="240" w:lineRule="auto"/>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 xml:space="preserve">Voltaje de entrada: 85 a 150 </w:t>
            </w:r>
            <w:proofErr w:type="gramStart"/>
            <w:r w:rsidRPr="00D749C7">
              <w:rPr>
                <w:rFonts w:asciiTheme="minorHAnsi" w:eastAsia="Times New Roman" w:hAnsiTheme="minorHAnsi" w:cstheme="minorHAnsi"/>
                <w:color w:val="000000"/>
                <w:sz w:val="20"/>
                <w:szCs w:val="20"/>
                <w:lang w:eastAsia="es-GT"/>
              </w:rPr>
              <w:t>Voltio;  Voltaje</w:t>
            </w:r>
            <w:proofErr w:type="gramEnd"/>
            <w:r w:rsidRPr="00D749C7">
              <w:rPr>
                <w:rFonts w:asciiTheme="minorHAnsi" w:eastAsia="Times New Roman" w:hAnsiTheme="minorHAnsi" w:cstheme="minorHAnsi"/>
                <w:color w:val="000000"/>
                <w:sz w:val="20"/>
                <w:szCs w:val="20"/>
                <w:lang w:eastAsia="es-GT"/>
              </w:rPr>
              <w:t xml:space="preserve"> de salida: 120 Voltio; </w:t>
            </w:r>
          </w:p>
        </w:tc>
        <w:tc>
          <w:tcPr>
            <w:tcW w:w="0" w:type="auto"/>
            <w:tcBorders>
              <w:top w:val="nil"/>
              <w:left w:val="nil"/>
              <w:bottom w:val="single" w:sz="4" w:space="0" w:color="auto"/>
              <w:right w:val="single" w:sz="4" w:space="0" w:color="auto"/>
            </w:tcBorders>
            <w:shd w:val="clear" w:color="auto" w:fill="auto"/>
            <w:vAlign w:val="center"/>
            <w:hideMark/>
          </w:tcPr>
          <w:p w14:paraId="680450C3" w14:textId="77777777" w:rsidR="00315C79" w:rsidRPr="00D749C7" w:rsidRDefault="00315C79" w:rsidP="00C45835">
            <w:pPr>
              <w:spacing w:after="0" w:line="240" w:lineRule="auto"/>
              <w:jc w:val="center"/>
              <w:rPr>
                <w:rFonts w:asciiTheme="minorHAnsi" w:eastAsia="Times New Roman" w:hAnsiTheme="minorHAnsi" w:cstheme="minorHAnsi"/>
                <w:color w:val="000000"/>
                <w:sz w:val="20"/>
                <w:szCs w:val="20"/>
                <w:lang w:eastAsia="es-GT"/>
              </w:rPr>
            </w:pPr>
            <w:r w:rsidRPr="00D749C7">
              <w:rPr>
                <w:rFonts w:asciiTheme="minorHAnsi" w:eastAsia="Times New Roman" w:hAnsiTheme="minorHAnsi" w:cstheme="minorHAnsi"/>
                <w:color w:val="000000"/>
                <w:sz w:val="20"/>
                <w:szCs w:val="20"/>
                <w:lang w:eastAsia="es-GT"/>
              </w:rPr>
              <w:t>Unidad</w:t>
            </w:r>
          </w:p>
        </w:tc>
      </w:tr>
    </w:tbl>
    <w:p w14:paraId="4420ACC7" w14:textId="77777777" w:rsidR="008F4301" w:rsidRPr="00D749C7" w:rsidRDefault="008F4301" w:rsidP="003A2F85">
      <w:pPr>
        <w:rPr>
          <w:rFonts w:asciiTheme="minorHAnsi" w:hAnsiTheme="minorHAnsi" w:cstheme="minorHAnsi"/>
        </w:rPr>
      </w:pPr>
    </w:p>
    <w:p w14:paraId="3491262F" w14:textId="77777777" w:rsidR="00EB1CF5" w:rsidRPr="00D749C7" w:rsidRDefault="00EB1CF5">
      <w:pPr>
        <w:spacing w:after="0" w:line="240" w:lineRule="auto"/>
        <w:rPr>
          <w:rFonts w:asciiTheme="minorHAnsi" w:hAnsiTheme="minorHAnsi" w:cstheme="minorHAnsi"/>
        </w:rPr>
      </w:pPr>
      <w:r w:rsidRPr="00D749C7">
        <w:rPr>
          <w:rFonts w:asciiTheme="minorHAnsi" w:hAnsiTheme="minorHAnsi" w:cstheme="minorHAnsi"/>
        </w:rPr>
        <w:br w:type="page"/>
      </w:r>
    </w:p>
    <w:p w14:paraId="3F72B563" w14:textId="77777777" w:rsidR="00EB1CF5" w:rsidRPr="00D749C7" w:rsidRDefault="00EB1CF5" w:rsidP="003A2F85">
      <w:pPr>
        <w:rPr>
          <w:rFonts w:asciiTheme="minorHAnsi" w:hAnsiTheme="minorHAnsi" w:cstheme="minorHAnsi"/>
        </w:rPr>
        <w:sectPr w:rsidR="00EB1CF5" w:rsidRPr="00D749C7" w:rsidSect="00C62A7B">
          <w:footerReference w:type="default" r:id="rId63"/>
          <w:pgSz w:w="12240" w:h="15840"/>
          <w:pgMar w:top="1418" w:right="1701" w:bottom="1242" w:left="1701" w:header="709" w:footer="709" w:gutter="0"/>
          <w:cols w:space="708"/>
          <w:docGrid w:linePitch="360"/>
        </w:sectPr>
      </w:pPr>
    </w:p>
    <w:p w14:paraId="2EA5686A" w14:textId="77777777" w:rsidR="00EB1CF5" w:rsidRPr="00D749C7" w:rsidRDefault="00EB1CF5" w:rsidP="00EB1CF5">
      <w:pPr>
        <w:pStyle w:val="Ttulo5"/>
        <w:rPr>
          <w:rFonts w:asciiTheme="minorHAnsi" w:eastAsiaTheme="minorHAnsi" w:hAnsiTheme="minorHAnsi" w:cstheme="minorHAnsi"/>
          <w:color w:val="auto"/>
          <w:lang w:bidi="ar-SA"/>
        </w:rPr>
      </w:pPr>
      <w:bookmarkStart w:id="135" w:name="_Toc54352210"/>
      <w:r w:rsidRPr="00D749C7">
        <w:rPr>
          <w:rFonts w:asciiTheme="minorHAnsi" w:eastAsiaTheme="minorHAnsi" w:hAnsiTheme="minorHAnsi" w:cstheme="minorHAnsi"/>
          <w:color w:val="auto"/>
          <w:lang w:bidi="ar-SA"/>
        </w:rPr>
        <w:lastRenderedPageBreak/>
        <w:t>ANEXO 5: MATRIZ DE ACCIONES A CORTO PLAZO.</w:t>
      </w:r>
      <w:bookmarkEnd w:id="135"/>
    </w:p>
    <w:tbl>
      <w:tblPr>
        <w:tblW w:w="52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9"/>
        <w:gridCol w:w="1437"/>
        <w:gridCol w:w="1293"/>
        <w:gridCol w:w="1148"/>
        <w:gridCol w:w="1580"/>
        <w:gridCol w:w="1007"/>
        <w:gridCol w:w="1148"/>
        <w:gridCol w:w="718"/>
        <w:gridCol w:w="859"/>
        <w:gridCol w:w="1007"/>
        <w:gridCol w:w="1293"/>
        <w:gridCol w:w="1701"/>
      </w:tblGrid>
      <w:tr w:rsidR="00EB1CF5" w:rsidRPr="00D749C7" w14:paraId="58A36631" w14:textId="77777777" w:rsidTr="008732EA">
        <w:trPr>
          <w:trHeight w:val="375"/>
          <w:tblHeader/>
        </w:trPr>
        <w:tc>
          <w:tcPr>
            <w:tcW w:w="207" w:type="pct"/>
            <w:shd w:val="clear" w:color="auto" w:fill="215868" w:themeFill="accent5" w:themeFillShade="80"/>
            <w:noWrap/>
            <w:vAlign w:val="bottom"/>
            <w:hideMark/>
          </w:tcPr>
          <w:p w14:paraId="1AA36EFF" w14:textId="77777777" w:rsidR="00EB1CF5" w:rsidRPr="00D749C7" w:rsidRDefault="00EB1CF5" w:rsidP="00EB1CF5">
            <w:pPr>
              <w:spacing w:after="0" w:line="240" w:lineRule="auto"/>
              <w:rPr>
                <w:rFonts w:asciiTheme="minorHAnsi" w:eastAsia="Times New Roman" w:hAnsiTheme="minorHAnsi" w:cstheme="minorHAnsi"/>
                <w:color w:val="FFFFFF" w:themeColor="background1"/>
                <w:szCs w:val="18"/>
                <w:lang w:eastAsia="es-GT"/>
              </w:rPr>
            </w:pPr>
          </w:p>
        </w:tc>
        <w:tc>
          <w:tcPr>
            <w:tcW w:w="522" w:type="pct"/>
            <w:shd w:val="clear" w:color="auto" w:fill="215868" w:themeFill="accent5" w:themeFillShade="80"/>
            <w:noWrap/>
            <w:textDirection w:val="btLr"/>
            <w:vAlign w:val="bottom"/>
            <w:hideMark/>
          </w:tcPr>
          <w:p w14:paraId="0AE5E0DE" w14:textId="77777777" w:rsidR="00EB1CF5" w:rsidRPr="00D749C7" w:rsidRDefault="00EB1CF5" w:rsidP="00EB1CF5">
            <w:pPr>
              <w:spacing w:after="0" w:line="240" w:lineRule="auto"/>
              <w:rPr>
                <w:rFonts w:asciiTheme="minorHAnsi" w:eastAsia="Times New Roman" w:hAnsiTheme="minorHAnsi" w:cstheme="minorHAnsi"/>
                <w:color w:val="FFFFFF" w:themeColor="background1"/>
                <w:szCs w:val="18"/>
                <w:lang w:eastAsia="es-GT"/>
              </w:rPr>
            </w:pPr>
            <w:r w:rsidRPr="00D749C7">
              <w:rPr>
                <w:rFonts w:asciiTheme="minorHAnsi" w:eastAsia="Times New Roman" w:hAnsiTheme="minorHAnsi" w:cstheme="minorHAnsi"/>
                <w:color w:val="FFFFFF" w:themeColor="background1"/>
                <w:szCs w:val="18"/>
                <w:lang w:eastAsia="es-GT"/>
              </w:rPr>
              <w:t> </w:t>
            </w:r>
          </w:p>
        </w:tc>
        <w:tc>
          <w:tcPr>
            <w:tcW w:w="470" w:type="pct"/>
            <w:shd w:val="clear" w:color="auto" w:fill="215868" w:themeFill="accent5" w:themeFillShade="80"/>
            <w:noWrap/>
            <w:vAlign w:val="center"/>
            <w:hideMark/>
          </w:tcPr>
          <w:p w14:paraId="2FF048EA"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 w:val="28"/>
                <w:szCs w:val="28"/>
                <w:lang w:eastAsia="es-GT"/>
              </w:rPr>
            </w:pPr>
          </w:p>
        </w:tc>
        <w:tc>
          <w:tcPr>
            <w:tcW w:w="3801" w:type="pct"/>
            <w:gridSpan w:val="9"/>
            <w:tcBorders>
              <w:right w:val="single" w:sz="4" w:space="0" w:color="000000"/>
            </w:tcBorders>
            <w:shd w:val="clear" w:color="auto" w:fill="215868" w:themeFill="accent5" w:themeFillShade="80"/>
            <w:vAlign w:val="center"/>
            <w:hideMark/>
          </w:tcPr>
          <w:p w14:paraId="302A0F8D" w14:textId="77777777" w:rsidR="00EB1CF5" w:rsidRPr="00D749C7" w:rsidRDefault="00EB1CF5" w:rsidP="00EB1CF5">
            <w:pPr>
              <w:pStyle w:val="Ttulo7"/>
              <w:rPr>
                <w:rFonts w:asciiTheme="minorHAnsi" w:hAnsiTheme="minorHAnsi" w:cstheme="minorHAnsi"/>
                <w:b/>
                <w:color w:val="FFFFFF" w:themeColor="background1"/>
                <w:lang w:eastAsia="es-GT"/>
              </w:rPr>
            </w:pPr>
            <w:bookmarkStart w:id="136" w:name="_Toc54352211"/>
            <w:r w:rsidRPr="00D749C7">
              <w:rPr>
                <w:rFonts w:asciiTheme="minorHAnsi" w:hAnsiTheme="minorHAnsi" w:cstheme="minorHAnsi"/>
                <w:b/>
                <w:color w:val="FFFFFF" w:themeColor="background1"/>
                <w:lang w:eastAsia="es-GT"/>
              </w:rPr>
              <w:t>Eje 1. Política Migratoria</w:t>
            </w:r>
            <w:bookmarkEnd w:id="136"/>
            <w:r w:rsidRPr="00D749C7">
              <w:rPr>
                <w:rFonts w:asciiTheme="minorHAnsi" w:hAnsiTheme="minorHAnsi" w:cstheme="minorHAnsi"/>
                <w:b/>
                <w:color w:val="FFFFFF" w:themeColor="background1"/>
                <w:lang w:eastAsia="es-GT"/>
              </w:rPr>
              <w:t xml:space="preserve"> </w:t>
            </w:r>
          </w:p>
        </w:tc>
      </w:tr>
      <w:tr w:rsidR="00C62A7B" w:rsidRPr="00D749C7" w14:paraId="6D30EAF3" w14:textId="77777777" w:rsidTr="008732EA">
        <w:trPr>
          <w:trHeight w:val="300"/>
          <w:tblHeader/>
        </w:trPr>
        <w:tc>
          <w:tcPr>
            <w:tcW w:w="207" w:type="pct"/>
            <w:vMerge w:val="restart"/>
            <w:shd w:val="clear" w:color="auto" w:fill="215868" w:themeFill="accent5" w:themeFillShade="80"/>
            <w:noWrap/>
            <w:vAlign w:val="bottom"/>
            <w:hideMark/>
          </w:tcPr>
          <w:p w14:paraId="0F945B11" w14:textId="77777777" w:rsidR="00EB1CF5" w:rsidRPr="00D749C7" w:rsidRDefault="00EB1CF5" w:rsidP="00EB1CF5">
            <w:pPr>
              <w:spacing w:after="0" w:line="240" w:lineRule="auto"/>
              <w:jc w:val="center"/>
              <w:rPr>
                <w:rFonts w:asciiTheme="minorHAnsi" w:eastAsia="Times New Roman" w:hAnsiTheme="minorHAnsi" w:cstheme="minorHAnsi"/>
                <w:color w:val="FFFFFF" w:themeColor="background1"/>
                <w:szCs w:val="18"/>
                <w:lang w:eastAsia="es-GT"/>
              </w:rPr>
            </w:pPr>
            <w:r w:rsidRPr="00D749C7">
              <w:rPr>
                <w:rFonts w:asciiTheme="minorHAnsi" w:eastAsia="Times New Roman" w:hAnsiTheme="minorHAnsi" w:cstheme="minorHAnsi"/>
                <w:color w:val="FFFFFF" w:themeColor="background1"/>
                <w:szCs w:val="18"/>
                <w:lang w:eastAsia="es-GT"/>
              </w:rPr>
              <w:t> </w:t>
            </w:r>
          </w:p>
        </w:tc>
        <w:tc>
          <w:tcPr>
            <w:tcW w:w="522" w:type="pct"/>
            <w:vMerge w:val="restart"/>
            <w:shd w:val="clear" w:color="auto" w:fill="215868" w:themeFill="accent5" w:themeFillShade="80"/>
            <w:vAlign w:val="center"/>
            <w:hideMark/>
          </w:tcPr>
          <w:p w14:paraId="497658EB"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Objetivo Estratégico</w:t>
            </w:r>
          </w:p>
        </w:tc>
        <w:tc>
          <w:tcPr>
            <w:tcW w:w="470" w:type="pct"/>
            <w:vMerge w:val="restart"/>
            <w:shd w:val="clear" w:color="auto" w:fill="215868" w:themeFill="accent5" w:themeFillShade="80"/>
            <w:vAlign w:val="center"/>
            <w:hideMark/>
          </w:tcPr>
          <w:p w14:paraId="5C3DFC9F"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Estrategia</w:t>
            </w:r>
          </w:p>
        </w:tc>
        <w:tc>
          <w:tcPr>
            <w:tcW w:w="417" w:type="pct"/>
            <w:vMerge w:val="restart"/>
            <w:shd w:val="clear" w:color="auto" w:fill="215868" w:themeFill="accent5" w:themeFillShade="80"/>
            <w:vAlign w:val="center"/>
            <w:hideMark/>
          </w:tcPr>
          <w:p w14:paraId="51114404"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Resultados Estratégicos</w:t>
            </w:r>
          </w:p>
        </w:tc>
        <w:tc>
          <w:tcPr>
            <w:tcW w:w="574" w:type="pct"/>
            <w:vMerge w:val="restart"/>
            <w:shd w:val="clear" w:color="auto" w:fill="215868" w:themeFill="accent5" w:themeFillShade="80"/>
            <w:vAlign w:val="center"/>
            <w:hideMark/>
          </w:tcPr>
          <w:p w14:paraId="1E6B28A5"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 xml:space="preserve">Resultados Institucionales </w:t>
            </w:r>
          </w:p>
        </w:tc>
        <w:tc>
          <w:tcPr>
            <w:tcW w:w="366" w:type="pct"/>
            <w:vMerge w:val="restart"/>
            <w:shd w:val="clear" w:color="auto" w:fill="215868" w:themeFill="accent5" w:themeFillShade="80"/>
            <w:vAlign w:val="center"/>
            <w:hideMark/>
          </w:tcPr>
          <w:p w14:paraId="1002F798"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 xml:space="preserve">Acciones </w:t>
            </w:r>
          </w:p>
        </w:tc>
        <w:tc>
          <w:tcPr>
            <w:tcW w:w="417" w:type="pct"/>
            <w:vMerge w:val="restart"/>
            <w:shd w:val="clear" w:color="auto" w:fill="215868" w:themeFill="accent5" w:themeFillShade="80"/>
            <w:textDirection w:val="btLr"/>
            <w:vAlign w:val="center"/>
            <w:hideMark/>
          </w:tcPr>
          <w:p w14:paraId="5CE137CB"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Meta</w:t>
            </w:r>
          </w:p>
        </w:tc>
        <w:tc>
          <w:tcPr>
            <w:tcW w:w="261" w:type="pct"/>
            <w:vMerge w:val="restart"/>
            <w:shd w:val="clear" w:color="auto" w:fill="215868" w:themeFill="accent5" w:themeFillShade="80"/>
            <w:textDirection w:val="btLr"/>
            <w:vAlign w:val="center"/>
            <w:hideMark/>
          </w:tcPr>
          <w:p w14:paraId="47263BB7"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Línea Base</w:t>
            </w:r>
          </w:p>
        </w:tc>
        <w:tc>
          <w:tcPr>
            <w:tcW w:w="312" w:type="pct"/>
            <w:vMerge w:val="restart"/>
            <w:shd w:val="clear" w:color="auto" w:fill="215868" w:themeFill="accent5" w:themeFillShade="80"/>
            <w:textDirection w:val="btLr"/>
            <w:vAlign w:val="center"/>
            <w:hideMark/>
          </w:tcPr>
          <w:p w14:paraId="20CDB493"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Indicador</w:t>
            </w:r>
          </w:p>
        </w:tc>
        <w:tc>
          <w:tcPr>
            <w:tcW w:w="366" w:type="pct"/>
            <w:shd w:val="clear" w:color="auto" w:fill="215868" w:themeFill="accent5" w:themeFillShade="80"/>
            <w:vAlign w:val="center"/>
            <w:hideMark/>
          </w:tcPr>
          <w:p w14:paraId="0E951DC2"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Metas</w:t>
            </w:r>
          </w:p>
        </w:tc>
        <w:tc>
          <w:tcPr>
            <w:tcW w:w="470" w:type="pct"/>
            <w:vMerge w:val="restart"/>
            <w:shd w:val="clear" w:color="auto" w:fill="215868" w:themeFill="accent5" w:themeFillShade="80"/>
            <w:vAlign w:val="center"/>
            <w:hideMark/>
          </w:tcPr>
          <w:p w14:paraId="09A3515B"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Medios de Verificación</w:t>
            </w:r>
          </w:p>
        </w:tc>
        <w:tc>
          <w:tcPr>
            <w:tcW w:w="618" w:type="pct"/>
            <w:vMerge w:val="restart"/>
            <w:shd w:val="clear" w:color="auto" w:fill="215868" w:themeFill="accent5" w:themeFillShade="80"/>
            <w:vAlign w:val="center"/>
            <w:hideMark/>
          </w:tcPr>
          <w:p w14:paraId="5974B42C"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Dependencias Involucradas</w:t>
            </w:r>
          </w:p>
        </w:tc>
      </w:tr>
      <w:tr w:rsidR="00DA44AB" w:rsidRPr="00D749C7" w14:paraId="422F89B3" w14:textId="77777777" w:rsidTr="008732EA">
        <w:trPr>
          <w:trHeight w:val="636"/>
          <w:tblHeader/>
        </w:trPr>
        <w:tc>
          <w:tcPr>
            <w:tcW w:w="207" w:type="pct"/>
            <w:vMerge/>
            <w:shd w:val="clear" w:color="auto" w:fill="1A7C89"/>
            <w:vAlign w:val="center"/>
            <w:hideMark/>
          </w:tcPr>
          <w:p w14:paraId="08B26CDC" w14:textId="77777777" w:rsidR="00B71BE1" w:rsidRPr="00D749C7" w:rsidRDefault="00B71BE1" w:rsidP="00EB1CF5">
            <w:pPr>
              <w:spacing w:after="0" w:line="240" w:lineRule="auto"/>
              <w:rPr>
                <w:rFonts w:asciiTheme="minorHAnsi" w:eastAsia="Times New Roman" w:hAnsiTheme="minorHAnsi" w:cstheme="minorHAnsi"/>
                <w:color w:val="FFFFFF" w:themeColor="background1"/>
                <w:szCs w:val="18"/>
                <w:lang w:eastAsia="es-GT"/>
              </w:rPr>
            </w:pPr>
          </w:p>
        </w:tc>
        <w:tc>
          <w:tcPr>
            <w:tcW w:w="522" w:type="pct"/>
            <w:vMerge/>
            <w:vAlign w:val="center"/>
            <w:hideMark/>
          </w:tcPr>
          <w:p w14:paraId="4006DBB6" w14:textId="77777777" w:rsidR="00B71BE1" w:rsidRPr="00D749C7" w:rsidRDefault="00B71BE1" w:rsidP="00EB1CF5">
            <w:pPr>
              <w:spacing w:after="0" w:line="240" w:lineRule="auto"/>
              <w:rPr>
                <w:rFonts w:asciiTheme="minorHAnsi" w:eastAsia="Times New Roman" w:hAnsiTheme="minorHAnsi" w:cstheme="minorHAnsi"/>
                <w:b/>
                <w:bCs/>
                <w:szCs w:val="18"/>
                <w:lang w:eastAsia="es-GT"/>
              </w:rPr>
            </w:pPr>
          </w:p>
        </w:tc>
        <w:tc>
          <w:tcPr>
            <w:tcW w:w="470" w:type="pct"/>
            <w:vMerge/>
            <w:vAlign w:val="center"/>
            <w:hideMark/>
          </w:tcPr>
          <w:p w14:paraId="622799E6" w14:textId="77777777" w:rsidR="00B71BE1" w:rsidRPr="00D749C7" w:rsidRDefault="00B71BE1" w:rsidP="00EB1CF5">
            <w:pPr>
              <w:spacing w:after="0" w:line="240" w:lineRule="auto"/>
              <w:rPr>
                <w:rFonts w:asciiTheme="minorHAnsi" w:eastAsia="Times New Roman" w:hAnsiTheme="minorHAnsi" w:cstheme="minorHAnsi"/>
                <w:b/>
                <w:bCs/>
                <w:szCs w:val="18"/>
                <w:lang w:eastAsia="es-GT"/>
              </w:rPr>
            </w:pPr>
          </w:p>
        </w:tc>
        <w:tc>
          <w:tcPr>
            <w:tcW w:w="417" w:type="pct"/>
            <w:vMerge/>
            <w:vAlign w:val="center"/>
            <w:hideMark/>
          </w:tcPr>
          <w:p w14:paraId="24480305" w14:textId="77777777" w:rsidR="00B71BE1" w:rsidRPr="00D749C7" w:rsidRDefault="00B71BE1" w:rsidP="00EB1CF5">
            <w:pPr>
              <w:spacing w:after="0" w:line="240" w:lineRule="auto"/>
              <w:rPr>
                <w:rFonts w:asciiTheme="minorHAnsi" w:eastAsia="Times New Roman" w:hAnsiTheme="minorHAnsi" w:cstheme="minorHAnsi"/>
                <w:b/>
                <w:bCs/>
                <w:szCs w:val="18"/>
                <w:lang w:eastAsia="es-GT"/>
              </w:rPr>
            </w:pPr>
          </w:p>
        </w:tc>
        <w:tc>
          <w:tcPr>
            <w:tcW w:w="574" w:type="pct"/>
            <w:vMerge/>
            <w:vAlign w:val="center"/>
            <w:hideMark/>
          </w:tcPr>
          <w:p w14:paraId="79A890F5" w14:textId="77777777" w:rsidR="00B71BE1" w:rsidRPr="00D749C7" w:rsidRDefault="00B71BE1" w:rsidP="00EB1CF5">
            <w:pPr>
              <w:spacing w:after="0" w:line="240" w:lineRule="auto"/>
              <w:rPr>
                <w:rFonts w:asciiTheme="minorHAnsi" w:eastAsia="Times New Roman" w:hAnsiTheme="minorHAnsi" w:cstheme="minorHAnsi"/>
                <w:b/>
                <w:bCs/>
                <w:szCs w:val="18"/>
                <w:lang w:eastAsia="es-GT"/>
              </w:rPr>
            </w:pPr>
          </w:p>
        </w:tc>
        <w:tc>
          <w:tcPr>
            <w:tcW w:w="366" w:type="pct"/>
            <w:vMerge/>
            <w:vAlign w:val="center"/>
            <w:hideMark/>
          </w:tcPr>
          <w:p w14:paraId="52CE0568" w14:textId="77777777" w:rsidR="00B71BE1" w:rsidRPr="00D749C7" w:rsidRDefault="00B71BE1" w:rsidP="00EB1CF5">
            <w:pPr>
              <w:spacing w:after="0" w:line="240" w:lineRule="auto"/>
              <w:rPr>
                <w:rFonts w:asciiTheme="minorHAnsi" w:eastAsia="Times New Roman" w:hAnsiTheme="minorHAnsi" w:cstheme="minorHAnsi"/>
                <w:b/>
                <w:bCs/>
                <w:szCs w:val="18"/>
                <w:lang w:eastAsia="es-GT"/>
              </w:rPr>
            </w:pPr>
          </w:p>
        </w:tc>
        <w:tc>
          <w:tcPr>
            <w:tcW w:w="417" w:type="pct"/>
            <w:vMerge/>
            <w:vAlign w:val="center"/>
            <w:hideMark/>
          </w:tcPr>
          <w:p w14:paraId="44B2511B" w14:textId="77777777" w:rsidR="00B71BE1" w:rsidRPr="00D749C7" w:rsidRDefault="00B71BE1" w:rsidP="00EB1CF5">
            <w:pPr>
              <w:spacing w:after="0" w:line="240" w:lineRule="auto"/>
              <w:rPr>
                <w:rFonts w:asciiTheme="minorHAnsi" w:eastAsia="Times New Roman" w:hAnsiTheme="minorHAnsi" w:cstheme="minorHAnsi"/>
                <w:b/>
                <w:bCs/>
                <w:szCs w:val="18"/>
                <w:lang w:eastAsia="es-GT"/>
              </w:rPr>
            </w:pPr>
          </w:p>
        </w:tc>
        <w:tc>
          <w:tcPr>
            <w:tcW w:w="261" w:type="pct"/>
            <w:vMerge/>
            <w:vAlign w:val="center"/>
            <w:hideMark/>
          </w:tcPr>
          <w:p w14:paraId="07DE48FC" w14:textId="77777777" w:rsidR="00B71BE1" w:rsidRPr="00D749C7" w:rsidRDefault="00B71BE1" w:rsidP="00EB1CF5">
            <w:pPr>
              <w:spacing w:after="0" w:line="240" w:lineRule="auto"/>
              <w:rPr>
                <w:rFonts w:asciiTheme="minorHAnsi" w:eastAsia="Times New Roman" w:hAnsiTheme="minorHAnsi" w:cstheme="minorHAnsi"/>
                <w:b/>
                <w:bCs/>
                <w:szCs w:val="18"/>
                <w:lang w:eastAsia="es-GT"/>
              </w:rPr>
            </w:pPr>
          </w:p>
        </w:tc>
        <w:tc>
          <w:tcPr>
            <w:tcW w:w="312" w:type="pct"/>
            <w:vMerge/>
            <w:vAlign w:val="center"/>
            <w:hideMark/>
          </w:tcPr>
          <w:p w14:paraId="75A2ACA8" w14:textId="77777777" w:rsidR="00B71BE1" w:rsidRPr="00D749C7" w:rsidRDefault="00B71BE1" w:rsidP="00EB1CF5">
            <w:pPr>
              <w:spacing w:after="0" w:line="240" w:lineRule="auto"/>
              <w:rPr>
                <w:rFonts w:asciiTheme="minorHAnsi" w:eastAsia="Times New Roman" w:hAnsiTheme="minorHAnsi" w:cstheme="minorHAnsi"/>
                <w:b/>
                <w:bCs/>
                <w:szCs w:val="18"/>
                <w:lang w:eastAsia="es-GT"/>
              </w:rPr>
            </w:pPr>
          </w:p>
        </w:tc>
        <w:tc>
          <w:tcPr>
            <w:tcW w:w="366" w:type="pct"/>
            <w:shd w:val="clear" w:color="auto" w:fill="215868" w:themeFill="accent5" w:themeFillShade="80"/>
            <w:textDirection w:val="btLr"/>
            <w:vAlign w:val="center"/>
          </w:tcPr>
          <w:p w14:paraId="7CC6A350" w14:textId="0D76807B" w:rsidR="00B71BE1" w:rsidRPr="00D749C7" w:rsidRDefault="00EE257B" w:rsidP="00EB1CF5">
            <w:pPr>
              <w:spacing w:after="0" w:line="240" w:lineRule="auto"/>
              <w:jc w:val="center"/>
              <w:rPr>
                <w:rFonts w:asciiTheme="minorHAnsi" w:eastAsia="Times New Roman" w:hAnsiTheme="minorHAnsi" w:cstheme="minorHAnsi"/>
                <w:b/>
                <w:bCs/>
                <w:color w:val="FFFFFF" w:themeColor="background1"/>
                <w:szCs w:val="18"/>
                <w:lang w:eastAsia="es-GT"/>
              </w:rPr>
            </w:pPr>
            <w:r>
              <w:rPr>
                <w:rFonts w:asciiTheme="minorHAnsi" w:eastAsia="Times New Roman" w:hAnsiTheme="minorHAnsi" w:cstheme="minorHAnsi"/>
                <w:b/>
                <w:bCs/>
                <w:color w:val="FFFFFF" w:themeColor="background1"/>
                <w:szCs w:val="18"/>
                <w:lang w:eastAsia="es-GT"/>
              </w:rPr>
              <w:t>2025</w:t>
            </w:r>
          </w:p>
        </w:tc>
        <w:tc>
          <w:tcPr>
            <w:tcW w:w="470" w:type="pct"/>
            <w:vMerge/>
            <w:shd w:val="clear" w:color="auto" w:fill="215868" w:themeFill="accent5" w:themeFillShade="80"/>
            <w:vAlign w:val="center"/>
            <w:hideMark/>
          </w:tcPr>
          <w:p w14:paraId="6B741EAF" w14:textId="77777777" w:rsidR="00B71BE1" w:rsidRPr="00D749C7" w:rsidRDefault="00B71BE1" w:rsidP="00EB1CF5">
            <w:pPr>
              <w:spacing w:after="0" w:line="240" w:lineRule="auto"/>
              <w:rPr>
                <w:rFonts w:asciiTheme="minorHAnsi" w:eastAsia="Times New Roman" w:hAnsiTheme="minorHAnsi" w:cstheme="minorHAnsi"/>
                <w:b/>
                <w:bCs/>
                <w:color w:val="FFFFFF" w:themeColor="background1"/>
                <w:szCs w:val="18"/>
                <w:lang w:eastAsia="es-GT"/>
              </w:rPr>
            </w:pPr>
          </w:p>
        </w:tc>
        <w:tc>
          <w:tcPr>
            <w:tcW w:w="618" w:type="pct"/>
            <w:vMerge/>
            <w:vAlign w:val="center"/>
            <w:hideMark/>
          </w:tcPr>
          <w:p w14:paraId="60CA0BB2" w14:textId="77777777" w:rsidR="00B71BE1" w:rsidRPr="00D749C7" w:rsidRDefault="00B71BE1" w:rsidP="00EB1CF5">
            <w:pPr>
              <w:spacing w:after="0" w:line="240" w:lineRule="auto"/>
              <w:rPr>
                <w:rFonts w:asciiTheme="minorHAnsi" w:eastAsia="Times New Roman" w:hAnsiTheme="minorHAnsi" w:cstheme="minorHAnsi"/>
                <w:b/>
                <w:bCs/>
                <w:szCs w:val="18"/>
                <w:lang w:eastAsia="es-GT"/>
              </w:rPr>
            </w:pPr>
          </w:p>
        </w:tc>
      </w:tr>
      <w:tr w:rsidR="00881753" w:rsidRPr="00D749C7" w14:paraId="654A40BA" w14:textId="77777777" w:rsidTr="00147557">
        <w:trPr>
          <w:trHeight w:val="2463"/>
        </w:trPr>
        <w:tc>
          <w:tcPr>
            <w:tcW w:w="207" w:type="pct"/>
            <w:shd w:val="clear" w:color="auto" w:fill="215868" w:themeFill="accent5" w:themeFillShade="80"/>
            <w:noWrap/>
            <w:textDirection w:val="btLr"/>
            <w:vAlign w:val="center"/>
            <w:hideMark/>
          </w:tcPr>
          <w:p w14:paraId="34C2704B" w14:textId="77777777" w:rsidR="00881753" w:rsidRPr="00D749C7" w:rsidRDefault="00881753" w:rsidP="00881753">
            <w:pPr>
              <w:spacing w:after="0" w:line="240" w:lineRule="auto"/>
              <w:jc w:val="center"/>
              <w:rPr>
                <w:rFonts w:asciiTheme="minorHAnsi" w:eastAsia="Times New Roman" w:hAnsiTheme="minorHAnsi" w:cstheme="minorHAnsi"/>
                <w:b/>
                <w:bCs/>
                <w:color w:val="FFFFFF" w:themeColor="background1"/>
                <w:sz w:val="20"/>
                <w:szCs w:val="24"/>
                <w:lang w:eastAsia="es-GT"/>
              </w:rPr>
            </w:pPr>
            <w:r w:rsidRPr="00D749C7">
              <w:rPr>
                <w:rFonts w:asciiTheme="minorHAnsi" w:eastAsia="Times New Roman" w:hAnsiTheme="minorHAnsi" w:cstheme="minorHAnsi"/>
                <w:b/>
                <w:bCs/>
                <w:color w:val="FFFFFF" w:themeColor="background1"/>
                <w:sz w:val="20"/>
                <w:szCs w:val="24"/>
                <w:lang w:eastAsia="es-GT"/>
              </w:rPr>
              <w:t>Eje 1, Objetivo 1</w:t>
            </w:r>
          </w:p>
          <w:p w14:paraId="225AC60A" w14:textId="77777777" w:rsidR="00881753" w:rsidRPr="00D749C7" w:rsidRDefault="00881753" w:rsidP="00881753">
            <w:pPr>
              <w:spacing w:after="0" w:line="240" w:lineRule="auto"/>
              <w:rPr>
                <w:rFonts w:asciiTheme="minorHAnsi" w:eastAsia="Times New Roman" w:hAnsiTheme="minorHAnsi" w:cstheme="minorHAnsi"/>
                <w:b/>
                <w:bCs/>
                <w:color w:val="FFFFFF" w:themeColor="background1"/>
                <w:sz w:val="20"/>
                <w:szCs w:val="18"/>
                <w:lang w:eastAsia="es-GT"/>
              </w:rPr>
            </w:pPr>
          </w:p>
        </w:tc>
        <w:tc>
          <w:tcPr>
            <w:tcW w:w="522" w:type="pct"/>
            <w:shd w:val="clear" w:color="auto" w:fill="auto"/>
            <w:vAlign w:val="center"/>
            <w:hideMark/>
          </w:tcPr>
          <w:p w14:paraId="0F6C2A7A" w14:textId="77777777" w:rsidR="00881753" w:rsidRPr="00D749C7" w:rsidRDefault="00881753" w:rsidP="00881753">
            <w:pPr>
              <w:spacing w:after="0" w:line="240" w:lineRule="auto"/>
              <w:jc w:val="both"/>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Formular, crear, implementar y realizar el monitoreo y seguimiento de la Política Migratoria a nivel nacional.</w:t>
            </w:r>
          </w:p>
        </w:tc>
        <w:tc>
          <w:tcPr>
            <w:tcW w:w="470" w:type="pct"/>
            <w:shd w:val="clear" w:color="auto" w:fill="auto"/>
            <w:vAlign w:val="center"/>
            <w:hideMark/>
          </w:tcPr>
          <w:p w14:paraId="43A650AE" w14:textId="77777777" w:rsidR="00881753" w:rsidRPr="00D749C7" w:rsidRDefault="00881753" w:rsidP="00881753">
            <w:pPr>
              <w:spacing w:after="0" w:line="240" w:lineRule="auto"/>
              <w:rPr>
                <w:rFonts w:asciiTheme="minorHAnsi" w:hAnsiTheme="minorHAnsi" w:cstheme="minorHAnsi"/>
                <w:szCs w:val="18"/>
              </w:rPr>
            </w:pPr>
            <w:r w:rsidRPr="00D749C7">
              <w:rPr>
                <w:rFonts w:asciiTheme="minorHAnsi" w:eastAsia="Arial" w:hAnsiTheme="minorHAnsi" w:cstheme="minorHAnsi"/>
                <w:szCs w:val="18"/>
                <w:lang w:val="es-MX"/>
              </w:rPr>
              <w:t>Generar la Política Migratoria Nacional, integral</w:t>
            </w:r>
          </w:p>
        </w:tc>
        <w:tc>
          <w:tcPr>
            <w:tcW w:w="417" w:type="pct"/>
            <w:shd w:val="clear" w:color="auto" w:fill="auto"/>
            <w:vAlign w:val="center"/>
            <w:hideMark/>
          </w:tcPr>
          <w:p w14:paraId="5E71EC31" w14:textId="77777777" w:rsidR="00881753" w:rsidRPr="00D749C7" w:rsidRDefault="00881753" w:rsidP="00881753">
            <w:pPr>
              <w:spacing w:after="240" w:line="240" w:lineRule="auto"/>
              <w:jc w:val="center"/>
              <w:rPr>
                <w:rFonts w:asciiTheme="minorHAnsi" w:eastAsia="Times New Roman" w:hAnsiTheme="minorHAnsi" w:cstheme="minorHAnsi"/>
                <w:szCs w:val="18"/>
                <w:lang w:eastAsia="es-GT"/>
              </w:rPr>
            </w:pPr>
          </w:p>
        </w:tc>
        <w:tc>
          <w:tcPr>
            <w:tcW w:w="574" w:type="pct"/>
            <w:shd w:val="clear" w:color="auto" w:fill="auto"/>
            <w:hideMark/>
          </w:tcPr>
          <w:p w14:paraId="537EEA7E" w14:textId="2155FA44" w:rsidR="00881753" w:rsidRPr="00D749C7" w:rsidRDefault="00881753" w:rsidP="00881753">
            <w:pPr>
              <w:spacing w:after="0" w:line="240" w:lineRule="auto"/>
              <w:jc w:val="center"/>
              <w:rPr>
                <w:rFonts w:asciiTheme="minorHAnsi" w:eastAsia="Times New Roman" w:hAnsiTheme="minorHAnsi" w:cstheme="minorHAnsi"/>
                <w:szCs w:val="18"/>
                <w:lang w:eastAsia="es-GT"/>
              </w:rPr>
            </w:pPr>
            <w:r w:rsidRPr="008E404F">
              <w:t>Para el 2021, el Instituto Guatemalteco de Migración ha implementado cursos de acción estratégica con el Estado en beneficio de los migrantes</w:t>
            </w:r>
          </w:p>
        </w:tc>
        <w:tc>
          <w:tcPr>
            <w:tcW w:w="366" w:type="pct"/>
            <w:shd w:val="clear" w:color="auto" w:fill="auto"/>
            <w:noWrap/>
            <w:hideMark/>
          </w:tcPr>
          <w:p w14:paraId="46F6C3AE" w14:textId="522FB9F4" w:rsidR="00881753" w:rsidRPr="00D749C7" w:rsidRDefault="00881753" w:rsidP="00881753">
            <w:pPr>
              <w:spacing w:after="0" w:line="240" w:lineRule="auto"/>
              <w:jc w:val="both"/>
              <w:rPr>
                <w:rFonts w:asciiTheme="minorHAnsi" w:eastAsia="Times New Roman" w:hAnsiTheme="minorHAnsi" w:cstheme="minorHAnsi"/>
                <w:szCs w:val="18"/>
                <w:lang w:eastAsia="es-GT"/>
              </w:rPr>
            </w:pPr>
            <w:r w:rsidRPr="007D1BEC">
              <w:t>Formular la Política Migratoria Nacional</w:t>
            </w:r>
          </w:p>
        </w:tc>
        <w:tc>
          <w:tcPr>
            <w:tcW w:w="417" w:type="pct"/>
            <w:shd w:val="clear" w:color="auto" w:fill="auto"/>
            <w:hideMark/>
          </w:tcPr>
          <w:p w14:paraId="03BDD73C" w14:textId="2F684436" w:rsidR="00881753" w:rsidRPr="00D749C7" w:rsidRDefault="00881753" w:rsidP="00881753">
            <w:pPr>
              <w:spacing w:after="0" w:line="240" w:lineRule="auto"/>
              <w:jc w:val="center"/>
              <w:rPr>
                <w:rFonts w:asciiTheme="minorHAnsi" w:eastAsia="Times New Roman" w:hAnsiTheme="minorHAnsi" w:cstheme="minorHAnsi"/>
                <w:szCs w:val="18"/>
                <w:lang w:eastAsia="es-GT"/>
              </w:rPr>
            </w:pPr>
            <w:r w:rsidRPr="005F21D0">
              <w:t xml:space="preserve"> 1 política pública autorizada a nivel Nacional aprobada</w:t>
            </w:r>
          </w:p>
        </w:tc>
        <w:tc>
          <w:tcPr>
            <w:tcW w:w="261" w:type="pct"/>
            <w:shd w:val="clear" w:color="auto" w:fill="auto"/>
            <w:vAlign w:val="center"/>
            <w:hideMark/>
          </w:tcPr>
          <w:p w14:paraId="24F6D74A" w14:textId="77777777" w:rsidR="00881753" w:rsidRPr="00D749C7" w:rsidRDefault="00881753" w:rsidP="00881753">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0</w:t>
            </w:r>
          </w:p>
        </w:tc>
        <w:tc>
          <w:tcPr>
            <w:tcW w:w="312" w:type="pct"/>
            <w:shd w:val="clear" w:color="auto" w:fill="auto"/>
            <w:vAlign w:val="center"/>
            <w:hideMark/>
          </w:tcPr>
          <w:p w14:paraId="2CADF818" w14:textId="77777777" w:rsidR="00881753" w:rsidRPr="00D749C7" w:rsidRDefault="00881753" w:rsidP="00881753">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 xml:space="preserve">1 política pública </w:t>
            </w:r>
          </w:p>
        </w:tc>
        <w:tc>
          <w:tcPr>
            <w:tcW w:w="366" w:type="pct"/>
            <w:shd w:val="clear" w:color="auto" w:fill="auto"/>
            <w:noWrap/>
            <w:vAlign w:val="center"/>
          </w:tcPr>
          <w:p w14:paraId="29136BC4" w14:textId="77777777" w:rsidR="00881753" w:rsidRPr="00D749C7" w:rsidRDefault="00881753" w:rsidP="00881753">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100%</w:t>
            </w:r>
          </w:p>
        </w:tc>
        <w:tc>
          <w:tcPr>
            <w:tcW w:w="470" w:type="pct"/>
            <w:shd w:val="clear" w:color="auto" w:fill="auto"/>
            <w:vAlign w:val="center"/>
            <w:hideMark/>
          </w:tcPr>
          <w:p w14:paraId="6919F6C6" w14:textId="77777777" w:rsidR="00881753" w:rsidRPr="00D749C7" w:rsidRDefault="00881753" w:rsidP="00881753">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 xml:space="preserve">Base de datos     de la Departamento de Estudios y Políticas Migratorias </w:t>
            </w:r>
          </w:p>
        </w:tc>
        <w:tc>
          <w:tcPr>
            <w:tcW w:w="618" w:type="pct"/>
            <w:shd w:val="clear" w:color="auto" w:fill="auto"/>
            <w:vAlign w:val="center"/>
            <w:hideMark/>
          </w:tcPr>
          <w:p w14:paraId="241CE917" w14:textId="77777777" w:rsidR="00881753" w:rsidRPr="00D749C7" w:rsidRDefault="00881753" w:rsidP="00881753">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Sistema Migratorio Guatemalteco, Comisión Nacional para refugiados, Instituto Guatemalteco de Migración.</w:t>
            </w:r>
          </w:p>
          <w:p w14:paraId="0426E50F" w14:textId="77777777" w:rsidR="00881753" w:rsidRPr="00D749C7" w:rsidRDefault="00881753" w:rsidP="00881753">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Ministerios.</w:t>
            </w:r>
          </w:p>
          <w:p w14:paraId="632E31C9" w14:textId="77777777" w:rsidR="00881753" w:rsidRPr="00D749C7" w:rsidRDefault="00881753" w:rsidP="00881753">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Organizaciones Internacionales</w:t>
            </w:r>
          </w:p>
          <w:p w14:paraId="7E38D4D7" w14:textId="77777777" w:rsidR="00881753" w:rsidRPr="00D749C7" w:rsidRDefault="00881753" w:rsidP="00881753">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Sociedad Civil</w:t>
            </w:r>
          </w:p>
        </w:tc>
      </w:tr>
      <w:tr w:rsidR="00881753" w:rsidRPr="00D749C7" w14:paraId="10BA7D6D" w14:textId="77777777" w:rsidTr="00881753">
        <w:trPr>
          <w:trHeight w:val="2463"/>
        </w:trPr>
        <w:tc>
          <w:tcPr>
            <w:tcW w:w="207" w:type="pct"/>
            <w:shd w:val="clear" w:color="auto" w:fill="215868" w:themeFill="accent5" w:themeFillShade="80"/>
            <w:noWrap/>
            <w:textDirection w:val="btLr"/>
            <w:vAlign w:val="center"/>
          </w:tcPr>
          <w:p w14:paraId="2A8F269B" w14:textId="77777777" w:rsidR="00881753" w:rsidRPr="00D749C7" w:rsidRDefault="00881753" w:rsidP="00881753">
            <w:pPr>
              <w:spacing w:after="0" w:line="240" w:lineRule="auto"/>
              <w:jc w:val="center"/>
              <w:rPr>
                <w:rFonts w:asciiTheme="minorHAnsi" w:eastAsia="Times New Roman" w:hAnsiTheme="minorHAnsi" w:cstheme="minorHAnsi"/>
                <w:b/>
                <w:bCs/>
                <w:color w:val="FFFFFF" w:themeColor="background1"/>
                <w:sz w:val="20"/>
                <w:szCs w:val="24"/>
                <w:lang w:eastAsia="es-GT"/>
              </w:rPr>
            </w:pPr>
          </w:p>
        </w:tc>
        <w:tc>
          <w:tcPr>
            <w:tcW w:w="522" w:type="pct"/>
            <w:shd w:val="clear" w:color="auto" w:fill="auto"/>
            <w:vAlign w:val="center"/>
          </w:tcPr>
          <w:p w14:paraId="50C8CED1" w14:textId="77777777" w:rsidR="00881753" w:rsidRPr="00D749C7" w:rsidRDefault="00881753" w:rsidP="00881753">
            <w:pPr>
              <w:spacing w:after="0" w:line="240" w:lineRule="auto"/>
              <w:jc w:val="both"/>
              <w:rPr>
                <w:rFonts w:asciiTheme="minorHAnsi" w:eastAsia="Times New Roman" w:hAnsiTheme="minorHAnsi" w:cstheme="minorHAnsi"/>
                <w:szCs w:val="18"/>
                <w:lang w:eastAsia="es-GT"/>
              </w:rPr>
            </w:pPr>
          </w:p>
        </w:tc>
        <w:tc>
          <w:tcPr>
            <w:tcW w:w="470" w:type="pct"/>
            <w:shd w:val="clear" w:color="auto" w:fill="auto"/>
            <w:vAlign w:val="center"/>
          </w:tcPr>
          <w:p w14:paraId="42B2FED8" w14:textId="77777777" w:rsidR="00881753" w:rsidRPr="00D749C7" w:rsidRDefault="00881753" w:rsidP="00881753">
            <w:pPr>
              <w:spacing w:after="0" w:line="240" w:lineRule="auto"/>
              <w:rPr>
                <w:rFonts w:asciiTheme="minorHAnsi" w:eastAsia="Arial" w:hAnsiTheme="minorHAnsi" w:cstheme="minorHAnsi"/>
                <w:szCs w:val="18"/>
                <w:lang w:val="es-MX"/>
              </w:rPr>
            </w:pPr>
          </w:p>
        </w:tc>
        <w:tc>
          <w:tcPr>
            <w:tcW w:w="417" w:type="pct"/>
            <w:shd w:val="clear" w:color="auto" w:fill="auto"/>
            <w:vAlign w:val="center"/>
          </w:tcPr>
          <w:p w14:paraId="67E772EB" w14:textId="77777777" w:rsidR="00881753" w:rsidRPr="00D749C7" w:rsidRDefault="00881753" w:rsidP="00881753">
            <w:pPr>
              <w:spacing w:after="240" w:line="240" w:lineRule="auto"/>
              <w:jc w:val="center"/>
              <w:rPr>
                <w:rFonts w:asciiTheme="minorHAnsi" w:eastAsia="Times New Roman" w:hAnsiTheme="minorHAnsi" w:cstheme="minorHAnsi"/>
                <w:szCs w:val="18"/>
                <w:lang w:eastAsia="es-GT"/>
              </w:rPr>
            </w:pPr>
          </w:p>
        </w:tc>
        <w:tc>
          <w:tcPr>
            <w:tcW w:w="574" w:type="pct"/>
            <w:shd w:val="clear" w:color="auto" w:fill="auto"/>
            <w:vAlign w:val="center"/>
          </w:tcPr>
          <w:p w14:paraId="35308208" w14:textId="7A6ED63F" w:rsidR="00881753" w:rsidRPr="00D749C7" w:rsidRDefault="00881753" w:rsidP="00881753">
            <w:pPr>
              <w:spacing w:after="0" w:line="240" w:lineRule="auto"/>
              <w:jc w:val="center"/>
              <w:rPr>
                <w:rFonts w:asciiTheme="minorHAnsi" w:eastAsia="Times New Roman" w:hAnsiTheme="minorHAnsi" w:cstheme="minorHAnsi"/>
                <w:szCs w:val="18"/>
                <w:lang w:eastAsia="es-GT"/>
              </w:rPr>
            </w:pPr>
            <w:r w:rsidRPr="008E404F">
              <w:t>Informes de avances de la socialización, implementación, ejecución y evaluación de la Política Migratoria</w:t>
            </w:r>
          </w:p>
        </w:tc>
        <w:tc>
          <w:tcPr>
            <w:tcW w:w="366" w:type="pct"/>
            <w:shd w:val="clear" w:color="auto" w:fill="auto"/>
            <w:noWrap/>
            <w:vAlign w:val="center"/>
          </w:tcPr>
          <w:p w14:paraId="20F92C86" w14:textId="0BFD9691" w:rsidR="00881753" w:rsidRPr="00D749C7" w:rsidRDefault="00881753" w:rsidP="00881753">
            <w:pPr>
              <w:spacing w:after="0" w:line="240" w:lineRule="auto"/>
              <w:jc w:val="center"/>
              <w:rPr>
                <w:rFonts w:asciiTheme="minorHAnsi" w:eastAsia="Times New Roman" w:hAnsiTheme="minorHAnsi" w:cstheme="minorHAnsi"/>
                <w:szCs w:val="18"/>
                <w:lang w:eastAsia="es-GT"/>
              </w:rPr>
            </w:pPr>
            <w:r w:rsidRPr="007D1BEC">
              <w:t>79, líneas de acción vinculadas directa o indirectamente al IGM.</w:t>
            </w:r>
          </w:p>
        </w:tc>
        <w:tc>
          <w:tcPr>
            <w:tcW w:w="417" w:type="pct"/>
            <w:shd w:val="clear" w:color="auto" w:fill="auto"/>
            <w:vAlign w:val="center"/>
          </w:tcPr>
          <w:p w14:paraId="122DCC53" w14:textId="4E0D8F34" w:rsidR="00881753" w:rsidRPr="00D749C7" w:rsidRDefault="00881753" w:rsidP="00881753">
            <w:pPr>
              <w:spacing w:after="0" w:line="240" w:lineRule="auto"/>
              <w:jc w:val="center"/>
              <w:rPr>
                <w:rFonts w:asciiTheme="minorHAnsi" w:eastAsia="Times New Roman" w:hAnsiTheme="minorHAnsi" w:cstheme="minorHAnsi"/>
                <w:szCs w:val="18"/>
                <w:lang w:eastAsia="es-GT"/>
              </w:rPr>
            </w:pPr>
            <w:r w:rsidRPr="005F21D0">
              <w:t>12 informes anuales de la Política Migratoria</w:t>
            </w:r>
          </w:p>
        </w:tc>
        <w:tc>
          <w:tcPr>
            <w:tcW w:w="261" w:type="pct"/>
            <w:shd w:val="clear" w:color="auto" w:fill="auto"/>
            <w:vAlign w:val="center"/>
          </w:tcPr>
          <w:p w14:paraId="0204561C" w14:textId="793B9195" w:rsidR="00881753" w:rsidRPr="00D749C7" w:rsidRDefault="00881753" w:rsidP="00881753">
            <w:pPr>
              <w:spacing w:after="0" w:line="240" w:lineRule="auto"/>
              <w:jc w:val="center"/>
              <w:rPr>
                <w:rFonts w:asciiTheme="minorHAnsi" w:eastAsia="Times New Roman" w:hAnsiTheme="minorHAnsi" w:cstheme="minorHAnsi"/>
                <w:szCs w:val="18"/>
                <w:lang w:eastAsia="es-GT"/>
              </w:rPr>
            </w:pPr>
            <w:r>
              <w:rPr>
                <w:rFonts w:asciiTheme="minorHAnsi" w:eastAsia="Times New Roman" w:hAnsiTheme="minorHAnsi" w:cstheme="minorHAnsi"/>
                <w:szCs w:val="18"/>
                <w:lang w:eastAsia="es-GT"/>
              </w:rPr>
              <w:t>0</w:t>
            </w:r>
          </w:p>
        </w:tc>
        <w:tc>
          <w:tcPr>
            <w:tcW w:w="312" w:type="pct"/>
            <w:shd w:val="clear" w:color="auto" w:fill="auto"/>
            <w:vAlign w:val="center"/>
          </w:tcPr>
          <w:p w14:paraId="04943812" w14:textId="77777777" w:rsidR="00881753" w:rsidRPr="00881753" w:rsidRDefault="00881753" w:rsidP="00881753">
            <w:pPr>
              <w:spacing w:after="0" w:line="240" w:lineRule="auto"/>
              <w:jc w:val="center"/>
              <w:rPr>
                <w:rFonts w:asciiTheme="minorHAnsi" w:eastAsia="Times New Roman" w:hAnsiTheme="minorHAnsi" w:cstheme="minorHAnsi"/>
                <w:szCs w:val="18"/>
                <w:lang w:eastAsia="es-GT"/>
              </w:rPr>
            </w:pPr>
            <w:r w:rsidRPr="00881753">
              <w:rPr>
                <w:rFonts w:asciiTheme="minorHAnsi" w:eastAsia="Times New Roman" w:hAnsiTheme="minorHAnsi" w:cstheme="minorHAnsi"/>
                <w:szCs w:val="18"/>
                <w:lang w:eastAsia="es-GT"/>
              </w:rPr>
              <w:t>Informes realizados/</w:t>
            </w:r>
          </w:p>
          <w:p w14:paraId="7B682E5C" w14:textId="4537C402" w:rsidR="00881753" w:rsidRPr="00D749C7" w:rsidRDefault="00881753" w:rsidP="00881753">
            <w:pPr>
              <w:spacing w:after="0" w:line="240" w:lineRule="auto"/>
              <w:jc w:val="center"/>
              <w:rPr>
                <w:rFonts w:asciiTheme="minorHAnsi" w:eastAsia="Times New Roman" w:hAnsiTheme="minorHAnsi" w:cstheme="minorHAnsi"/>
                <w:szCs w:val="18"/>
                <w:lang w:eastAsia="es-GT"/>
              </w:rPr>
            </w:pPr>
            <w:r w:rsidRPr="00881753">
              <w:rPr>
                <w:rFonts w:asciiTheme="minorHAnsi" w:eastAsia="Times New Roman" w:hAnsiTheme="minorHAnsi" w:cstheme="minorHAnsi"/>
                <w:szCs w:val="18"/>
                <w:lang w:eastAsia="es-GT"/>
              </w:rPr>
              <w:t>informes programados*100</w:t>
            </w:r>
          </w:p>
        </w:tc>
        <w:tc>
          <w:tcPr>
            <w:tcW w:w="366" w:type="pct"/>
            <w:shd w:val="clear" w:color="auto" w:fill="auto"/>
            <w:noWrap/>
            <w:vAlign w:val="center"/>
          </w:tcPr>
          <w:p w14:paraId="66C7767C" w14:textId="24DEC945" w:rsidR="00881753" w:rsidRPr="00D749C7" w:rsidRDefault="00881753" w:rsidP="00881753">
            <w:pPr>
              <w:spacing w:after="0" w:line="240" w:lineRule="auto"/>
              <w:jc w:val="center"/>
              <w:rPr>
                <w:rFonts w:asciiTheme="minorHAnsi" w:eastAsia="Times New Roman" w:hAnsiTheme="minorHAnsi" w:cstheme="minorHAnsi"/>
                <w:szCs w:val="18"/>
                <w:lang w:eastAsia="es-GT"/>
              </w:rPr>
            </w:pPr>
            <w:r>
              <w:rPr>
                <w:rFonts w:asciiTheme="minorHAnsi" w:eastAsia="Times New Roman" w:hAnsiTheme="minorHAnsi" w:cstheme="minorHAnsi"/>
                <w:szCs w:val="18"/>
                <w:lang w:eastAsia="es-GT"/>
              </w:rPr>
              <w:t>12</w:t>
            </w:r>
          </w:p>
        </w:tc>
        <w:tc>
          <w:tcPr>
            <w:tcW w:w="470" w:type="pct"/>
            <w:shd w:val="clear" w:color="auto" w:fill="auto"/>
            <w:vAlign w:val="center"/>
          </w:tcPr>
          <w:p w14:paraId="0D195595" w14:textId="662C9BF7" w:rsidR="00881753" w:rsidRPr="00D749C7" w:rsidRDefault="00881753" w:rsidP="00881753">
            <w:pPr>
              <w:spacing w:after="0" w:line="240" w:lineRule="auto"/>
              <w:jc w:val="center"/>
              <w:rPr>
                <w:rFonts w:asciiTheme="minorHAnsi" w:eastAsia="Times New Roman" w:hAnsiTheme="minorHAnsi" w:cstheme="minorHAnsi"/>
                <w:szCs w:val="18"/>
                <w:lang w:eastAsia="es-GT"/>
              </w:rPr>
            </w:pPr>
            <w:r w:rsidRPr="004E3201">
              <w:t>Base de datos     del Departamento de Estudios y Políticas Migratorias</w:t>
            </w:r>
          </w:p>
        </w:tc>
        <w:tc>
          <w:tcPr>
            <w:tcW w:w="618" w:type="pct"/>
            <w:shd w:val="clear" w:color="auto" w:fill="auto"/>
            <w:vAlign w:val="center"/>
          </w:tcPr>
          <w:p w14:paraId="1FF4E323" w14:textId="58683902" w:rsidR="00881753" w:rsidRPr="00D749C7" w:rsidRDefault="00881753" w:rsidP="00881753">
            <w:pPr>
              <w:spacing w:after="0" w:line="240" w:lineRule="auto"/>
              <w:jc w:val="center"/>
              <w:rPr>
                <w:rFonts w:asciiTheme="minorHAnsi" w:eastAsia="Times New Roman" w:hAnsiTheme="minorHAnsi" w:cstheme="minorHAnsi"/>
                <w:szCs w:val="18"/>
                <w:lang w:eastAsia="es-GT"/>
              </w:rPr>
            </w:pPr>
            <w:r w:rsidRPr="004E3201">
              <w:t>Instituto Guatemalteco de Migración, Instituciones involucradas, Departamento de Estudios y Políticas Migratorias del IGM.</w:t>
            </w:r>
          </w:p>
        </w:tc>
      </w:tr>
    </w:tbl>
    <w:p w14:paraId="6CA20CE3" w14:textId="77777777" w:rsidR="00EB1CF5" w:rsidRPr="00D749C7" w:rsidRDefault="00EB1CF5" w:rsidP="00EB1CF5">
      <w:pPr>
        <w:tabs>
          <w:tab w:val="left" w:pos="1095"/>
        </w:tabs>
        <w:rPr>
          <w:rFonts w:asciiTheme="minorHAnsi" w:hAnsiTheme="minorHAnsi" w:cstheme="minorHAnsi"/>
        </w:rPr>
      </w:pPr>
    </w:p>
    <w:p w14:paraId="1FD56132" w14:textId="77777777" w:rsidR="00EB1CF5" w:rsidRPr="00D749C7" w:rsidRDefault="007A5762" w:rsidP="007A5762">
      <w:pPr>
        <w:tabs>
          <w:tab w:val="left" w:pos="7335"/>
        </w:tabs>
        <w:rPr>
          <w:rFonts w:asciiTheme="minorHAnsi" w:hAnsiTheme="minorHAnsi" w:cstheme="minorHAnsi"/>
        </w:rPr>
      </w:pPr>
      <w:r w:rsidRPr="00D749C7">
        <w:rPr>
          <w:rFonts w:asciiTheme="minorHAnsi" w:hAnsiTheme="minorHAnsi" w:cstheme="minorHAnsi"/>
        </w:rPr>
        <w:tab/>
      </w:r>
    </w:p>
    <w:p w14:paraId="57FE7109" w14:textId="77777777" w:rsidR="00EB1CF5" w:rsidRPr="00D749C7" w:rsidRDefault="00EB1CF5" w:rsidP="00EB1CF5">
      <w:pPr>
        <w:tabs>
          <w:tab w:val="left" w:pos="1095"/>
        </w:tabs>
        <w:rPr>
          <w:rFonts w:asciiTheme="minorHAnsi" w:hAnsiTheme="minorHAnsi" w:cstheme="minorHAnsi"/>
        </w:rPr>
      </w:pPr>
    </w:p>
    <w:p w14:paraId="5743571C" w14:textId="77777777" w:rsidR="00EB1CF5" w:rsidRPr="00D749C7" w:rsidRDefault="00EB1CF5">
      <w:pPr>
        <w:spacing w:after="0" w:line="240" w:lineRule="auto"/>
        <w:rPr>
          <w:rFonts w:asciiTheme="minorHAnsi" w:hAnsiTheme="minorHAnsi" w:cstheme="minorHAnsi"/>
        </w:rPr>
      </w:pPr>
      <w:r w:rsidRPr="00D749C7">
        <w:rPr>
          <w:rFonts w:asciiTheme="minorHAnsi" w:hAnsiTheme="minorHAnsi" w:cstheme="minorHAnsi"/>
        </w:rPr>
        <w:br w:type="page"/>
      </w:r>
    </w:p>
    <w:tbl>
      <w:tblPr>
        <w:tblW w:w="52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6"/>
        <w:gridCol w:w="1433"/>
        <w:gridCol w:w="1438"/>
        <w:gridCol w:w="1435"/>
        <w:gridCol w:w="1148"/>
        <w:gridCol w:w="1298"/>
        <w:gridCol w:w="1151"/>
        <w:gridCol w:w="857"/>
        <w:gridCol w:w="860"/>
        <w:gridCol w:w="726"/>
        <w:gridCol w:w="1435"/>
        <w:gridCol w:w="1630"/>
      </w:tblGrid>
      <w:tr w:rsidR="00EB1CF5" w:rsidRPr="00D749C7" w14:paraId="0B5D1B35" w14:textId="77777777" w:rsidTr="008732EA">
        <w:trPr>
          <w:trHeight w:val="265"/>
          <w:tblHeader/>
        </w:trPr>
        <w:tc>
          <w:tcPr>
            <w:tcW w:w="104" w:type="pct"/>
            <w:shd w:val="clear" w:color="auto" w:fill="215868" w:themeFill="accent5" w:themeFillShade="80"/>
            <w:noWrap/>
            <w:vAlign w:val="bottom"/>
            <w:hideMark/>
          </w:tcPr>
          <w:p w14:paraId="4D71BC24" w14:textId="77777777" w:rsidR="00EB1CF5" w:rsidRPr="00D749C7" w:rsidRDefault="00EB1CF5" w:rsidP="00EB1CF5">
            <w:pPr>
              <w:spacing w:after="0" w:line="240" w:lineRule="auto"/>
              <w:rPr>
                <w:rFonts w:asciiTheme="minorHAnsi" w:eastAsia="Times New Roman" w:hAnsiTheme="minorHAnsi" w:cstheme="minorHAnsi"/>
                <w:color w:val="FFFFFF" w:themeColor="background1"/>
                <w:szCs w:val="18"/>
                <w:lang w:eastAsia="es-GT"/>
              </w:rPr>
            </w:pPr>
          </w:p>
        </w:tc>
        <w:tc>
          <w:tcPr>
            <w:tcW w:w="523" w:type="pct"/>
            <w:shd w:val="clear" w:color="auto" w:fill="215868" w:themeFill="accent5" w:themeFillShade="80"/>
            <w:noWrap/>
            <w:textDirection w:val="btLr"/>
            <w:vAlign w:val="bottom"/>
            <w:hideMark/>
          </w:tcPr>
          <w:p w14:paraId="1F4B8B4B" w14:textId="77777777" w:rsidR="00EB1CF5" w:rsidRPr="00D749C7" w:rsidRDefault="00EB1CF5" w:rsidP="00EB1CF5">
            <w:pPr>
              <w:spacing w:after="0" w:line="240" w:lineRule="auto"/>
              <w:rPr>
                <w:rFonts w:asciiTheme="minorHAnsi" w:eastAsia="Times New Roman" w:hAnsiTheme="minorHAnsi" w:cstheme="minorHAnsi"/>
                <w:color w:val="FFFFFF" w:themeColor="background1"/>
                <w:szCs w:val="18"/>
                <w:lang w:eastAsia="es-GT"/>
              </w:rPr>
            </w:pPr>
            <w:r w:rsidRPr="00D749C7">
              <w:rPr>
                <w:rFonts w:asciiTheme="minorHAnsi" w:eastAsia="Times New Roman" w:hAnsiTheme="minorHAnsi" w:cstheme="minorHAnsi"/>
                <w:color w:val="FFFFFF" w:themeColor="background1"/>
                <w:szCs w:val="18"/>
                <w:lang w:eastAsia="es-GT"/>
              </w:rPr>
              <w:t> </w:t>
            </w:r>
          </w:p>
        </w:tc>
        <w:tc>
          <w:tcPr>
            <w:tcW w:w="525" w:type="pct"/>
            <w:shd w:val="clear" w:color="auto" w:fill="215868" w:themeFill="accent5" w:themeFillShade="80"/>
            <w:noWrap/>
            <w:vAlign w:val="center"/>
            <w:hideMark/>
          </w:tcPr>
          <w:p w14:paraId="302B8A66"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 w:val="28"/>
                <w:szCs w:val="28"/>
                <w:lang w:eastAsia="es-GT"/>
              </w:rPr>
            </w:pPr>
          </w:p>
        </w:tc>
        <w:tc>
          <w:tcPr>
            <w:tcW w:w="3847" w:type="pct"/>
            <w:gridSpan w:val="9"/>
            <w:shd w:val="clear" w:color="auto" w:fill="215868" w:themeFill="accent5" w:themeFillShade="80"/>
            <w:vAlign w:val="center"/>
            <w:hideMark/>
          </w:tcPr>
          <w:p w14:paraId="11692FD8" w14:textId="77777777" w:rsidR="00EB1CF5" w:rsidRPr="00D749C7" w:rsidRDefault="00EB1CF5" w:rsidP="00EB1CF5">
            <w:pPr>
              <w:pStyle w:val="Ttulo7"/>
              <w:rPr>
                <w:rFonts w:asciiTheme="minorHAnsi" w:hAnsiTheme="minorHAnsi" w:cstheme="minorHAnsi"/>
                <w:b/>
                <w:color w:val="FFFFFF" w:themeColor="background1"/>
                <w:lang w:eastAsia="es-GT"/>
              </w:rPr>
            </w:pPr>
            <w:bookmarkStart w:id="137" w:name="_Toc54352212"/>
            <w:r w:rsidRPr="00D749C7">
              <w:rPr>
                <w:rFonts w:asciiTheme="minorHAnsi" w:hAnsiTheme="minorHAnsi" w:cstheme="minorHAnsi"/>
                <w:b/>
                <w:color w:val="FFFFFF" w:themeColor="background1"/>
                <w:lang w:eastAsia="es-GT"/>
              </w:rPr>
              <w:t>Eje 2. Atención y protección de derechos fundamentales de los migrantes</w:t>
            </w:r>
            <w:bookmarkEnd w:id="137"/>
          </w:p>
        </w:tc>
      </w:tr>
      <w:tr w:rsidR="00C62A7B" w:rsidRPr="00D749C7" w14:paraId="0A0790F3" w14:textId="77777777" w:rsidTr="008732EA">
        <w:trPr>
          <w:trHeight w:val="300"/>
          <w:tblHeader/>
        </w:trPr>
        <w:tc>
          <w:tcPr>
            <w:tcW w:w="104" w:type="pct"/>
            <w:vMerge w:val="restart"/>
            <w:shd w:val="clear" w:color="auto" w:fill="215868" w:themeFill="accent5" w:themeFillShade="80"/>
            <w:noWrap/>
            <w:vAlign w:val="bottom"/>
            <w:hideMark/>
          </w:tcPr>
          <w:p w14:paraId="0DE97A67" w14:textId="77777777" w:rsidR="00EB1CF5" w:rsidRPr="00D749C7" w:rsidRDefault="00EB1CF5" w:rsidP="00EB1CF5">
            <w:pPr>
              <w:spacing w:after="0" w:line="240" w:lineRule="auto"/>
              <w:jc w:val="center"/>
              <w:rPr>
                <w:rFonts w:asciiTheme="minorHAnsi" w:eastAsia="Times New Roman" w:hAnsiTheme="minorHAnsi" w:cstheme="minorHAnsi"/>
                <w:color w:val="FFFFFF" w:themeColor="background1"/>
                <w:szCs w:val="18"/>
                <w:lang w:eastAsia="es-GT"/>
              </w:rPr>
            </w:pPr>
            <w:r w:rsidRPr="00D749C7">
              <w:rPr>
                <w:rFonts w:asciiTheme="minorHAnsi" w:eastAsia="Times New Roman" w:hAnsiTheme="minorHAnsi" w:cstheme="minorHAnsi"/>
                <w:color w:val="FFFFFF" w:themeColor="background1"/>
                <w:szCs w:val="18"/>
                <w:lang w:eastAsia="es-GT"/>
              </w:rPr>
              <w:t> </w:t>
            </w:r>
          </w:p>
        </w:tc>
        <w:tc>
          <w:tcPr>
            <w:tcW w:w="523" w:type="pct"/>
            <w:vMerge w:val="restart"/>
            <w:shd w:val="clear" w:color="auto" w:fill="215868" w:themeFill="accent5" w:themeFillShade="80"/>
            <w:vAlign w:val="center"/>
            <w:hideMark/>
          </w:tcPr>
          <w:p w14:paraId="51097318"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Objetivo Estratégico</w:t>
            </w:r>
          </w:p>
        </w:tc>
        <w:tc>
          <w:tcPr>
            <w:tcW w:w="525" w:type="pct"/>
            <w:vMerge w:val="restart"/>
            <w:shd w:val="clear" w:color="auto" w:fill="215868" w:themeFill="accent5" w:themeFillShade="80"/>
            <w:vAlign w:val="center"/>
            <w:hideMark/>
          </w:tcPr>
          <w:p w14:paraId="729149F7"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Estrategia</w:t>
            </w:r>
          </w:p>
        </w:tc>
        <w:tc>
          <w:tcPr>
            <w:tcW w:w="524" w:type="pct"/>
            <w:vMerge w:val="restart"/>
            <w:shd w:val="clear" w:color="auto" w:fill="215868" w:themeFill="accent5" w:themeFillShade="80"/>
            <w:vAlign w:val="center"/>
            <w:hideMark/>
          </w:tcPr>
          <w:p w14:paraId="4ACF784C"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Resultados Estratégicos</w:t>
            </w:r>
          </w:p>
        </w:tc>
        <w:tc>
          <w:tcPr>
            <w:tcW w:w="419" w:type="pct"/>
            <w:vMerge w:val="restart"/>
            <w:shd w:val="clear" w:color="auto" w:fill="215868" w:themeFill="accent5" w:themeFillShade="80"/>
            <w:vAlign w:val="center"/>
            <w:hideMark/>
          </w:tcPr>
          <w:p w14:paraId="1446E749"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D749C7">
              <w:rPr>
                <w:rFonts w:asciiTheme="minorHAnsi" w:eastAsia="Times New Roman" w:hAnsiTheme="minorHAnsi" w:cstheme="minorHAnsi"/>
                <w:b/>
                <w:bCs/>
                <w:color w:val="FFFFFF" w:themeColor="background1"/>
                <w:sz w:val="16"/>
                <w:szCs w:val="16"/>
                <w:lang w:eastAsia="es-GT"/>
              </w:rPr>
              <w:t xml:space="preserve">Resultados Institucionales </w:t>
            </w:r>
          </w:p>
        </w:tc>
        <w:tc>
          <w:tcPr>
            <w:tcW w:w="474" w:type="pct"/>
            <w:vMerge w:val="restart"/>
            <w:shd w:val="clear" w:color="auto" w:fill="215868" w:themeFill="accent5" w:themeFillShade="80"/>
            <w:vAlign w:val="center"/>
            <w:hideMark/>
          </w:tcPr>
          <w:p w14:paraId="7F238FAB"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 xml:space="preserve">Acciones </w:t>
            </w:r>
          </w:p>
        </w:tc>
        <w:tc>
          <w:tcPr>
            <w:tcW w:w="420" w:type="pct"/>
            <w:vMerge w:val="restart"/>
            <w:shd w:val="clear" w:color="auto" w:fill="215868" w:themeFill="accent5" w:themeFillShade="80"/>
            <w:textDirection w:val="btLr"/>
            <w:vAlign w:val="center"/>
            <w:hideMark/>
          </w:tcPr>
          <w:p w14:paraId="124B7D26"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Meta</w:t>
            </w:r>
          </w:p>
        </w:tc>
        <w:tc>
          <w:tcPr>
            <w:tcW w:w="313" w:type="pct"/>
            <w:vMerge w:val="restart"/>
            <w:shd w:val="clear" w:color="auto" w:fill="215868" w:themeFill="accent5" w:themeFillShade="80"/>
            <w:textDirection w:val="btLr"/>
            <w:vAlign w:val="center"/>
            <w:hideMark/>
          </w:tcPr>
          <w:p w14:paraId="750CCF2D"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Línea Base</w:t>
            </w:r>
          </w:p>
        </w:tc>
        <w:tc>
          <w:tcPr>
            <w:tcW w:w="314" w:type="pct"/>
            <w:vMerge w:val="restart"/>
            <w:shd w:val="clear" w:color="auto" w:fill="215868" w:themeFill="accent5" w:themeFillShade="80"/>
            <w:textDirection w:val="btLr"/>
            <w:vAlign w:val="center"/>
            <w:hideMark/>
          </w:tcPr>
          <w:p w14:paraId="0774F048"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Indicador</w:t>
            </w:r>
          </w:p>
        </w:tc>
        <w:tc>
          <w:tcPr>
            <w:tcW w:w="265" w:type="pct"/>
            <w:shd w:val="clear" w:color="auto" w:fill="215868" w:themeFill="accent5" w:themeFillShade="80"/>
            <w:vAlign w:val="center"/>
            <w:hideMark/>
          </w:tcPr>
          <w:p w14:paraId="2C32A23F"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Metas</w:t>
            </w:r>
          </w:p>
        </w:tc>
        <w:tc>
          <w:tcPr>
            <w:tcW w:w="524" w:type="pct"/>
            <w:vMerge w:val="restart"/>
            <w:shd w:val="clear" w:color="auto" w:fill="215868" w:themeFill="accent5" w:themeFillShade="80"/>
            <w:vAlign w:val="center"/>
            <w:hideMark/>
          </w:tcPr>
          <w:p w14:paraId="2D87052F"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 w:val="16"/>
                <w:szCs w:val="16"/>
                <w:lang w:eastAsia="es-GT"/>
              </w:rPr>
            </w:pPr>
            <w:r w:rsidRPr="00D749C7">
              <w:rPr>
                <w:rFonts w:asciiTheme="minorHAnsi" w:eastAsia="Times New Roman" w:hAnsiTheme="minorHAnsi" w:cstheme="minorHAnsi"/>
                <w:b/>
                <w:bCs/>
                <w:color w:val="FFFFFF" w:themeColor="background1"/>
                <w:sz w:val="16"/>
                <w:szCs w:val="16"/>
                <w:lang w:eastAsia="es-GT"/>
              </w:rPr>
              <w:t>Medios de Verificación</w:t>
            </w:r>
          </w:p>
        </w:tc>
        <w:tc>
          <w:tcPr>
            <w:tcW w:w="595" w:type="pct"/>
            <w:vMerge w:val="restart"/>
            <w:shd w:val="clear" w:color="auto" w:fill="215868" w:themeFill="accent5" w:themeFillShade="80"/>
            <w:vAlign w:val="center"/>
            <w:hideMark/>
          </w:tcPr>
          <w:p w14:paraId="2FDE9BB1"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Dependencias Involucradas</w:t>
            </w:r>
          </w:p>
        </w:tc>
      </w:tr>
      <w:tr w:rsidR="00180080" w:rsidRPr="00D749C7" w14:paraId="649FE88C" w14:textId="77777777" w:rsidTr="008732EA">
        <w:trPr>
          <w:trHeight w:val="532"/>
          <w:tblHeader/>
        </w:trPr>
        <w:tc>
          <w:tcPr>
            <w:tcW w:w="104" w:type="pct"/>
            <w:vMerge/>
            <w:vAlign w:val="center"/>
            <w:hideMark/>
          </w:tcPr>
          <w:p w14:paraId="5F505DDE" w14:textId="77777777" w:rsidR="00B71BE1" w:rsidRPr="00D749C7" w:rsidRDefault="00B71BE1" w:rsidP="00EB1CF5">
            <w:pPr>
              <w:spacing w:after="0" w:line="240" w:lineRule="auto"/>
              <w:rPr>
                <w:rFonts w:asciiTheme="minorHAnsi" w:eastAsia="Times New Roman" w:hAnsiTheme="minorHAnsi" w:cstheme="minorHAnsi"/>
                <w:szCs w:val="18"/>
                <w:lang w:eastAsia="es-GT"/>
              </w:rPr>
            </w:pPr>
          </w:p>
        </w:tc>
        <w:tc>
          <w:tcPr>
            <w:tcW w:w="523" w:type="pct"/>
            <w:vMerge/>
            <w:vAlign w:val="center"/>
            <w:hideMark/>
          </w:tcPr>
          <w:p w14:paraId="292DF234" w14:textId="77777777" w:rsidR="00B71BE1" w:rsidRPr="00D749C7" w:rsidRDefault="00B71BE1" w:rsidP="00EB1CF5">
            <w:pPr>
              <w:spacing w:after="0" w:line="240" w:lineRule="auto"/>
              <w:rPr>
                <w:rFonts w:asciiTheme="minorHAnsi" w:eastAsia="Times New Roman" w:hAnsiTheme="minorHAnsi" w:cstheme="minorHAnsi"/>
                <w:b/>
                <w:bCs/>
                <w:szCs w:val="18"/>
                <w:lang w:eastAsia="es-GT"/>
              </w:rPr>
            </w:pPr>
          </w:p>
        </w:tc>
        <w:tc>
          <w:tcPr>
            <w:tcW w:w="525" w:type="pct"/>
            <w:vMerge/>
            <w:vAlign w:val="center"/>
            <w:hideMark/>
          </w:tcPr>
          <w:p w14:paraId="62B18596" w14:textId="77777777" w:rsidR="00B71BE1" w:rsidRPr="00D749C7" w:rsidRDefault="00B71BE1" w:rsidP="00EB1CF5">
            <w:pPr>
              <w:spacing w:after="0" w:line="240" w:lineRule="auto"/>
              <w:rPr>
                <w:rFonts w:asciiTheme="minorHAnsi" w:eastAsia="Times New Roman" w:hAnsiTheme="minorHAnsi" w:cstheme="minorHAnsi"/>
                <w:b/>
                <w:bCs/>
                <w:szCs w:val="18"/>
                <w:lang w:eastAsia="es-GT"/>
              </w:rPr>
            </w:pPr>
          </w:p>
        </w:tc>
        <w:tc>
          <w:tcPr>
            <w:tcW w:w="524" w:type="pct"/>
            <w:vMerge/>
            <w:vAlign w:val="center"/>
            <w:hideMark/>
          </w:tcPr>
          <w:p w14:paraId="4F5EBD62" w14:textId="77777777" w:rsidR="00B71BE1" w:rsidRPr="00D749C7" w:rsidRDefault="00B71BE1" w:rsidP="00EB1CF5">
            <w:pPr>
              <w:spacing w:after="0" w:line="240" w:lineRule="auto"/>
              <w:rPr>
                <w:rFonts w:asciiTheme="minorHAnsi" w:eastAsia="Times New Roman" w:hAnsiTheme="minorHAnsi" w:cstheme="minorHAnsi"/>
                <w:b/>
                <w:bCs/>
                <w:szCs w:val="18"/>
                <w:lang w:eastAsia="es-GT"/>
              </w:rPr>
            </w:pPr>
          </w:p>
        </w:tc>
        <w:tc>
          <w:tcPr>
            <w:tcW w:w="419" w:type="pct"/>
            <w:vMerge/>
            <w:vAlign w:val="center"/>
            <w:hideMark/>
          </w:tcPr>
          <w:p w14:paraId="0094360B" w14:textId="77777777" w:rsidR="00B71BE1" w:rsidRPr="00D749C7" w:rsidRDefault="00B71BE1" w:rsidP="00EB1CF5">
            <w:pPr>
              <w:spacing w:after="0" w:line="240" w:lineRule="auto"/>
              <w:rPr>
                <w:rFonts w:asciiTheme="minorHAnsi" w:eastAsia="Times New Roman" w:hAnsiTheme="minorHAnsi" w:cstheme="minorHAnsi"/>
                <w:b/>
                <w:bCs/>
                <w:szCs w:val="18"/>
                <w:lang w:eastAsia="es-GT"/>
              </w:rPr>
            </w:pPr>
          </w:p>
        </w:tc>
        <w:tc>
          <w:tcPr>
            <w:tcW w:w="474" w:type="pct"/>
            <w:vMerge/>
            <w:vAlign w:val="center"/>
            <w:hideMark/>
          </w:tcPr>
          <w:p w14:paraId="50E9E484" w14:textId="77777777" w:rsidR="00B71BE1" w:rsidRPr="00D749C7" w:rsidRDefault="00B71BE1" w:rsidP="00EB1CF5">
            <w:pPr>
              <w:spacing w:after="0" w:line="240" w:lineRule="auto"/>
              <w:rPr>
                <w:rFonts w:asciiTheme="minorHAnsi" w:eastAsia="Times New Roman" w:hAnsiTheme="minorHAnsi" w:cstheme="minorHAnsi"/>
                <w:b/>
                <w:bCs/>
                <w:szCs w:val="18"/>
                <w:lang w:eastAsia="es-GT"/>
              </w:rPr>
            </w:pPr>
          </w:p>
        </w:tc>
        <w:tc>
          <w:tcPr>
            <w:tcW w:w="420" w:type="pct"/>
            <w:vMerge/>
            <w:vAlign w:val="center"/>
            <w:hideMark/>
          </w:tcPr>
          <w:p w14:paraId="37F06F5A" w14:textId="77777777" w:rsidR="00B71BE1" w:rsidRPr="00D749C7" w:rsidRDefault="00B71BE1" w:rsidP="00EB1CF5">
            <w:pPr>
              <w:spacing w:after="0" w:line="240" w:lineRule="auto"/>
              <w:rPr>
                <w:rFonts w:asciiTheme="minorHAnsi" w:eastAsia="Times New Roman" w:hAnsiTheme="minorHAnsi" w:cstheme="minorHAnsi"/>
                <w:b/>
                <w:bCs/>
                <w:szCs w:val="18"/>
                <w:lang w:eastAsia="es-GT"/>
              </w:rPr>
            </w:pPr>
          </w:p>
        </w:tc>
        <w:tc>
          <w:tcPr>
            <w:tcW w:w="313" w:type="pct"/>
            <w:vMerge/>
            <w:vAlign w:val="center"/>
            <w:hideMark/>
          </w:tcPr>
          <w:p w14:paraId="1DEC9502" w14:textId="77777777" w:rsidR="00B71BE1" w:rsidRPr="00D749C7" w:rsidRDefault="00B71BE1" w:rsidP="00EB1CF5">
            <w:pPr>
              <w:spacing w:after="0" w:line="240" w:lineRule="auto"/>
              <w:rPr>
                <w:rFonts w:asciiTheme="minorHAnsi" w:eastAsia="Times New Roman" w:hAnsiTheme="minorHAnsi" w:cstheme="minorHAnsi"/>
                <w:b/>
                <w:bCs/>
                <w:szCs w:val="18"/>
                <w:lang w:eastAsia="es-GT"/>
              </w:rPr>
            </w:pPr>
          </w:p>
        </w:tc>
        <w:tc>
          <w:tcPr>
            <w:tcW w:w="314" w:type="pct"/>
            <w:vMerge/>
            <w:vAlign w:val="center"/>
            <w:hideMark/>
          </w:tcPr>
          <w:p w14:paraId="181D21E1" w14:textId="77777777" w:rsidR="00B71BE1" w:rsidRPr="00D749C7" w:rsidRDefault="00B71BE1" w:rsidP="00EB1CF5">
            <w:pPr>
              <w:spacing w:after="0" w:line="240" w:lineRule="auto"/>
              <w:rPr>
                <w:rFonts w:asciiTheme="minorHAnsi" w:eastAsia="Times New Roman" w:hAnsiTheme="minorHAnsi" w:cstheme="minorHAnsi"/>
                <w:b/>
                <w:bCs/>
                <w:szCs w:val="18"/>
                <w:lang w:eastAsia="es-GT"/>
              </w:rPr>
            </w:pPr>
          </w:p>
        </w:tc>
        <w:tc>
          <w:tcPr>
            <w:tcW w:w="265" w:type="pct"/>
            <w:shd w:val="clear" w:color="auto" w:fill="215868" w:themeFill="accent5" w:themeFillShade="80"/>
            <w:textDirection w:val="btLr"/>
            <w:vAlign w:val="center"/>
          </w:tcPr>
          <w:p w14:paraId="30A97866" w14:textId="487AB2CB" w:rsidR="00B71BE1" w:rsidRPr="00D749C7" w:rsidRDefault="00EE257B" w:rsidP="00EB1CF5">
            <w:pPr>
              <w:spacing w:after="0" w:line="240" w:lineRule="auto"/>
              <w:jc w:val="center"/>
              <w:rPr>
                <w:rFonts w:asciiTheme="minorHAnsi" w:eastAsia="Times New Roman" w:hAnsiTheme="minorHAnsi" w:cstheme="minorHAnsi"/>
                <w:b/>
                <w:bCs/>
                <w:color w:val="FFFFFF" w:themeColor="background1"/>
                <w:szCs w:val="18"/>
                <w:lang w:eastAsia="es-GT"/>
              </w:rPr>
            </w:pPr>
            <w:r>
              <w:rPr>
                <w:rFonts w:asciiTheme="minorHAnsi" w:eastAsia="Times New Roman" w:hAnsiTheme="minorHAnsi" w:cstheme="minorHAnsi"/>
                <w:b/>
                <w:bCs/>
                <w:color w:val="FFFFFF" w:themeColor="background1"/>
                <w:szCs w:val="18"/>
                <w:lang w:eastAsia="es-GT"/>
              </w:rPr>
              <w:t>2025</w:t>
            </w:r>
          </w:p>
        </w:tc>
        <w:tc>
          <w:tcPr>
            <w:tcW w:w="524" w:type="pct"/>
            <w:vMerge/>
            <w:shd w:val="clear" w:color="auto" w:fill="215868" w:themeFill="accent5" w:themeFillShade="80"/>
            <w:vAlign w:val="center"/>
            <w:hideMark/>
          </w:tcPr>
          <w:p w14:paraId="707CBBB7" w14:textId="77777777" w:rsidR="00B71BE1" w:rsidRPr="00D749C7" w:rsidRDefault="00B71BE1" w:rsidP="00EB1CF5">
            <w:pPr>
              <w:spacing w:after="0" w:line="240" w:lineRule="auto"/>
              <w:rPr>
                <w:rFonts w:asciiTheme="minorHAnsi" w:eastAsia="Times New Roman" w:hAnsiTheme="minorHAnsi" w:cstheme="minorHAnsi"/>
                <w:b/>
                <w:bCs/>
                <w:color w:val="FFFFFF" w:themeColor="background1"/>
                <w:szCs w:val="18"/>
                <w:lang w:eastAsia="es-GT"/>
              </w:rPr>
            </w:pPr>
          </w:p>
        </w:tc>
        <w:tc>
          <w:tcPr>
            <w:tcW w:w="595" w:type="pct"/>
            <w:vMerge/>
            <w:vAlign w:val="center"/>
            <w:hideMark/>
          </w:tcPr>
          <w:p w14:paraId="7C3A5370" w14:textId="77777777" w:rsidR="00B71BE1" w:rsidRPr="00D749C7" w:rsidRDefault="00B71BE1" w:rsidP="00EB1CF5">
            <w:pPr>
              <w:spacing w:after="0" w:line="240" w:lineRule="auto"/>
              <w:rPr>
                <w:rFonts w:asciiTheme="minorHAnsi" w:eastAsia="Times New Roman" w:hAnsiTheme="minorHAnsi" w:cstheme="minorHAnsi"/>
                <w:b/>
                <w:bCs/>
                <w:szCs w:val="18"/>
                <w:lang w:eastAsia="es-GT"/>
              </w:rPr>
            </w:pPr>
          </w:p>
        </w:tc>
      </w:tr>
      <w:tr w:rsidR="00180080" w:rsidRPr="00D749C7" w14:paraId="526B0F31" w14:textId="77777777" w:rsidTr="008732EA">
        <w:trPr>
          <w:trHeight w:val="1077"/>
        </w:trPr>
        <w:tc>
          <w:tcPr>
            <w:tcW w:w="104" w:type="pct"/>
            <w:vMerge w:val="restart"/>
            <w:shd w:val="clear" w:color="auto" w:fill="215868" w:themeFill="accent5" w:themeFillShade="80"/>
            <w:noWrap/>
            <w:textDirection w:val="btLr"/>
            <w:vAlign w:val="center"/>
            <w:hideMark/>
          </w:tcPr>
          <w:p w14:paraId="65A91C3F" w14:textId="77777777" w:rsidR="00B71BE1" w:rsidRPr="00D749C7" w:rsidRDefault="00B71BE1" w:rsidP="00EB1CF5">
            <w:pPr>
              <w:spacing w:after="0" w:line="240" w:lineRule="auto"/>
              <w:jc w:val="center"/>
              <w:rPr>
                <w:rFonts w:asciiTheme="minorHAnsi" w:eastAsia="Times New Roman" w:hAnsiTheme="minorHAnsi" w:cstheme="minorHAnsi"/>
                <w:b/>
                <w:bCs/>
                <w:color w:val="FFFFFF" w:themeColor="background1"/>
                <w:szCs w:val="18"/>
                <w:lang w:eastAsia="es-GT"/>
              </w:rPr>
            </w:pPr>
          </w:p>
        </w:tc>
        <w:tc>
          <w:tcPr>
            <w:tcW w:w="523" w:type="pct"/>
            <w:vMerge w:val="restart"/>
            <w:shd w:val="clear" w:color="auto" w:fill="auto"/>
            <w:vAlign w:val="center"/>
            <w:hideMark/>
          </w:tcPr>
          <w:p w14:paraId="23AD917A" w14:textId="77777777" w:rsidR="00B71BE1" w:rsidRPr="00D749C7" w:rsidRDefault="00B71BE1" w:rsidP="00EB1CF5">
            <w:pPr>
              <w:spacing w:line="240" w:lineRule="auto"/>
              <w:jc w:val="both"/>
              <w:rPr>
                <w:rFonts w:asciiTheme="minorHAnsi" w:eastAsia="Times New Roman" w:hAnsiTheme="minorHAnsi" w:cstheme="minorHAnsi"/>
                <w:sz w:val="16"/>
                <w:szCs w:val="16"/>
                <w:lang w:eastAsia="es-GT"/>
              </w:rPr>
            </w:pPr>
            <w:r w:rsidRPr="00D749C7">
              <w:rPr>
                <w:rFonts w:asciiTheme="minorHAnsi" w:hAnsiTheme="minorHAnsi" w:cstheme="minorHAnsi"/>
                <w:sz w:val="16"/>
                <w:szCs w:val="16"/>
              </w:rPr>
              <w:t>Garantizar el derecho a migrar y los derechos humanos   de los migrantes regulares e irregulares</w:t>
            </w:r>
          </w:p>
        </w:tc>
        <w:tc>
          <w:tcPr>
            <w:tcW w:w="525" w:type="pct"/>
            <w:vMerge w:val="restart"/>
            <w:shd w:val="clear" w:color="auto" w:fill="FFFFFF" w:themeFill="background1"/>
            <w:vAlign w:val="center"/>
            <w:hideMark/>
          </w:tcPr>
          <w:p w14:paraId="54B2C112" w14:textId="77777777" w:rsidR="00B71BE1" w:rsidRPr="00D749C7" w:rsidRDefault="00B71BE1" w:rsidP="00EB1CF5">
            <w:pPr>
              <w:spacing w:after="0" w:line="240" w:lineRule="auto"/>
              <w:jc w:val="center"/>
              <w:rPr>
                <w:rFonts w:asciiTheme="minorHAnsi" w:hAnsiTheme="minorHAnsi" w:cstheme="minorHAnsi"/>
                <w:sz w:val="16"/>
                <w:szCs w:val="16"/>
              </w:rPr>
            </w:pPr>
            <w:r w:rsidRPr="00D749C7">
              <w:rPr>
                <w:rFonts w:asciiTheme="minorHAnsi" w:eastAsia="Arial" w:hAnsiTheme="minorHAnsi" w:cstheme="minorHAnsi"/>
                <w:sz w:val="16"/>
                <w:szCs w:val="16"/>
                <w:lang w:val="es-MX"/>
              </w:rPr>
              <w:t>Asistencia y protección de las personas migrantes por parte de Estado de Guatemala en, especial a los niños, niñas y adolescentes no acompañados, famili</w:t>
            </w:r>
            <w:r w:rsidR="00B324EF" w:rsidRPr="00D749C7">
              <w:rPr>
                <w:rFonts w:asciiTheme="minorHAnsi" w:eastAsia="Arial" w:hAnsiTheme="minorHAnsi" w:cstheme="minorHAnsi"/>
                <w:sz w:val="16"/>
                <w:szCs w:val="16"/>
                <w:lang w:val="es-MX"/>
              </w:rPr>
              <w:t>as y mujeres migrantes embaraza</w:t>
            </w:r>
            <w:r w:rsidRPr="00D749C7">
              <w:rPr>
                <w:rFonts w:asciiTheme="minorHAnsi" w:eastAsia="Arial" w:hAnsiTheme="minorHAnsi" w:cstheme="minorHAnsi"/>
                <w:sz w:val="16"/>
                <w:szCs w:val="16"/>
                <w:lang w:val="es-MX"/>
              </w:rPr>
              <w:t>das.</w:t>
            </w:r>
          </w:p>
        </w:tc>
        <w:tc>
          <w:tcPr>
            <w:tcW w:w="524" w:type="pct"/>
            <w:vMerge w:val="restart"/>
            <w:shd w:val="clear" w:color="auto" w:fill="auto"/>
            <w:vAlign w:val="center"/>
          </w:tcPr>
          <w:p w14:paraId="68A5C1E1" w14:textId="77777777" w:rsidR="00B71BE1" w:rsidRPr="00D749C7" w:rsidRDefault="007A5762" w:rsidP="007A5762">
            <w:pPr>
              <w:pStyle w:val="Default"/>
              <w:jc w:val="center"/>
              <w:rPr>
                <w:rFonts w:asciiTheme="minorHAnsi" w:hAnsiTheme="minorHAnsi" w:cstheme="minorHAnsi"/>
                <w:sz w:val="16"/>
                <w:szCs w:val="16"/>
              </w:rPr>
            </w:pPr>
            <w:r w:rsidRPr="00D749C7">
              <w:rPr>
                <w:rFonts w:asciiTheme="minorHAnsi" w:hAnsiTheme="minorHAnsi" w:cstheme="minorHAnsi"/>
                <w:sz w:val="16"/>
                <w:szCs w:val="16"/>
              </w:rPr>
              <w:t xml:space="preserve">Para el año 2030 se ha incrementado la protección de derechos a personas </w:t>
            </w:r>
            <w:proofErr w:type="gramStart"/>
            <w:r w:rsidRPr="00D749C7">
              <w:rPr>
                <w:rFonts w:asciiTheme="minorHAnsi" w:hAnsiTheme="minorHAnsi" w:cstheme="minorHAnsi"/>
                <w:sz w:val="16"/>
                <w:szCs w:val="16"/>
              </w:rPr>
              <w:t>migrantes  a</w:t>
            </w:r>
            <w:proofErr w:type="gramEnd"/>
            <w:r w:rsidRPr="00D749C7">
              <w:rPr>
                <w:rFonts w:asciiTheme="minorHAnsi" w:hAnsiTheme="minorHAnsi" w:cstheme="minorHAnsi"/>
                <w:sz w:val="16"/>
                <w:szCs w:val="16"/>
              </w:rPr>
              <w:t xml:space="preserve"> 1,347,953 personas  acumulado (de 64,660 en el año 2021 a 1, 347,953  personas en el año 2030).</w:t>
            </w:r>
          </w:p>
        </w:tc>
        <w:tc>
          <w:tcPr>
            <w:tcW w:w="419" w:type="pct"/>
            <w:vMerge w:val="restart"/>
            <w:shd w:val="clear" w:color="auto" w:fill="auto"/>
            <w:vAlign w:val="center"/>
          </w:tcPr>
          <w:p w14:paraId="3A0BB59F" w14:textId="77777777" w:rsidR="007A5762" w:rsidRPr="00D749C7" w:rsidRDefault="007A5762" w:rsidP="00EB1CF5">
            <w:pPr>
              <w:spacing w:after="0" w:line="240" w:lineRule="auto"/>
              <w:jc w:val="center"/>
              <w:rPr>
                <w:rFonts w:asciiTheme="minorHAnsi" w:eastAsia="Times New Roman" w:hAnsiTheme="minorHAnsi" w:cstheme="minorHAnsi"/>
                <w:sz w:val="16"/>
                <w:szCs w:val="16"/>
                <w:lang w:eastAsia="es-GT"/>
              </w:rPr>
            </w:pPr>
          </w:p>
          <w:p w14:paraId="6E436947" w14:textId="77777777" w:rsidR="007A5762" w:rsidRPr="00D749C7" w:rsidRDefault="007A5762" w:rsidP="007A5762">
            <w:pPr>
              <w:rPr>
                <w:rFonts w:asciiTheme="minorHAnsi" w:eastAsia="Times New Roman" w:hAnsiTheme="minorHAnsi" w:cstheme="minorHAnsi"/>
                <w:sz w:val="16"/>
                <w:szCs w:val="16"/>
                <w:lang w:eastAsia="es-GT"/>
              </w:rPr>
            </w:pPr>
          </w:p>
          <w:p w14:paraId="2B2AC4CD" w14:textId="77777777" w:rsidR="007A5762" w:rsidRPr="00D749C7" w:rsidRDefault="007A5762" w:rsidP="007A5762">
            <w:pPr>
              <w:rPr>
                <w:rFonts w:asciiTheme="minorHAnsi" w:eastAsia="Times New Roman" w:hAnsiTheme="minorHAnsi" w:cstheme="minorHAnsi"/>
                <w:sz w:val="16"/>
                <w:szCs w:val="16"/>
                <w:lang w:eastAsia="es-GT"/>
              </w:rPr>
            </w:pPr>
          </w:p>
          <w:p w14:paraId="22CCB7A1" w14:textId="77777777" w:rsidR="007A5762" w:rsidRPr="00D749C7" w:rsidRDefault="007A5762" w:rsidP="007A5762">
            <w:pPr>
              <w:rPr>
                <w:rFonts w:asciiTheme="minorHAnsi" w:eastAsia="Times New Roman" w:hAnsiTheme="minorHAnsi" w:cstheme="minorHAnsi"/>
                <w:sz w:val="16"/>
                <w:szCs w:val="16"/>
                <w:lang w:eastAsia="es-GT"/>
              </w:rPr>
            </w:pPr>
          </w:p>
          <w:p w14:paraId="22AD5616" w14:textId="77777777" w:rsidR="007A5762" w:rsidRPr="00D749C7" w:rsidRDefault="007A5762" w:rsidP="007A5762">
            <w:pPr>
              <w:rPr>
                <w:rFonts w:asciiTheme="minorHAnsi" w:eastAsia="Times New Roman" w:hAnsiTheme="minorHAnsi" w:cstheme="minorHAnsi"/>
                <w:sz w:val="16"/>
                <w:szCs w:val="16"/>
                <w:lang w:eastAsia="es-GT"/>
              </w:rPr>
            </w:pPr>
          </w:p>
          <w:p w14:paraId="6ECC3F1D" w14:textId="77777777" w:rsidR="007A5762" w:rsidRPr="00D749C7" w:rsidRDefault="007A5762" w:rsidP="007A5762">
            <w:pPr>
              <w:rPr>
                <w:rFonts w:asciiTheme="minorHAnsi" w:eastAsia="Times New Roman" w:hAnsiTheme="minorHAnsi" w:cstheme="minorHAnsi"/>
                <w:sz w:val="16"/>
                <w:szCs w:val="16"/>
                <w:lang w:eastAsia="es-GT"/>
              </w:rPr>
            </w:pPr>
          </w:p>
          <w:p w14:paraId="2C9E336C" w14:textId="77777777" w:rsidR="007A5762" w:rsidRPr="00D749C7" w:rsidRDefault="007A5762" w:rsidP="007A5762">
            <w:pPr>
              <w:rPr>
                <w:rFonts w:asciiTheme="minorHAnsi" w:eastAsia="Times New Roman" w:hAnsiTheme="minorHAnsi" w:cstheme="minorHAnsi"/>
                <w:sz w:val="16"/>
                <w:szCs w:val="16"/>
                <w:lang w:eastAsia="es-GT"/>
              </w:rPr>
            </w:pPr>
          </w:p>
          <w:p w14:paraId="4C2781B0" w14:textId="77777777" w:rsidR="00B71BE1" w:rsidRPr="00D749C7" w:rsidRDefault="00B71BE1" w:rsidP="007A5762">
            <w:pPr>
              <w:rPr>
                <w:rFonts w:asciiTheme="minorHAnsi" w:eastAsia="Times New Roman" w:hAnsiTheme="minorHAnsi" w:cstheme="minorHAnsi"/>
                <w:sz w:val="16"/>
                <w:szCs w:val="16"/>
                <w:lang w:eastAsia="es-GT"/>
              </w:rPr>
            </w:pPr>
          </w:p>
        </w:tc>
        <w:tc>
          <w:tcPr>
            <w:tcW w:w="474" w:type="pct"/>
            <w:shd w:val="clear" w:color="auto" w:fill="auto"/>
            <w:noWrap/>
            <w:vAlign w:val="center"/>
            <w:hideMark/>
          </w:tcPr>
          <w:p w14:paraId="22A71368" w14:textId="77777777" w:rsidR="00B71BE1" w:rsidRPr="00D749C7" w:rsidRDefault="00B71BE1" w:rsidP="00EB1CF5">
            <w:pPr>
              <w:spacing w:after="0" w:line="240" w:lineRule="auto"/>
              <w:jc w:val="center"/>
              <w:rPr>
                <w:rFonts w:asciiTheme="minorHAnsi" w:eastAsia="Times New Roman" w:hAnsiTheme="minorHAnsi" w:cstheme="minorHAnsi"/>
                <w:sz w:val="15"/>
                <w:szCs w:val="15"/>
                <w:lang w:eastAsia="es-GT"/>
              </w:rPr>
            </w:pPr>
            <w:r w:rsidRPr="00D749C7">
              <w:rPr>
                <w:rFonts w:asciiTheme="minorHAnsi" w:eastAsia="Times New Roman" w:hAnsiTheme="minorHAnsi" w:cstheme="minorHAnsi"/>
                <w:sz w:val="15"/>
                <w:szCs w:val="15"/>
                <w:lang w:eastAsia="es-GT"/>
              </w:rPr>
              <w:t xml:space="preserve">Implementar la Subdirección de </w:t>
            </w:r>
            <w:r w:rsidR="004C07F1" w:rsidRPr="00D749C7">
              <w:rPr>
                <w:rFonts w:asciiTheme="minorHAnsi" w:eastAsia="Times New Roman" w:hAnsiTheme="minorHAnsi" w:cstheme="minorHAnsi"/>
                <w:sz w:val="15"/>
                <w:szCs w:val="15"/>
                <w:lang w:eastAsia="es-GT"/>
              </w:rPr>
              <w:t xml:space="preserve">Atención y </w:t>
            </w:r>
            <w:r w:rsidRPr="00D749C7">
              <w:rPr>
                <w:rFonts w:asciiTheme="minorHAnsi" w:eastAsia="Times New Roman" w:hAnsiTheme="minorHAnsi" w:cstheme="minorHAnsi"/>
                <w:sz w:val="15"/>
                <w:szCs w:val="15"/>
                <w:lang w:eastAsia="es-GT"/>
              </w:rPr>
              <w:t>Protección de Derechos Fundamentales de los Migrantes.</w:t>
            </w:r>
          </w:p>
        </w:tc>
        <w:tc>
          <w:tcPr>
            <w:tcW w:w="420" w:type="pct"/>
            <w:shd w:val="clear" w:color="auto" w:fill="auto"/>
            <w:vAlign w:val="center"/>
          </w:tcPr>
          <w:p w14:paraId="7EA047C8" w14:textId="77777777" w:rsidR="00B71BE1" w:rsidRPr="00D749C7" w:rsidRDefault="00B71BE1" w:rsidP="00EB1CF5">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4"/>
                <w:szCs w:val="14"/>
                <w:lang w:eastAsia="es-GT"/>
              </w:rPr>
              <w:t>Una Subdirección de</w:t>
            </w:r>
            <w:r w:rsidR="004C07F1" w:rsidRPr="00D749C7">
              <w:rPr>
                <w:rFonts w:asciiTheme="minorHAnsi" w:eastAsia="Times New Roman" w:hAnsiTheme="minorHAnsi" w:cstheme="minorHAnsi"/>
                <w:sz w:val="14"/>
                <w:szCs w:val="14"/>
                <w:lang w:eastAsia="es-GT"/>
              </w:rPr>
              <w:t xml:space="preserve"> Atención </w:t>
            </w:r>
            <w:proofErr w:type="gramStart"/>
            <w:r w:rsidR="004C07F1" w:rsidRPr="00D749C7">
              <w:rPr>
                <w:rFonts w:asciiTheme="minorHAnsi" w:eastAsia="Times New Roman" w:hAnsiTheme="minorHAnsi" w:cstheme="minorHAnsi"/>
                <w:sz w:val="14"/>
                <w:szCs w:val="14"/>
                <w:lang w:eastAsia="es-GT"/>
              </w:rPr>
              <w:t xml:space="preserve">y </w:t>
            </w:r>
            <w:r w:rsidRPr="00D749C7">
              <w:rPr>
                <w:rFonts w:asciiTheme="minorHAnsi" w:eastAsia="Times New Roman" w:hAnsiTheme="minorHAnsi" w:cstheme="minorHAnsi"/>
                <w:sz w:val="14"/>
                <w:szCs w:val="14"/>
                <w:lang w:eastAsia="es-GT"/>
              </w:rPr>
              <w:t xml:space="preserve"> Protección</w:t>
            </w:r>
            <w:proofErr w:type="gramEnd"/>
            <w:r w:rsidRPr="00D749C7">
              <w:rPr>
                <w:rFonts w:asciiTheme="minorHAnsi" w:eastAsia="Times New Roman" w:hAnsiTheme="minorHAnsi" w:cstheme="minorHAnsi"/>
                <w:sz w:val="14"/>
                <w:szCs w:val="14"/>
                <w:lang w:eastAsia="es-GT"/>
              </w:rPr>
              <w:t xml:space="preserve"> de Derechos Funda-ment</w:t>
            </w:r>
            <w:r w:rsidR="00786879" w:rsidRPr="00D749C7">
              <w:rPr>
                <w:rFonts w:asciiTheme="minorHAnsi" w:eastAsia="Times New Roman" w:hAnsiTheme="minorHAnsi" w:cstheme="minorHAnsi"/>
                <w:sz w:val="14"/>
                <w:szCs w:val="14"/>
                <w:lang w:eastAsia="es-GT"/>
              </w:rPr>
              <w:t>ales de los Migrantes funcionan</w:t>
            </w:r>
            <w:r w:rsidRPr="00D749C7">
              <w:rPr>
                <w:rFonts w:asciiTheme="minorHAnsi" w:eastAsia="Times New Roman" w:hAnsiTheme="minorHAnsi" w:cstheme="minorHAnsi"/>
                <w:sz w:val="14"/>
                <w:szCs w:val="14"/>
                <w:lang w:eastAsia="es-GT"/>
              </w:rPr>
              <w:t>do</w:t>
            </w:r>
          </w:p>
        </w:tc>
        <w:tc>
          <w:tcPr>
            <w:tcW w:w="313" w:type="pct"/>
            <w:shd w:val="clear" w:color="auto" w:fill="auto"/>
            <w:vAlign w:val="center"/>
          </w:tcPr>
          <w:p w14:paraId="65EEBD0A" w14:textId="77777777" w:rsidR="00B71BE1" w:rsidRPr="00D749C7" w:rsidRDefault="00B71BE1" w:rsidP="00EB1CF5">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0</w:t>
            </w:r>
          </w:p>
        </w:tc>
        <w:tc>
          <w:tcPr>
            <w:tcW w:w="314" w:type="pct"/>
            <w:shd w:val="clear" w:color="auto" w:fill="auto"/>
            <w:vAlign w:val="center"/>
          </w:tcPr>
          <w:p w14:paraId="12D70C5E" w14:textId="77777777" w:rsidR="00B71BE1" w:rsidRPr="00D749C7" w:rsidRDefault="00786879" w:rsidP="00EB1CF5">
            <w:pPr>
              <w:spacing w:after="0" w:line="240" w:lineRule="auto"/>
              <w:jc w:val="center"/>
              <w:rPr>
                <w:rFonts w:asciiTheme="minorHAnsi" w:eastAsia="Times New Roman" w:hAnsiTheme="minorHAnsi" w:cstheme="minorHAnsi"/>
                <w:sz w:val="12"/>
                <w:szCs w:val="16"/>
                <w:lang w:eastAsia="es-GT"/>
              </w:rPr>
            </w:pPr>
            <w:r w:rsidRPr="00D749C7">
              <w:rPr>
                <w:rFonts w:asciiTheme="minorHAnsi" w:eastAsia="Times New Roman" w:hAnsiTheme="minorHAnsi" w:cstheme="minorHAnsi"/>
                <w:sz w:val="12"/>
                <w:szCs w:val="16"/>
                <w:lang w:eastAsia="es-GT"/>
              </w:rPr>
              <w:t xml:space="preserve">1 </w:t>
            </w:r>
            <w:proofErr w:type="gramStart"/>
            <w:r w:rsidRPr="00D749C7">
              <w:rPr>
                <w:rFonts w:asciiTheme="minorHAnsi" w:eastAsia="Times New Roman" w:hAnsiTheme="minorHAnsi" w:cstheme="minorHAnsi"/>
                <w:sz w:val="12"/>
                <w:szCs w:val="16"/>
                <w:lang w:eastAsia="es-GT"/>
              </w:rPr>
              <w:t>S</w:t>
            </w:r>
            <w:r w:rsidR="00B71BE1" w:rsidRPr="00D749C7">
              <w:rPr>
                <w:rFonts w:asciiTheme="minorHAnsi" w:eastAsia="Times New Roman" w:hAnsiTheme="minorHAnsi" w:cstheme="minorHAnsi"/>
                <w:sz w:val="12"/>
                <w:szCs w:val="16"/>
                <w:lang w:eastAsia="es-GT"/>
              </w:rPr>
              <w:t>ubdirección</w:t>
            </w:r>
            <w:proofErr w:type="gramEnd"/>
            <w:r w:rsidR="00B71BE1" w:rsidRPr="00D749C7">
              <w:rPr>
                <w:rFonts w:asciiTheme="minorHAnsi" w:eastAsia="Times New Roman" w:hAnsiTheme="minorHAnsi" w:cstheme="minorHAnsi"/>
                <w:sz w:val="12"/>
                <w:szCs w:val="16"/>
                <w:lang w:eastAsia="es-GT"/>
              </w:rPr>
              <w:t xml:space="preserve"> funcionando al 100%</w:t>
            </w:r>
          </w:p>
        </w:tc>
        <w:tc>
          <w:tcPr>
            <w:tcW w:w="265" w:type="pct"/>
            <w:shd w:val="clear" w:color="auto" w:fill="auto"/>
            <w:noWrap/>
            <w:vAlign w:val="center"/>
          </w:tcPr>
          <w:p w14:paraId="5F021C8E" w14:textId="77777777" w:rsidR="00B71BE1" w:rsidRPr="00D749C7" w:rsidRDefault="00B71BE1" w:rsidP="00EB1CF5">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100%</w:t>
            </w:r>
          </w:p>
        </w:tc>
        <w:tc>
          <w:tcPr>
            <w:tcW w:w="524" w:type="pct"/>
            <w:shd w:val="clear" w:color="auto" w:fill="auto"/>
            <w:vAlign w:val="center"/>
          </w:tcPr>
          <w:p w14:paraId="6F0E6C71" w14:textId="77777777" w:rsidR="00B71BE1" w:rsidRPr="00D749C7" w:rsidRDefault="00B71BE1" w:rsidP="00EB1CF5">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Código de Migración Reglamento Orgánico Interno</w:t>
            </w:r>
          </w:p>
        </w:tc>
        <w:tc>
          <w:tcPr>
            <w:tcW w:w="595" w:type="pct"/>
            <w:shd w:val="clear" w:color="auto" w:fill="auto"/>
            <w:vAlign w:val="center"/>
          </w:tcPr>
          <w:p w14:paraId="17632ABB" w14:textId="77777777" w:rsidR="00B71BE1" w:rsidRPr="00D749C7" w:rsidRDefault="00B71BE1" w:rsidP="00EB1CF5">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Instituto Guatemalteco de Migración</w:t>
            </w:r>
          </w:p>
        </w:tc>
      </w:tr>
      <w:tr w:rsidR="00180080" w:rsidRPr="00D749C7" w14:paraId="61551383" w14:textId="77777777" w:rsidTr="008732EA">
        <w:trPr>
          <w:trHeight w:val="1252"/>
        </w:trPr>
        <w:tc>
          <w:tcPr>
            <w:tcW w:w="104" w:type="pct"/>
            <w:vMerge/>
            <w:shd w:val="clear" w:color="auto" w:fill="215868" w:themeFill="accent5" w:themeFillShade="80"/>
            <w:noWrap/>
            <w:textDirection w:val="btLr"/>
            <w:vAlign w:val="center"/>
          </w:tcPr>
          <w:p w14:paraId="70329AAC" w14:textId="77777777" w:rsidR="00B71BE1" w:rsidRPr="00D749C7" w:rsidRDefault="00B71BE1" w:rsidP="00EB1CF5">
            <w:pPr>
              <w:spacing w:after="0" w:line="240" w:lineRule="auto"/>
              <w:jc w:val="center"/>
              <w:rPr>
                <w:rFonts w:asciiTheme="minorHAnsi" w:eastAsia="Times New Roman" w:hAnsiTheme="minorHAnsi" w:cstheme="minorHAnsi"/>
                <w:b/>
                <w:bCs/>
                <w:szCs w:val="18"/>
                <w:lang w:eastAsia="es-GT"/>
              </w:rPr>
            </w:pPr>
          </w:p>
        </w:tc>
        <w:tc>
          <w:tcPr>
            <w:tcW w:w="523" w:type="pct"/>
            <w:vMerge/>
            <w:shd w:val="clear" w:color="auto" w:fill="auto"/>
            <w:vAlign w:val="center"/>
          </w:tcPr>
          <w:p w14:paraId="6064AA73" w14:textId="77777777" w:rsidR="00B71BE1" w:rsidRPr="00D749C7" w:rsidRDefault="00B71BE1" w:rsidP="00EB1CF5">
            <w:pPr>
              <w:spacing w:line="240" w:lineRule="auto"/>
              <w:jc w:val="both"/>
              <w:rPr>
                <w:rFonts w:asciiTheme="minorHAnsi" w:hAnsiTheme="minorHAnsi" w:cstheme="minorHAnsi"/>
                <w:sz w:val="16"/>
                <w:szCs w:val="16"/>
              </w:rPr>
            </w:pPr>
          </w:p>
        </w:tc>
        <w:tc>
          <w:tcPr>
            <w:tcW w:w="525" w:type="pct"/>
            <w:vMerge/>
            <w:shd w:val="clear" w:color="auto" w:fill="FFFFFF" w:themeFill="background1"/>
            <w:vAlign w:val="center"/>
          </w:tcPr>
          <w:p w14:paraId="10EBE242" w14:textId="77777777" w:rsidR="00B71BE1" w:rsidRPr="00D749C7" w:rsidRDefault="00B71BE1" w:rsidP="00EB1CF5">
            <w:pPr>
              <w:spacing w:after="0" w:line="240" w:lineRule="auto"/>
              <w:jc w:val="center"/>
              <w:rPr>
                <w:rFonts w:asciiTheme="minorHAnsi" w:eastAsia="Arial" w:hAnsiTheme="minorHAnsi" w:cstheme="minorHAnsi"/>
                <w:sz w:val="16"/>
                <w:szCs w:val="16"/>
                <w:lang w:val="es-MX"/>
              </w:rPr>
            </w:pPr>
          </w:p>
        </w:tc>
        <w:tc>
          <w:tcPr>
            <w:tcW w:w="524" w:type="pct"/>
            <w:vMerge/>
            <w:shd w:val="clear" w:color="auto" w:fill="auto"/>
            <w:vAlign w:val="center"/>
          </w:tcPr>
          <w:p w14:paraId="4453C7B5" w14:textId="77777777" w:rsidR="00B71BE1" w:rsidRPr="00D749C7" w:rsidRDefault="00B71BE1" w:rsidP="00EB1CF5">
            <w:pPr>
              <w:spacing w:after="240" w:line="240" w:lineRule="auto"/>
              <w:jc w:val="center"/>
              <w:rPr>
                <w:rFonts w:asciiTheme="minorHAnsi" w:eastAsia="Times New Roman" w:hAnsiTheme="minorHAnsi" w:cstheme="minorHAnsi"/>
                <w:sz w:val="16"/>
                <w:szCs w:val="16"/>
                <w:lang w:eastAsia="es-GT"/>
              </w:rPr>
            </w:pPr>
          </w:p>
        </w:tc>
        <w:tc>
          <w:tcPr>
            <w:tcW w:w="419" w:type="pct"/>
            <w:vMerge/>
            <w:shd w:val="clear" w:color="auto" w:fill="auto"/>
            <w:vAlign w:val="center"/>
          </w:tcPr>
          <w:p w14:paraId="5D213A67" w14:textId="77777777" w:rsidR="00B71BE1" w:rsidRPr="00D749C7" w:rsidRDefault="00B71BE1" w:rsidP="00EB1CF5">
            <w:pPr>
              <w:spacing w:after="0" w:line="240" w:lineRule="auto"/>
              <w:jc w:val="center"/>
              <w:rPr>
                <w:rFonts w:asciiTheme="minorHAnsi" w:eastAsia="Times New Roman" w:hAnsiTheme="minorHAnsi" w:cstheme="minorHAnsi"/>
                <w:sz w:val="16"/>
                <w:szCs w:val="16"/>
                <w:lang w:eastAsia="es-GT"/>
              </w:rPr>
            </w:pPr>
          </w:p>
        </w:tc>
        <w:tc>
          <w:tcPr>
            <w:tcW w:w="474" w:type="pct"/>
            <w:tcBorders>
              <w:bottom w:val="single" w:sz="4" w:space="0" w:color="auto"/>
            </w:tcBorders>
            <w:shd w:val="clear" w:color="auto" w:fill="auto"/>
            <w:noWrap/>
            <w:vAlign w:val="center"/>
          </w:tcPr>
          <w:p w14:paraId="5ECA5E7A" w14:textId="77777777" w:rsidR="00B71BE1" w:rsidRPr="00D749C7" w:rsidRDefault="00B71BE1" w:rsidP="00EB1CF5">
            <w:pPr>
              <w:spacing w:after="0" w:line="240" w:lineRule="auto"/>
              <w:jc w:val="center"/>
              <w:rPr>
                <w:rFonts w:asciiTheme="minorHAnsi" w:hAnsiTheme="minorHAnsi" w:cstheme="minorHAnsi"/>
                <w:sz w:val="15"/>
                <w:szCs w:val="15"/>
              </w:rPr>
            </w:pPr>
            <w:r w:rsidRPr="00D749C7">
              <w:rPr>
                <w:rFonts w:asciiTheme="minorHAnsi" w:hAnsiTheme="minorHAnsi" w:cstheme="minorHAnsi"/>
                <w:sz w:val="15"/>
                <w:szCs w:val="15"/>
              </w:rPr>
              <w:t>Especializar con doctrina de derechos humanos a todo el personal del Instituto Guatemalteco de Migración.</w:t>
            </w:r>
          </w:p>
        </w:tc>
        <w:tc>
          <w:tcPr>
            <w:tcW w:w="420" w:type="pct"/>
            <w:shd w:val="clear" w:color="auto" w:fill="auto"/>
            <w:vAlign w:val="center"/>
          </w:tcPr>
          <w:p w14:paraId="14975F17" w14:textId="77777777" w:rsidR="00B71BE1" w:rsidRPr="00D749C7" w:rsidRDefault="00B71BE1" w:rsidP="00EB1CF5">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Especializar al 100% del personal en doctrina de Derechos Humanos</w:t>
            </w:r>
          </w:p>
        </w:tc>
        <w:tc>
          <w:tcPr>
            <w:tcW w:w="313" w:type="pct"/>
            <w:shd w:val="clear" w:color="auto" w:fill="auto"/>
            <w:vAlign w:val="center"/>
          </w:tcPr>
          <w:p w14:paraId="0E27B6FF" w14:textId="77777777" w:rsidR="00B71BE1" w:rsidRPr="00D749C7" w:rsidRDefault="00B71BE1" w:rsidP="00EB1CF5">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35 personas capacita-das   en temas de Derechos Humanos</w:t>
            </w:r>
          </w:p>
        </w:tc>
        <w:tc>
          <w:tcPr>
            <w:tcW w:w="314" w:type="pct"/>
            <w:shd w:val="clear" w:color="auto" w:fill="auto"/>
            <w:vAlign w:val="center"/>
          </w:tcPr>
          <w:p w14:paraId="24A40C9C" w14:textId="77777777" w:rsidR="00B71BE1" w:rsidRPr="00D749C7" w:rsidRDefault="00B71BE1" w:rsidP="00EB1CF5">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(Personal capacitado/ total de personal) *k/100</w:t>
            </w:r>
          </w:p>
        </w:tc>
        <w:tc>
          <w:tcPr>
            <w:tcW w:w="265" w:type="pct"/>
            <w:shd w:val="clear" w:color="auto" w:fill="auto"/>
            <w:noWrap/>
            <w:vAlign w:val="center"/>
          </w:tcPr>
          <w:p w14:paraId="44848A73" w14:textId="77777777" w:rsidR="00B71BE1" w:rsidRPr="00D749C7" w:rsidRDefault="00B71BE1" w:rsidP="00EB1CF5">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120</w:t>
            </w:r>
          </w:p>
        </w:tc>
        <w:tc>
          <w:tcPr>
            <w:tcW w:w="524" w:type="pct"/>
            <w:shd w:val="clear" w:color="auto" w:fill="auto"/>
            <w:vAlign w:val="center"/>
          </w:tcPr>
          <w:p w14:paraId="2BC02616" w14:textId="77777777" w:rsidR="00B71BE1" w:rsidRPr="00D749C7" w:rsidRDefault="00B71BE1" w:rsidP="00EB1CF5">
            <w:pPr>
              <w:spacing w:after="0" w:line="240" w:lineRule="auto"/>
              <w:jc w:val="center"/>
              <w:rPr>
                <w:rFonts w:asciiTheme="minorHAnsi" w:eastAsia="Times New Roman" w:hAnsiTheme="minorHAnsi" w:cstheme="minorHAnsi"/>
                <w:sz w:val="14"/>
                <w:szCs w:val="14"/>
                <w:lang w:eastAsia="es-GT"/>
              </w:rPr>
            </w:pPr>
            <w:r w:rsidRPr="00D749C7">
              <w:rPr>
                <w:rFonts w:asciiTheme="minorHAnsi" w:eastAsia="Times New Roman" w:hAnsiTheme="minorHAnsi" w:cstheme="minorHAnsi"/>
                <w:sz w:val="14"/>
                <w:szCs w:val="14"/>
                <w:lang w:eastAsia="es-GT"/>
              </w:rPr>
              <w:t>Registros de la Subdirección de Recursos Humanos y Profesionalización de Personal</w:t>
            </w:r>
          </w:p>
        </w:tc>
        <w:tc>
          <w:tcPr>
            <w:tcW w:w="595" w:type="pct"/>
            <w:shd w:val="clear" w:color="auto" w:fill="auto"/>
            <w:vAlign w:val="center"/>
          </w:tcPr>
          <w:p w14:paraId="0581D856" w14:textId="77777777" w:rsidR="00B71BE1" w:rsidRPr="00D749C7" w:rsidRDefault="00B71BE1" w:rsidP="00EB1CF5">
            <w:pPr>
              <w:spacing w:after="0" w:line="240" w:lineRule="auto"/>
              <w:jc w:val="center"/>
              <w:rPr>
                <w:rFonts w:asciiTheme="minorHAnsi" w:eastAsia="Times New Roman" w:hAnsiTheme="minorHAnsi" w:cstheme="minorHAnsi"/>
                <w:sz w:val="14"/>
                <w:szCs w:val="14"/>
                <w:lang w:eastAsia="es-GT"/>
              </w:rPr>
            </w:pPr>
            <w:r w:rsidRPr="00D749C7">
              <w:rPr>
                <w:rFonts w:asciiTheme="minorHAnsi" w:eastAsia="Times New Roman" w:hAnsiTheme="minorHAnsi" w:cstheme="minorHAnsi"/>
                <w:sz w:val="14"/>
                <w:szCs w:val="14"/>
                <w:lang w:eastAsia="es-GT"/>
              </w:rPr>
              <w:t>Instituto Guatemalteco de Migración y Procuraduría de los Derechos Humanos, OIM, e                                                                                                                                                                                                                          Instituciones que promueven Derechos Humanos.</w:t>
            </w:r>
          </w:p>
        </w:tc>
      </w:tr>
      <w:tr w:rsidR="00180080" w:rsidRPr="00D749C7" w14:paraId="4F852199" w14:textId="77777777" w:rsidTr="008732EA">
        <w:trPr>
          <w:trHeight w:val="1013"/>
        </w:trPr>
        <w:tc>
          <w:tcPr>
            <w:tcW w:w="104" w:type="pct"/>
            <w:vMerge/>
            <w:shd w:val="clear" w:color="auto" w:fill="215868" w:themeFill="accent5" w:themeFillShade="80"/>
            <w:noWrap/>
            <w:textDirection w:val="btLr"/>
            <w:vAlign w:val="center"/>
          </w:tcPr>
          <w:p w14:paraId="17DA723E" w14:textId="77777777" w:rsidR="00B71BE1" w:rsidRPr="00D749C7" w:rsidRDefault="00B71BE1" w:rsidP="00EB1CF5">
            <w:pPr>
              <w:spacing w:after="0" w:line="240" w:lineRule="auto"/>
              <w:jc w:val="center"/>
              <w:rPr>
                <w:rFonts w:asciiTheme="minorHAnsi" w:eastAsia="Times New Roman" w:hAnsiTheme="minorHAnsi" w:cstheme="minorHAnsi"/>
                <w:b/>
                <w:bCs/>
                <w:szCs w:val="18"/>
                <w:lang w:eastAsia="es-GT"/>
              </w:rPr>
            </w:pPr>
          </w:p>
        </w:tc>
        <w:tc>
          <w:tcPr>
            <w:tcW w:w="523" w:type="pct"/>
            <w:vMerge/>
            <w:shd w:val="clear" w:color="auto" w:fill="auto"/>
            <w:vAlign w:val="center"/>
          </w:tcPr>
          <w:p w14:paraId="325D6C59" w14:textId="77777777" w:rsidR="00B71BE1" w:rsidRPr="00D749C7" w:rsidRDefault="00B71BE1" w:rsidP="00EB1CF5">
            <w:pPr>
              <w:spacing w:line="240" w:lineRule="auto"/>
              <w:jc w:val="both"/>
              <w:rPr>
                <w:rFonts w:asciiTheme="minorHAnsi" w:hAnsiTheme="minorHAnsi" w:cstheme="minorHAnsi"/>
                <w:sz w:val="16"/>
                <w:szCs w:val="16"/>
              </w:rPr>
            </w:pPr>
          </w:p>
        </w:tc>
        <w:tc>
          <w:tcPr>
            <w:tcW w:w="525" w:type="pct"/>
            <w:vMerge/>
            <w:shd w:val="clear" w:color="auto" w:fill="FFFFFF" w:themeFill="background1"/>
            <w:vAlign w:val="center"/>
          </w:tcPr>
          <w:p w14:paraId="4512522C" w14:textId="77777777" w:rsidR="00B71BE1" w:rsidRPr="00D749C7" w:rsidRDefault="00B71BE1" w:rsidP="00EB1CF5">
            <w:pPr>
              <w:spacing w:after="0" w:line="240" w:lineRule="auto"/>
              <w:jc w:val="center"/>
              <w:rPr>
                <w:rFonts w:asciiTheme="minorHAnsi" w:eastAsia="Arial" w:hAnsiTheme="minorHAnsi" w:cstheme="minorHAnsi"/>
                <w:sz w:val="16"/>
                <w:szCs w:val="16"/>
                <w:lang w:val="es-MX"/>
              </w:rPr>
            </w:pPr>
          </w:p>
        </w:tc>
        <w:tc>
          <w:tcPr>
            <w:tcW w:w="524" w:type="pct"/>
            <w:vMerge/>
            <w:shd w:val="clear" w:color="auto" w:fill="auto"/>
            <w:vAlign w:val="center"/>
          </w:tcPr>
          <w:p w14:paraId="6AE73288" w14:textId="77777777" w:rsidR="00B71BE1" w:rsidRPr="00D749C7" w:rsidRDefault="00B71BE1" w:rsidP="00EB1CF5">
            <w:pPr>
              <w:spacing w:after="240" w:line="240" w:lineRule="auto"/>
              <w:jc w:val="center"/>
              <w:rPr>
                <w:rFonts w:asciiTheme="minorHAnsi" w:eastAsia="Times New Roman" w:hAnsiTheme="minorHAnsi" w:cstheme="minorHAnsi"/>
                <w:sz w:val="16"/>
                <w:szCs w:val="16"/>
                <w:lang w:eastAsia="es-GT"/>
              </w:rPr>
            </w:pPr>
          </w:p>
        </w:tc>
        <w:tc>
          <w:tcPr>
            <w:tcW w:w="419" w:type="pct"/>
            <w:vMerge/>
            <w:shd w:val="clear" w:color="auto" w:fill="auto"/>
            <w:vAlign w:val="center"/>
          </w:tcPr>
          <w:p w14:paraId="428A6F5C" w14:textId="77777777" w:rsidR="00B71BE1" w:rsidRPr="00D749C7" w:rsidRDefault="00B71BE1" w:rsidP="00EB1CF5">
            <w:pPr>
              <w:spacing w:after="0" w:line="240" w:lineRule="auto"/>
              <w:jc w:val="center"/>
              <w:rPr>
                <w:rFonts w:asciiTheme="minorHAnsi" w:eastAsia="Times New Roman" w:hAnsiTheme="minorHAnsi" w:cstheme="minorHAnsi"/>
                <w:sz w:val="16"/>
                <w:szCs w:val="16"/>
                <w:lang w:eastAsia="es-GT"/>
              </w:rPr>
            </w:pPr>
          </w:p>
        </w:tc>
        <w:tc>
          <w:tcPr>
            <w:tcW w:w="474" w:type="pct"/>
            <w:shd w:val="clear" w:color="auto" w:fill="auto"/>
            <w:noWrap/>
            <w:vAlign w:val="center"/>
          </w:tcPr>
          <w:p w14:paraId="53DF0240" w14:textId="77777777" w:rsidR="00B71BE1" w:rsidRPr="00D749C7" w:rsidRDefault="00B71BE1" w:rsidP="00EB1CF5">
            <w:pPr>
              <w:spacing w:after="0" w:line="240" w:lineRule="auto"/>
              <w:jc w:val="center"/>
              <w:rPr>
                <w:rFonts w:asciiTheme="minorHAnsi" w:hAnsiTheme="minorHAnsi" w:cstheme="minorHAnsi"/>
                <w:sz w:val="14"/>
                <w:szCs w:val="16"/>
              </w:rPr>
            </w:pPr>
            <w:r w:rsidRPr="00D749C7">
              <w:rPr>
                <w:rFonts w:asciiTheme="minorHAnsi" w:hAnsiTheme="minorHAnsi" w:cstheme="minorHAnsi"/>
                <w:sz w:val="14"/>
                <w:szCs w:val="16"/>
              </w:rPr>
              <w:t>Identificación de los programas de protección de derechos humanos dirigidos a los migrantes con énfasis en situación de vulnerabilidad</w:t>
            </w:r>
          </w:p>
        </w:tc>
        <w:tc>
          <w:tcPr>
            <w:tcW w:w="420" w:type="pct"/>
            <w:shd w:val="clear" w:color="auto" w:fill="auto"/>
            <w:vAlign w:val="center"/>
          </w:tcPr>
          <w:p w14:paraId="2D662552" w14:textId="77777777" w:rsidR="00B71BE1" w:rsidRPr="00D749C7" w:rsidRDefault="00B71BE1" w:rsidP="00EB1CF5">
            <w:pPr>
              <w:spacing w:after="0" w:line="240" w:lineRule="auto"/>
              <w:jc w:val="center"/>
              <w:rPr>
                <w:rFonts w:asciiTheme="minorHAnsi" w:eastAsia="Times New Roman" w:hAnsiTheme="minorHAnsi" w:cstheme="minorHAnsi"/>
                <w:sz w:val="14"/>
                <w:szCs w:val="16"/>
                <w:lang w:eastAsia="es-GT"/>
              </w:rPr>
            </w:pPr>
            <w:r w:rsidRPr="00D749C7">
              <w:rPr>
                <w:rFonts w:asciiTheme="minorHAnsi" w:eastAsia="Times New Roman" w:hAnsiTheme="minorHAnsi" w:cstheme="minorHAnsi"/>
                <w:sz w:val="14"/>
                <w:szCs w:val="16"/>
                <w:lang w:eastAsia="es-GT"/>
              </w:rPr>
              <w:t>Identificar e implementar y unir esfuerzos con 12 organizaciones defensoras de derechos humanos</w:t>
            </w:r>
          </w:p>
        </w:tc>
        <w:tc>
          <w:tcPr>
            <w:tcW w:w="313" w:type="pct"/>
            <w:shd w:val="clear" w:color="auto" w:fill="auto"/>
            <w:vAlign w:val="center"/>
          </w:tcPr>
          <w:p w14:paraId="42B28CFC" w14:textId="77777777" w:rsidR="00B71BE1" w:rsidRPr="00D749C7" w:rsidRDefault="00B71BE1" w:rsidP="00EB1CF5">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A la fecha se trabaja en conjunto con 12 instituciones.</w:t>
            </w:r>
          </w:p>
        </w:tc>
        <w:tc>
          <w:tcPr>
            <w:tcW w:w="314" w:type="pct"/>
            <w:shd w:val="clear" w:color="auto" w:fill="auto"/>
            <w:vAlign w:val="center"/>
          </w:tcPr>
          <w:p w14:paraId="56D7835A" w14:textId="77777777" w:rsidR="00B71BE1" w:rsidRPr="00D749C7" w:rsidRDefault="00B71BE1" w:rsidP="00EB1CF5">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No.  De convenios Inter institucionales aprobados.</w:t>
            </w:r>
          </w:p>
        </w:tc>
        <w:tc>
          <w:tcPr>
            <w:tcW w:w="265" w:type="pct"/>
            <w:shd w:val="clear" w:color="auto" w:fill="auto"/>
            <w:noWrap/>
            <w:vAlign w:val="center"/>
          </w:tcPr>
          <w:p w14:paraId="24D6EB70" w14:textId="77777777" w:rsidR="00B71BE1" w:rsidRPr="00D749C7" w:rsidRDefault="00B324EF" w:rsidP="00EB1CF5">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1</w:t>
            </w:r>
          </w:p>
        </w:tc>
        <w:tc>
          <w:tcPr>
            <w:tcW w:w="524" w:type="pct"/>
            <w:shd w:val="clear" w:color="auto" w:fill="auto"/>
            <w:vAlign w:val="center"/>
          </w:tcPr>
          <w:p w14:paraId="6412F610" w14:textId="77777777" w:rsidR="00B71BE1" w:rsidRPr="00D749C7" w:rsidRDefault="00B71BE1" w:rsidP="00EB1CF5">
            <w:pPr>
              <w:spacing w:after="0" w:line="240" w:lineRule="auto"/>
              <w:jc w:val="center"/>
              <w:rPr>
                <w:rFonts w:asciiTheme="minorHAnsi" w:eastAsia="Times New Roman" w:hAnsiTheme="minorHAnsi" w:cstheme="minorHAnsi"/>
                <w:sz w:val="16"/>
                <w:szCs w:val="12"/>
                <w:lang w:eastAsia="es-GT"/>
              </w:rPr>
            </w:pPr>
            <w:r w:rsidRPr="00D749C7">
              <w:rPr>
                <w:rFonts w:asciiTheme="minorHAnsi" w:eastAsia="Times New Roman" w:hAnsiTheme="minorHAnsi" w:cstheme="minorHAnsi"/>
                <w:sz w:val="16"/>
                <w:szCs w:val="12"/>
                <w:lang w:eastAsia="es-GT"/>
              </w:rPr>
              <w:t>Registros de la S</w:t>
            </w:r>
            <w:r w:rsidR="00EE26E8" w:rsidRPr="00D749C7">
              <w:rPr>
                <w:rFonts w:asciiTheme="minorHAnsi" w:eastAsia="Times New Roman" w:hAnsiTheme="minorHAnsi" w:cstheme="minorHAnsi"/>
                <w:sz w:val="16"/>
                <w:szCs w:val="12"/>
                <w:lang w:eastAsia="es-GT"/>
              </w:rPr>
              <w:t>ubdirección Jurídica y de la S</w:t>
            </w:r>
            <w:r w:rsidRPr="00D749C7">
              <w:rPr>
                <w:rFonts w:asciiTheme="minorHAnsi" w:eastAsia="Times New Roman" w:hAnsiTheme="minorHAnsi" w:cstheme="minorHAnsi"/>
                <w:sz w:val="16"/>
                <w:szCs w:val="12"/>
                <w:lang w:eastAsia="es-GT"/>
              </w:rPr>
              <w:t xml:space="preserve">ubdirección de </w:t>
            </w:r>
            <w:r w:rsidR="00EE26E8" w:rsidRPr="00D749C7">
              <w:rPr>
                <w:rFonts w:asciiTheme="minorHAnsi" w:eastAsia="Times New Roman" w:hAnsiTheme="minorHAnsi" w:cstheme="minorHAnsi"/>
                <w:sz w:val="16"/>
                <w:szCs w:val="12"/>
                <w:lang w:eastAsia="es-GT"/>
              </w:rPr>
              <w:t xml:space="preserve">Atención y </w:t>
            </w:r>
            <w:r w:rsidRPr="00D749C7">
              <w:rPr>
                <w:rFonts w:asciiTheme="minorHAnsi" w:eastAsia="Times New Roman" w:hAnsiTheme="minorHAnsi" w:cstheme="minorHAnsi"/>
                <w:sz w:val="16"/>
                <w:szCs w:val="12"/>
                <w:lang w:eastAsia="es-GT"/>
              </w:rPr>
              <w:t xml:space="preserve">Protección de Derechos </w:t>
            </w:r>
            <w:r w:rsidR="00EE26E8" w:rsidRPr="00D749C7">
              <w:rPr>
                <w:rFonts w:asciiTheme="minorHAnsi" w:eastAsia="Times New Roman" w:hAnsiTheme="minorHAnsi" w:cstheme="minorHAnsi"/>
                <w:sz w:val="16"/>
                <w:szCs w:val="12"/>
                <w:lang w:eastAsia="es-GT"/>
              </w:rPr>
              <w:t xml:space="preserve">Fundamentales </w:t>
            </w:r>
            <w:r w:rsidRPr="00D749C7">
              <w:rPr>
                <w:rFonts w:asciiTheme="minorHAnsi" w:eastAsia="Times New Roman" w:hAnsiTheme="minorHAnsi" w:cstheme="minorHAnsi"/>
                <w:sz w:val="16"/>
                <w:szCs w:val="12"/>
                <w:lang w:eastAsia="es-GT"/>
              </w:rPr>
              <w:t>de los Migrantes</w:t>
            </w:r>
          </w:p>
        </w:tc>
        <w:tc>
          <w:tcPr>
            <w:tcW w:w="595" w:type="pct"/>
            <w:shd w:val="clear" w:color="auto" w:fill="auto"/>
            <w:vAlign w:val="center"/>
          </w:tcPr>
          <w:p w14:paraId="46769D80" w14:textId="77777777" w:rsidR="00B71BE1" w:rsidRPr="00D749C7" w:rsidRDefault="00B71BE1" w:rsidP="00EB1CF5">
            <w:pPr>
              <w:spacing w:after="0" w:line="240" w:lineRule="auto"/>
              <w:jc w:val="center"/>
              <w:rPr>
                <w:rFonts w:asciiTheme="minorHAnsi" w:eastAsia="Times New Roman" w:hAnsiTheme="minorHAnsi" w:cstheme="minorHAnsi"/>
                <w:sz w:val="14"/>
                <w:szCs w:val="16"/>
                <w:lang w:eastAsia="es-GT"/>
              </w:rPr>
            </w:pPr>
            <w:r w:rsidRPr="00D749C7">
              <w:rPr>
                <w:rFonts w:asciiTheme="minorHAnsi" w:eastAsia="Times New Roman" w:hAnsiTheme="minorHAnsi" w:cstheme="minorHAnsi"/>
                <w:sz w:val="14"/>
                <w:szCs w:val="16"/>
                <w:lang w:eastAsia="es-GT"/>
              </w:rPr>
              <w:t>Instituto Guatemalteco de Migración y Procuraduría de los Derechos Humanos, OIM, e instituciones que promueven Derechos Humanos.</w:t>
            </w:r>
          </w:p>
        </w:tc>
      </w:tr>
      <w:tr w:rsidR="00180080" w:rsidRPr="00D749C7" w14:paraId="32863305" w14:textId="77777777" w:rsidTr="008732EA">
        <w:trPr>
          <w:trHeight w:val="71"/>
        </w:trPr>
        <w:tc>
          <w:tcPr>
            <w:tcW w:w="104" w:type="pct"/>
            <w:vMerge/>
            <w:shd w:val="clear" w:color="auto" w:fill="215868" w:themeFill="accent5" w:themeFillShade="80"/>
            <w:noWrap/>
            <w:textDirection w:val="btLr"/>
            <w:vAlign w:val="center"/>
          </w:tcPr>
          <w:p w14:paraId="4166CC37" w14:textId="77777777" w:rsidR="00B71BE1" w:rsidRPr="00D749C7" w:rsidRDefault="00B71BE1" w:rsidP="00EB1CF5">
            <w:pPr>
              <w:spacing w:after="0" w:line="240" w:lineRule="auto"/>
              <w:jc w:val="center"/>
              <w:rPr>
                <w:rFonts w:asciiTheme="minorHAnsi" w:eastAsia="Times New Roman" w:hAnsiTheme="minorHAnsi" w:cstheme="minorHAnsi"/>
                <w:b/>
                <w:bCs/>
                <w:szCs w:val="18"/>
                <w:lang w:eastAsia="es-GT"/>
              </w:rPr>
            </w:pPr>
          </w:p>
        </w:tc>
        <w:tc>
          <w:tcPr>
            <w:tcW w:w="523" w:type="pct"/>
            <w:shd w:val="clear" w:color="auto" w:fill="auto"/>
            <w:vAlign w:val="center"/>
          </w:tcPr>
          <w:p w14:paraId="1FB52775" w14:textId="77777777" w:rsidR="00B71BE1" w:rsidRPr="00D749C7" w:rsidRDefault="00B71BE1" w:rsidP="00EB1CF5">
            <w:pPr>
              <w:spacing w:line="240" w:lineRule="auto"/>
              <w:jc w:val="both"/>
              <w:rPr>
                <w:rFonts w:asciiTheme="minorHAnsi" w:hAnsiTheme="minorHAnsi" w:cstheme="minorHAnsi"/>
                <w:sz w:val="16"/>
                <w:szCs w:val="16"/>
              </w:rPr>
            </w:pPr>
          </w:p>
        </w:tc>
        <w:tc>
          <w:tcPr>
            <w:tcW w:w="525" w:type="pct"/>
            <w:shd w:val="clear" w:color="auto" w:fill="FFFFFF" w:themeFill="background1"/>
            <w:vAlign w:val="center"/>
          </w:tcPr>
          <w:p w14:paraId="03B7864E" w14:textId="77777777" w:rsidR="00B71BE1" w:rsidRPr="00D749C7" w:rsidRDefault="00B71BE1" w:rsidP="00EB1CF5">
            <w:pPr>
              <w:spacing w:after="0" w:line="240" w:lineRule="auto"/>
              <w:jc w:val="center"/>
              <w:rPr>
                <w:rFonts w:asciiTheme="minorHAnsi" w:eastAsia="Arial" w:hAnsiTheme="minorHAnsi" w:cstheme="minorHAnsi"/>
                <w:szCs w:val="18"/>
                <w:lang w:val="es-MX"/>
              </w:rPr>
            </w:pPr>
            <w:r w:rsidRPr="00D749C7">
              <w:rPr>
                <w:rFonts w:asciiTheme="minorHAnsi" w:hAnsiTheme="minorHAnsi" w:cstheme="minorHAnsi"/>
                <w:szCs w:val="18"/>
              </w:rPr>
              <w:t xml:space="preserve">Autorizar </w:t>
            </w:r>
            <w:r w:rsidRPr="00D749C7">
              <w:rPr>
                <w:rFonts w:asciiTheme="minorHAnsi" w:eastAsia="Times New Roman" w:hAnsiTheme="minorHAnsi" w:cstheme="minorHAnsi"/>
                <w:szCs w:val="18"/>
                <w:lang w:eastAsia="es-GT"/>
              </w:rPr>
              <w:t>casas</w:t>
            </w:r>
            <w:r w:rsidRPr="00D749C7">
              <w:rPr>
                <w:rFonts w:asciiTheme="minorHAnsi" w:hAnsiTheme="minorHAnsi" w:cstheme="minorHAnsi"/>
                <w:szCs w:val="18"/>
              </w:rPr>
              <w:t xml:space="preserve"> especiales de protección al migrante.</w:t>
            </w:r>
          </w:p>
        </w:tc>
        <w:tc>
          <w:tcPr>
            <w:tcW w:w="524" w:type="pct"/>
            <w:shd w:val="clear" w:color="auto" w:fill="auto"/>
            <w:vAlign w:val="center"/>
          </w:tcPr>
          <w:p w14:paraId="32A806CC" w14:textId="77777777" w:rsidR="00B71BE1" w:rsidRPr="00D749C7" w:rsidRDefault="00445A85" w:rsidP="00EB1CF5">
            <w:pPr>
              <w:spacing w:after="240" w:line="240" w:lineRule="auto"/>
              <w:jc w:val="center"/>
              <w:rPr>
                <w:rFonts w:asciiTheme="minorHAnsi" w:eastAsia="Times New Roman" w:hAnsiTheme="minorHAnsi" w:cstheme="minorHAnsi"/>
                <w:sz w:val="14"/>
                <w:szCs w:val="16"/>
                <w:lang w:eastAsia="es-GT"/>
              </w:rPr>
            </w:pPr>
            <w:r w:rsidRPr="00D749C7">
              <w:rPr>
                <w:rFonts w:asciiTheme="minorHAnsi" w:eastAsia="Times New Roman" w:hAnsiTheme="minorHAnsi" w:cstheme="minorHAnsi"/>
                <w:sz w:val="14"/>
                <w:szCs w:val="12"/>
                <w:lang w:eastAsia="es-GT"/>
              </w:rPr>
              <w:t xml:space="preserve">Para el 2030 </w:t>
            </w:r>
            <w:r w:rsidR="00B71BE1" w:rsidRPr="00D749C7">
              <w:rPr>
                <w:rFonts w:asciiTheme="minorHAnsi" w:eastAsia="Times New Roman" w:hAnsiTheme="minorHAnsi" w:cstheme="minorHAnsi"/>
                <w:sz w:val="14"/>
                <w:szCs w:val="12"/>
                <w:lang w:eastAsia="es-GT"/>
              </w:rPr>
              <w:t>los derechos humanos de los migrantes serán garantizados a través de la autorización de 6 casas especiales de protección al migrante ubicadas en Guatemala, Ciudad de Tecún Umán, Ingenieros en Playa Grande Ixcán Quiche, La Mesilla Huehuetenango</w:t>
            </w:r>
          </w:p>
        </w:tc>
        <w:tc>
          <w:tcPr>
            <w:tcW w:w="419" w:type="pct"/>
            <w:shd w:val="clear" w:color="auto" w:fill="auto"/>
            <w:vAlign w:val="center"/>
          </w:tcPr>
          <w:p w14:paraId="73199D3E" w14:textId="77777777" w:rsidR="00B71BE1" w:rsidRPr="00D749C7" w:rsidRDefault="00B71BE1" w:rsidP="00EB1CF5">
            <w:pPr>
              <w:spacing w:after="0" w:line="240" w:lineRule="auto"/>
              <w:jc w:val="center"/>
              <w:rPr>
                <w:rFonts w:asciiTheme="minorHAnsi" w:eastAsia="Times New Roman" w:hAnsiTheme="minorHAnsi" w:cstheme="minorHAnsi"/>
                <w:sz w:val="16"/>
                <w:szCs w:val="16"/>
                <w:lang w:eastAsia="es-GT"/>
              </w:rPr>
            </w:pPr>
          </w:p>
        </w:tc>
        <w:tc>
          <w:tcPr>
            <w:tcW w:w="474" w:type="pct"/>
            <w:shd w:val="clear" w:color="auto" w:fill="auto"/>
            <w:noWrap/>
            <w:vAlign w:val="center"/>
          </w:tcPr>
          <w:p w14:paraId="38B24B42" w14:textId="77777777" w:rsidR="00B71BE1" w:rsidRPr="00D749C7" w:rsidRDefault="00B71BE1" w:rsidP="00EB1CF5">
            <w:pPr>
              <w:spacing w:after="0" w:line="240" w:lineRule="auto"/>
              <w:jc w:val="center"/>
              <w:rPr>
                <w:rFonts w:asciiTheme="minorHAnsi" w:hAnsiTheme="minorHAnsi" w:cstheme="minorHAnsi"/>
                <w:sz w:val="14"/>
                <w:szCs w:val="14"/>
              </w:rPr>
            </w:pPr>
            <w:r w:rsidRPr="00D749C7">
              <w:rPr>
                <w:rFonts w:asciiTheme="minorHAnsi" w:hAnsiTheme="minorHAnsi" w:cstheme="minorHAnsi"/>
                <w:sz w:val="14"/>
                <w:szCs w:val="14"/>
              </w:rPr>
              <w:t>Implementar mecanismos e instrumentos técnicos de verificación y evaluación para el funcionamiento, de casas especiales de protección al migrante</w:t>
            </w:r>
          </w:p>
        </w:tc>
        <w:tc>
          <w:tcPr>
            <w:tcW w:w="420" w:type="pct"/>
            <w:shd w:val="clear" w:color="auto" w:fill="auto"/>
            <w:vAlign w:val="center"/>
          </w:tcPr>
          <w:p w14:paraId="2AFE0702" w14:textId="77777777" w:rsidR="00B71BE1" w:rsidRPr="00D749C7" w:rsidRDefault="00B71BE1" w:rsidP="00EB1CF5">
            <w:pPr>
              <w:spacing w:after="0" w:line="240" w:lineRule="auto"/>
              <w:jc w:val="center"/>
              <w:rPr>
                <w:rFonts w:asciiTheme="minorHAnsi" w:eastAsia="Times New Roman" w:hAnsiTheme="minorHAnsi" w:cstheme="minorHAnsi"/>
                <w:sz w:val="14"/>
                <w:szCs w:val="14"/>
                <w:lang w:eastAsia="es-GT"/>
              </w:rPr>
            </w:pPr>
            <w:r w:rsidRPr="00D749C7">
              <w:rPr>
                <w:rFonts w:asciiTheme="minorHAnsi" w:eastAsia="Times New Roman" w:hAnsiTheme="minorHAnsi" w:cstheme="minorHAnsi"/>
                <w:sz w:val="14"/>
                <w:szCs w:val="14"/>
                <w:lang w:eastAsia="es-GT"/>
              </w:rPr>
              <w:t>Autorización de 4 casas de atención especial al migrante.</w:t>
            </w:r>
          </w:p>
        </w:tc>
        <w:tc>
          <w:tcPr>
            <w:tcW w:w="313" w:type="pct"/>
            <w:shd w:val="clear" w:color="auto" w:fill="auto"/>
            <w:vAlign w:val="center"/>
          </w:tcPr>
          <w:p w14:paraId="6E5F9E02" w14:textId="77777777" w:rsidR="00B71BE1" w:rsidRPr="00D749C7" w:rsidRDefault="00B71BE1" w:rsidP="00EB1CF5">
            <w:pPr>
              <w:spacing w:after="0" w:line="240" w:lineRule="auto"/>
              <w:jc w:val="center"/>
              <w:rPr>
                <w:rFonts w:asciiTheme="minorHAnsi" w:eastAsia="Times New Roman" w:hAnsiTheme="minorHAnsi" w:cstheme="minorHAnsi"/>
                <w:sz w:val="14"/>
                <w:szCs w:val="14"/>
                <w:lang w:eastAsia="es-GT"/>
              </w:rPr>
            </w:pPr>
            <w:r w:rsidRPr="00D749C7">
              <w:rPr>
                <w:rFonts w:asciiTheme="minorHAnsi" w:eastAsia="Times New Roman" w:hAnsiTheme="minorHAnsi" w:cstheme="minorHAnsi"/>
                <w:sz w:val="14"/>
                <w:szCs w:val="14"/>
                <w:lang w:eastAsia="es-GT"/>
              </w:rPr>
              <w:t>0</w:t>
            </w:r>
          </w:p>
        </w:tc>
        <w:tc>
          <w:tcPr>
            <w:tcW w:w="314" w:type="pct"/>
            <w:shd w:val="clear" w:color="auto" w:fill="auto"/>
            <w:vAlign w:val="center"/>
          </w:tcPr>
          <w:p w14:paraId="653D9B1A" w14:textId="77777777" w:rsidR="00B71BE1" w:rsidRPr="00D749C7" w:rsidRDefault="00B71BE1" w:rsidP="00EB1CF5">
            <w:pPr>
              <w:spacing w:after="0" w:line="240" w:lineRule="auto"/>
              <w:jc w:val="center"/>
              <w:rPr>
                <w:rFonts w:asciiTheme="minorHAnsi" w:eastAsia="Times New Roman" w:hAnsiTheme="minorHAnsi" w:cstheme="minorHAnsi"/>
                <w:sz w:val="14"/>
                <w:szCs w:val="14"/>
                <w:lang w:eastAsia="es-GT"/>
              </w:rPr>
            </w:pPr>
            <w:r w:rsidRPr="00D749C7">
              <w:rPr>
                <w:rFonts w:asciiTheme="minorHAnsi" w:eastAsia="Times New Roman" w:hAnsiTheme="minorHAnsi" w:cstheme="minorHAnsi"/>
                <w:sz w:val="14"/>
                <w:szCs w:val="14"/>
                <w:lang w:eastAsia="es-GT"/>
              </w:rPr>
              <w:t>(Casas autorizadas/ casas que se programó utilizar) *k</w:t>
            </w:r>
          </w:p>
        </w:tc>
        <w:tc>
          <w:tcPr>
            <w:tcW w:w="265" w:type="pct"/>
            <w:shd w:val="clear" w:color="auto" w:fill="auto"/>
            <w:noWrap/>
            <w:vAlign w:val="center"/>
          </w:tcPr>
          <w:p w14:paraId="07740F56" w14:textId="77777777" w:rsidR="00B71BE1" w:rsidRPr="00D749C7" w:rsidRDefault="00B71BE1" w:rsidP="00EB1CF5">
            <w:pPr>
              <w:spacing w:after="0" w:line="240" w:lineRule="auto"/>
              <w:jc w:val="center"/>
              <w:rPr>
                <w:rFonts w:asciiTheme="minorHAnsi" w:eastAsia="Times New Roman" w:hAnsiTheme="minorHAnsi" w:cstheme="minorHAnsi"/>
                <w:sz w:val="14"/>
                <w:szCs w:val="14"/>
                <w:lang w:eastAsia="es-GT"/>
              </w:rPr>
            </w:pPr>
            <w:r w:rsidRPr="00D749C7">
              <w:rPr>
                <w:rFonts w:asciiTheme="minorHAnsi" w:eastAsia="Times New Roman" w:hAnsiTheme="minorHAnsi" w:cstheme="minorHAnsi"/>
                <w:sz w:val="14"/>
                <w:szCs w:val="14"/>
                <w:lang w:eastAsia="es-GT"/>
              </w:rPr>
              <w:t>1</w:t>
            </w:r>
          </w:p>
        </w:tc>
        <w:tc>
          <w:tcPr>
            <w:tcW w:w="524" w:type="pct"/>
            <w:shd w:val="clear" w:color="auto" w:fill="auto"/>
            <w:vAlign w:val="center"/>
          </w:tcPr>
          <w:p w14:paraId="0A7D1662" w14:textId="77777777" w:rsidR="00DC6FC8" w:rsidRPr="00D749C7" w:rsidRDefault="00B71BE1" w:rsidP="00EE26E8">
            <w:pPr>
              <w:spacing w:after="0" w:line="240" w:lineRule="auto"/>
              <w:jc w:val="center"/>
              <w:rPr>
                <w:rFonts w:asciiTheme="minorHAnsi" w:eastAsia="Times New Roman" w:hAnsiTheme="minorHAnsi" w:cstheme="minorHAnsi"/>
                <w:sz w:val="14"/>
                <w:szCs w:val="14"/>
                <w:lang w:eastAsia="es-GT"/>
              </w:rPr>
            </w:pPr>
            <w:r w:rsidRPr="00D749C7">
              <w:rPr>
                <w:rFonts w:asciiTheme="minorHAnsi" w:eastAsia="Times New Roman" w:hAnsiTheme="minorHAnsi" w:cstheme="minorHAnsi"/>
                <w:sz w:val="14"/>
                <w:szCs w:val="14"/>
                <w:lang w:eastAsia="es-GT"/>
              </w:rPr>
              <w:t xml:space="preserve">Registros de la </w:t>
            </w:r>
            <w:r w:rsidR="00EE26E8" w:rsidRPr="00D749C7">
              <w:rPr>
                <w:rFonts w:asciiTheme="minorHAnsi" w:eastAsia="Times New Roman" w:hAnsiTheme="minorHAnsi" w:cstheme="minorHAnsi"/>
                <w:sz w:val="14"/>
                <w:szCs w:val="14"/>
                <w:lang w:eastAsia="es-GT"/>
              </w:rPr>
              <w:t xml:space="preserve">Subdirección de </w:t>
            </w:r>
            <w:proofErr w:type="gramStart"/>
            <w:r w:rsidR="00EE26E8" w:rsidRPr="00D749C7">
              <w:rPr>
                <w:rFonts w:asciiTheme="minorHAnsi" w:eastAsia="Times New Roman" w:hAnsiTheme="minorHAnsi" w:cstheme="minorHAnsi"/>
                <w:sz w:val="14"/>
                <w:szCs w:val="14"/>
                <w:lang w:eastAsia="es-GT"/>
              </w:rPr>
              <w:t>Atención  y</w:t>
            </w:r>
            <w:proofErr w:type="gramEnd"/>
            <w:r w:rsidR="00EE26E8" w:rsidRPr="00D749C7">
              <w:rPr>
                <w:rFonts w:asciiTheme="minorHAnsi" w:eastAsia="Times New Roman" w:hAnsiTheme="minorHAnsi" w:cstheme="minorHAnsi"/>
                <w:sz w:val="14"/>
                <w:szCs w:val="14"/>
                <w:lang w:eastAsia="es-GT"/>
              </w:rPr>
              <w:t xml:space="preserve"> Protección de Derechos Fundamentales de los Migrantes</w:t>
            </w:r>
          </w:p>
          <w:p w14:paraId="7BD073A8" w14:textId="77777777" w:rsidR="00DC6FC8" w:rsidRPr="00D749C7" w:rsidRDefault="00DC6FC8" w:rsidP="00DC6FC8">
            <w:pPr>
              <w:rPr>
                <w:rFonts w:asciiTheme="minorHAnsi" w:eastAsia="Times New Roman" w:hAnsiTheme="minorHAnsi" w:cstheme="minorHAnsi"/>
                <w:sz w:val="14"/>
                <w:szCs w:val="14"/>
                <w:lang w:eastAsia="es-GT"/>
              </w:rPr>
            </w:pPr>
          </w:p>
          <w:p w14:paraId="06F1EDDE" w14:textId="77777777" w:rsidR="00B71BE1" w:rsidRPr="00D749C7" w:rsidRDefault="00B71BE1" w:rsidP="00DC6FC8">
            <w:pPr>
              <w:rPr>
                <w:rFonts w:asciiTheme="minorHAnsi" w:eastAsia="Times New Roman" w:hAnsiTheme="minorHAnsi" w:cstheme="minorHAnsi"/>
                <w:sz w:val="14"/>
                <w:szCs w:val="14"/>
                <w:lang w:eastAsia="es-GT"/>
              </w:rPr>
            </w:pPr>
          </w:p>
        </w:tc>
        <w:tc>
          <w:tcPr>
            <w:tcW w:w="595" w:type="pct"/>
            <w:shd w:val="clear" w:color="auto" w:fill="auto"/>
            <w:vAlign w:val="center"/>
          </w:tcPr>
          <w:p w14:paraId="0A3F1E9D" w14:textId="77777777" w:rsidR="00B71BE1" w:rsidRPr="00D749C7" w:rsidRDefault="00B71BE1" w:rsidP="00EB1CF5">
            <w:pPr>
              <w:spacing w:after="0" w:line="240" w:lineRule="auto"/>
              <w:jc w:val="center"/>
              <w:rPr>
                <w:rFonts w:asciiTheme="minorHAnsi" w:eastAsia="Times New Roman" w:hAnsiTheme="minorHAnsi" w:cstheme="minorHAnsi"/>
                <w:sz w:val="14"/>
                <w:szCs w:val="14"/>
                <w:lang w:eastAsia="es-GT"/>
              </w:rPr>
            </w:pPr>
            <w:r w:rsidRPr="00D749C7">
              <w:rPr>
                <w:rFonts w:asciiTheme="minorHAnsi" w:eastAsia="Times New Roman" w:hAnsiTheme="minorHAnsi" w:cstheme="minorHAnsi"/>
                <w:sz w:val="14"/>
                <w:szCs w:val="14"/>
                <w:lang w:eastAsia="es-GT"/>
              </w:rPr>
              <w:t>Instituto Guatemalteco de Migración e instituciones interesadas.</w:t>
            </w:r>
          </w:p>
        </w:tc>
      </w:tr>
    </w:tbl>
    <w:p w14:paraId="61601351" w14:textId="77777777" w:rsidR="00EB1CF5" w:rsidRPr="00D749C7" w:rsidRDefault="00EB1CF5" w:rsidP="00EB1CF5">
      <w:pPr>
        <w:rPr>
          <w:rFonts w:asciiTheme="minorHAnsi" w:hAnsiTheme="minorHAnsi" w:cstheme="minorHAnsi"/>
        </w:rPr>
      </w:pPr>
    </w:p>
    <w:p w14:paraId="3DD1F5B9" w14:textId="77777777" w:rsidR="00EB1CF5" w:rsidRPr="00D749C7" w:rsidRDefault="00EB1CF5">
      <w:pPr>
        <w:spacing w:after="0" w:line="240" w:lineRule="auto"/>
        <w:rPr>
          <w:rFonts w:asciiTheme="minorHAnsi" w:hAnsiTheme="minorHAnsi" w:cstheme="minorHAnsi"/>
        </w:rPr>
      </w:pPr>
    </w:p>
    <w:tbl>
      <w:tblPr>
        <w:tblW w:w="52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5"/>
        <w:gridCol w:w="1433"/>
        <w:gridCol w:w="1438"/>
        <w:gridCol w:w="1436"/>
        <w:gridCol w:w="1149"/>
        <w:gridCol w:w="1292"/>
        <w:gridCol w:w="1149"/>
        <w:gridCol w:w="863"/>
        <w:gridCol w:w="857"/>
        <w:gridCol w:w="719"/>
        <w:gridCol w:w="19"/>
        <w:gridCol w:w="1416"/>
        <w:gridCol w:w="19"/>
        <w:gridCol w:w="1684"/>
        <w:gridCol w:w="19"/>
      </w:tblGrid>
      <w:tr w:rsidR="00EB1CF5" w:rsidRPr="00D749C7" w14:paraId="0B991D29" w14:textId="77777777" w:rsidTr="008732EA">
        <w:trPr>
          <w:gridAfter w:val="1"/>
          <w:wAfter w:w="7" w:type="pct"/>
          <w:trHeight w:val="375"/>
          <w:tblHeader/>
        </w:trPr>
        <w:tc>
          <w:tcPr>
            <w:tcW w:w="103" w:type="pct"/>
            <w:shd w:val="clear" w:color="auto" w:fill="215868" w:themeFill="accent5" w:themeFillShade="80"/>
            <w:noWrap/>
            <w:vAlign w:val="bottom"/>
            <w:hideMark/>
          </w:tcPr>
          <w:p w14:paraId="3ACC983E" w14:textId="77777777" w:rsidR="00EB1CF5" w:rsidRPr="00D749C7" w:rsidRDefault="00EB1CF5" w:rsidP="00EB1CF5">
            <w:pPr>
              <w:spacing w:after="0" w:line="240" w:lineRule="auto"/>
              <w:rPr>
                <w:rFonts w:asciiTheme="minorHAnsi" w:eastAsia="Times New Roman" w:hAnsiTheme="minorHAnsi" w:cstheme="minorHAnsi"/>
                <w:color w:val="FFFFFF" w:themeColor="background1"/>
                <w:szCs w:val="18"/>
                <w:lang w:eastAsia="es-GT"/>
              </w:rPr>
            </w:pPr>
          </w:p>
        </w:tc>
        <w:tc>
          <w:tcPr>
            <w:tcW w:w="520" w:type="pct"/>
            <w:shd w:val="clear" w:color="auto" w:fill="215868" w:themeFill="accent5" w:themeFillShade="80"/>
            <w:noWrap/>
            <w:textDirection w:val="btLr"/>
            <w:vAlign w:val="bottom"/>
            <w:hideMark/>
          </w:tcPr>
          <w:p w14:paraId="55F95ACA" w14:textId="77777777" w:rsidR="00EB1CF5" w:rsidRPr="00D749C7" w:rsidRDefault="00EB1CF5" w:rsidP="00EB1CF5">
            <w:pPr>
              <w:spacing w:after="0" w:line="240" w:lineRule="auto"/>
              <w:rPr>
                <w:rFonts w:asciiTheme="minorHAnsi" w:eastAsia="Times New Roman" w:hAnsiTheme="minorHAnsi" w:cstheme="minorHAnsi"/>
                <w:color w:val="FFFFFF" w:themeColor="background1"/>
                <w:szCs w:val="18"/>
                <w:lang w:eastAsia="es-GT"/>
              </w:rPr>
            </w:pPr>
            <w:r w:rsidRPr="00D749C7">
              <w:rPr>
                <w:rFonts w:asciiTheme="minorHAnsi" w:eastAsia="Times New Roman" w:hAnsiTheme="minorHAnsi" w:cstheme="minorHAnsi"/>
                <w:color w:val="FFFFFF" w:themeColor="background1"/>
                <w:szCs w:val="18"/>
                <w:lang w:eastAsia="es-GT"/>
              </w:rPr>
              <w:t> </w:t>
            </w:r>
          </w:p>
        </w:tc>
        <w:tc>
          <w:tcPr>
            <w:tcW w:w="522" w:type="pct"/>
            <w:shd w:val="clear" w:color="auto" w:fill="215868" w:themeFill="accent5" w:themeFillShade="80"/>
            <w:noWrap/>
            <w:vAlign w:val="center"/>
            <w:hideMark/>
          </w:tcPr>
          <w:p w14:paraId="5A1CD02C"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 w:val="28"/>
                <w:szCs w:val="28"/>
                <w:lang w:eastAsia="es-GT"/>
              </w:rPr>
            </w:pPr>
          </w:p>
        </w:tc>
        <w:tc>
          <w:tcPr>
            <w:tcW w:w="3848" w:type="pct"/>
            <w:gridSpan w:val="11"/>
            <w:shd w:val="clear" w:color="auto" w:fill="215868" w:themeFill="accent5" w:themeFillShade="80"/>
            <w:vAlign w:val="center"/>
            <w:hideMark/>
          </w:tcPr>
          <w:p w14:paraId="1E6B0B31" w14:textId="77777777" w:rsidR="00EB1CF5" w:rsidRPr="00D749C7" w:rsidRDefault="00EB1CF5" w:rsidP="00EB1CF5">
            <w:pPr>
              <w:pStyle w:val="Ttulo7"/>
              <w:rPr>
                <w:rFonts w:asciiTheme="minorHAnsi" w:hAnsiTheme="minorHAnsi" w:cstheme="minorHAnsi"/>
                <w:b/>
                <w:color w:val="FFFFFF" w:themeColor="background1"/>
                <w:lang w:eastAsia="es-GT"/>
              </w:rPr>
            </w:pPr>
            <w:bookmarkStart w:id="138" w:name="_Toc54352213"/>
            <w:r w:rsidRPr="00D749C7">
              <w:rPr>
                <w:rFonts w:asciiTheme="minorHAnsi" w:hAnsiTheme="minorHAnsi" w:cstheme="minorHAnsi"/>
                <w:b/>
                <w:color w:val="FFFFFF" w:themeColor="background1"/>
                <w:lang w:eastAsia="es-GT"/>
              </w:rPr>
              <w:t xml:space="preserve">Eje 3. </w:t>
            </w:r>
            <w:r w:rsidRPr="00D749C7">
              <w:rPr>
                <w:rFonts w:asciiTheme="minorHAnsi" w:hAnsiTheme="minorHAnsi" w:cstheme="minorHAnsi"/>
                <w:b/>
                <w:color w:val="FFFFFF" w:themeColor="background1"/>
              </w:rPr>
              <w:t>Control Migratorio, a nivel nacional regional y departamental</w:t>
            </w:r>
            <w:bookmarkEnd w:id="138"/>
            <w:r w:rsidRPr="00D749C7">
              <w:rPr>
                <w:rFonts w:asciiTheme="minorHAnsi" w:hAnsiTheme="minorHAnsi" w:cstheme="minorHAnsi"/>
                <w:b/>
                <w:color w:val="FFFFFF" w:themeColor="background1"/>
                <w:lang w:eastAsia="es-GT"/>
              </w:rPr>
              <w:t xml:space="preserve"> </w:t>
            </w:r>
          </w:p>
        </w:tc>
      </w:tr>
      <w:tr w:rsidR="00C62A7B" w:rsidRPr="00D749C7" w14:paraId="5232C081" w14:textId="77777777" w:rsidTr="008732EA">
        <w:trPr>
          <w:gridAfter w:val="1"/>
          <w:wAfter w:w="7" w:type="pct"/>
          <w:trHeight w:val="300"/>
          <w:tblHeader/>
        </w:trPr>
        <w:tc>
          <w:tcPr>
            <w:tcW w:w="103" w:type="pct"/>
            <w:vMerge w:val="restart"/>
            <w:shd w:val="clear" w:color="auto" w:fill="215868" w:themeFill="accent5" w:themeFillShade="80"/>
            <w:noWrap/>
            <w:vAlign w:val="bottom"/>
            <w:hideMark/>
          </w:tcPr>
          <w:p w14:paraId="0C0076E1" w14:textId="77777777" w:rsidR="00EB1CF5" w:rsidRPr="00D749C7" w:rsidRDefault="00EB1CF5" w:rsidP="00EB1CF5">
            <w:pPr>
              <w:spacing w:after="0" w:line="240" w:lineRule="auto"/>
              <w:jc w:val="center"/>
              <w:rPr>
                <w:rFonts w:asciiTheme="minorHAnsi" w:eastAsia="Times New Roman" w:hAnsiTheme="minorHAnsi" w:cstheme="minorHAnsi"/>
                <w:color w:val="FFFFFF" w:themeColor="background1"/>
                <w:szCs w:val="18"/>
                <w:lang w:eastAsia="es-GT"/>
              </w:rPr>
            </w:pPr>
            <w:r w:rsidRPr="00D749C7">
              <w:rPr>
                <w:rFonts w:asciiTheme="minorHAnsi" w:eastAsia="Times New Roman" w:hAnsiTheme="minorHAnsi" w:cstheme="minorHAnsi"/>
                <w:color w:val="FFFFFF" w:themeColor="background1"/>
                <w:szCs w:val="18"/>
                <w:lang w:eastAsia="es-GT"/>
              </w:rPr>
              <w:t> </w:t>
            </w:r>
          </w:p>
        </w:tc>
        <w:tc>
          <w:tcPr>
            <w:tcW w:w="520" w:type="pct"/>
            <w:vMerge w:val="restart"/>
            <w:shd w:val="clear" w:color="auto" w:fill="215868" w:themeFill="accent5" w:themeFillShade="80"/>
            <w:vAlign w:val="center"/>
            <w:hideMark/>
          </w:tcPr>
          <w:p w14:paraId="08DD4612"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Objetivo Estratégico</w:t>
            </w:r>
          </w:p>
        </w:tc>
        <w:tc>
          <w:tcPr>
            <w:tcW w:w="522" w:type="pct"/>
            <w:vMerge w:val="restart"/>
            <w:shd w:val="clear" w:color="auto" w:fill="215868" w:themeFill="accent5" w:themeFillShade="80"/>
            <w:vAlign w:val="center"/>
            <w:hideMark/>
          </w:tcPr>
          <w:p w14:paraId="2BD5DA16"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Estrategia</w:t>
            </w:r>
          </w:p>
        </w:tc>
        <w:tc>
          <w:tcPr>
            <w:tcW w:w="521" w:type="pct"/>
            <w:vMerge w:val="restart"/>
            <w:shd w:val="clear" w:color="auto" w:fill="215868" w:themeFill="accent5" w:themeFillShade="80"/>
            <w:vAlign w:val="center"/>
            <w:hideMark/>
          </w:tcPr>
          <w:p w14:paraId="461C44A6"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Resultados Estratégicos</w:t>
            </w:r>
          </w:p>
        </w:tc>
        <w:tc>
          <w:tcPr>
            <w:tcW w:w="417" w:type="pct"/>
            <w:vMerge w:val="restart"/>
            <w:shd w:val="clear" w:color="auto" w:fill="215868" w:themeFill="accent5" w:themeFillShade="80"/>
            <w:vAlign w:val="center"/>
            <w:hideMark/>
          </w:tcPr>
          <w:p w14:paraId="45827928"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 w:val="16"/>
                <w:szCs w:val="16"/>
                <w:lang w:eastAsia="es-GT"/>
              </w:rPr>
              <w:t xml:space="preserve">Resulta-dos Institucionales </w:t>
            </w:r>
          </w:p>
        </w:tc>
        <w:tc>
          <w:tcPr>
            <w:tcW w:w="469" w:type="pct"/>
            <w:vMerge w:val="restart"/>
            <w:shd w:val="clear" w:color="auto" w:fill="215868" w:themeFill="accent5" w:themeFillShade="80"/>
            <w:vAlign w:val="center"/>
            <w:hideMark/>
          </w:tcPr>
          <w:p w14:paraId="396EE01A"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 xml:space="preserve">Acciones </w:t>
            </w:r>
          </w:p>
        </w:tc>
        <w:tc>
          <w:tcPr>
            <w:tcW w:w="417" w:type="pct"/>
            <w:vMerge w:val="restart"/>
            <w:shd w:val="clear" w:color="auto" w:fill="215868" w:themeFill="accent5" w:themeFillShade="80"/>
            <w:textDirection w:val="btLr"/>
            <w:vAlign w:val="center"/>
            <w:hideMark/>
          </w:tcPr>
          <w:p w14:paraId="6D9826DA"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Meta</w:t>
            </w:r>
          </w:p>
        </w:tc>
        <w:tc>
          <w:tcPr>
            <w:tcW w:w="313" w:type="pct"/>
            <w:vMerge w:val="restart"/>
            <w:shd w:val="clear" w:color="auto" w:fill="215868" w:themeFill="accent5" w:themeFillShade="80"/>
            <w:textDirection w:val="btLr"/>
            <w:vAlign w:val="center"/>
            <w:hideMark/>
          </w:tcPr>
          <w:p w14:paraId="01175822"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Línea Base</w:t>
            </w:r>
          </w:p>
        </w:tc>
        <w:tc>
          <w:tcPr>
            <w:tcW w:w="311" w:type="pct"/>
            <w:vMerge w:val="restart"/>
            <w:shd w:val="clear" w:color="auto" w:fill="215868" w:themeFill="accent5" w:themeFillShade="80"/>
            <w:textDirection w:val="btLr"/>
            <w:vAlign w:val="center"/>
            <w:hideMark/>
          </w:tcPr>
          <w:p w14:paraId="779CC938"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Indicador</w:t>
            </w:r>
          </w:p>
        </w:tc>
        <w:tc>
          <w:tcPr>
            <w:tcW w:w="261" w:type="pct"/>
            <w:shd w:val="clear" w:color="auto" w:fill="215868" w:themeFill="accent5" w:themeFillShade="80"/>
            <w:vAlign w:val="center"/>
            <w:hideMark/>
          </w:tcPr>
          <w:p w14:paraId="54E06460"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Metas</w:t>
            </w:r>
          </w:p>
        </w:tc>
        <w:tc>
          <w:tcPr>
            <w:tcW w:w="521" w:type="pct"/>
            <w:gridSpan w:val="2"/>
            <w:vMerge w:val="restart"/>
            <w:shd w:val="clear" w:color="auto" w:fill="215868" w:themeFill="accent5" w:themeFillShade="80"/>
            <w:vAlign w:val="center"/>
            <w:hideMark/>
          </w:tcPr>
          <w:p w14:paraId="3F77A5FE"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 w:val="16"/>
                <w:szCs w:val="16"/>
                <w:lang w:eastAsia="es-GT"/>
              </w:rPr>
              <w:t>Medios de Verificación</w:t>
            </w:r>
          </w:p>
        </w:tc>
        <w:tc>
          <w:tcPr>
            <w:tcW w:w="618" w:type="pct"/>
            <w:gridSpan w:val="2"/>
            <w:vMerge w:val="restart"/>
            <w:shd w:val="clear" w:color="auto" w:fill="215868" w:themeFill="accent5" w:themeFillShade="80"/>
            <w:vAlign w:val="center"/>
            <w:hideMark/>
          </w:tcPr>
          <w:p w14:paraId="6C27E96C"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Dependencias Involucradas</w:t>
            </w:r>
          </w:p>
        </w:tc>
      </w:tr>
      <w:tr w:rsidR="00180080" w:rsidRPr="00D749C7" w14:paraId="3B276DF6" w14:textId="77777777" w:rsidTr="008732EA">
        <w:trPr>
          <w:gridAfter w:val="1"/>
          <w:wAfter w:w="7" w:type="pct"/>
          <w:trHeight w:val="454"/>
          <w:tblHeader/>
        </w:trPr>
        <w:tc>
          <w:tcPr>
            <w:tcW w:w="103" w:type="pct"/>
            <w:vMerge/>
            <w:vAlign w:val="center"/>
            <w:hideMark/>
          </w:tcPr>
          <w:p w14:paraId="001000D7" w14:textId="77777777" w:rsidR="00565A49" w:rsidRPr="00D749C7" w:rsidRDefault="00565A49" w:rsidP="00EB1CF5">
            <w:pPr>
              <w:spacing w:after="0" w:line="240" w:lineRule="auto"/>
              <w:rPr>
                <w:rFonts w:asciiTheme="minorHAnsi" w:eastAsia="Times New Roman" w:hAnsiTheme="minorHAnsi" w:cstheme="minorHAnsi"/>
                <w:szCs w:val="18"/>
                <w:lang w:eastAsia="es-GT"/>
              </w:rPr>
            </w:pPr>
          </w:p>
        </w:tc>
        <w:tc>
          <w:tcPr>
            <w:tcW w:w="520" w:type="pct"/>
            <w:vMerge/>
            <w:vAlign w:val="center"/>
            <w:hideMark/>
          </w:tcPr>
          <w:p w14:paraId="00FCE1C5"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522" w:type="pct"/>
            <w:vMerge/>
            <w:vAlign w:val="center"/>
            <w:hideMark/>
          </w:tcPr>
          <w:p w14:paraId="006DF5BF"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521" w:type="pct"/>
            <w:vMerge/>
            <w:vAlign w:val="center"/>
            <w:hideMark/>
          </w:tcPr>
          <w:p w14:paraId="157963D8"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417" w:type="pct"/>
            <w:vMerge/>
            <w:vAlign w:val="center"/>
            <w:hideMark/>
          </w:tcPr>
          <w:p w14:paraId="6CF807E1"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469" w:type="pct"/>
            <w:vMerge/>
            <w:vAlign w:val="center"/>
            <w:hideMark/>
          </w:tcPr>
          <w:p w14:paraId="0253356C"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417" w:type="pct"/>
            <w:vMerge/>
            <w:vAlign w:val="center"/>
            <w:hideMark/>
          </w:tcPr>
          <w:p w14:paraId="4D3510AE"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313" w:type="pct"/>
            <w:vMerge/>
            <w:vAlign w:val="center"/>
            <w:hideMark/>
          </w:tcPr>
          <w:p w14:paraId="07CDAFA5"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311" w:type="pct"/>
            <w:vMerge/>
            <w:vAlign w:val="center"/>
            <w:hideMark/>
          </w:tcPr>
          <w:p w14:paraId="78D7FB8B"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261" w:type="pct"/>
            <w:shd w:val="clear" w:color="auto" w:fill="215868" w:themeFill="accent5" w:themeFillShade="80"/>
            <w:textDirection w:val="btLr"/>
            <w:vAlign w:val="center"/>
          </w:tcPr>
          <w:p w14:paraId="10DA02F4" w14:textId="0FECC942" w:rsidR="00565A49" w:rsidRPr="00D749C7" w:rsidRDefault="00EE257B" w:rsidP="00EB1CF5">
            <w:pPr>
              <w:spacing w:after="0" w:line="240" w:lineRule="auto"/>
              <w:jc w:val="center"/>
              <w:rPr>
                <w:rFonts w:asciiTheme="minorHAnsi" w:eastAsia="Times New Roman" w:hAnsiTheme="minorHAnsi" w:cstheme="minorHAnsi"/>
                <w:b/>
                <w:bCs/>
                <w:color w:val="FFFFFF" w:themeColor="background1"/>
                <w:szCs w:val="18"/>
                <w:lang w:eastAsia="es-GT"/>
              </w:rPr>
            </w:pPr>
            <w:r>
              <w:rPr>
                <w:rFonts w:asciiTheme="minorHAnsi" w:eastAsia="Times New Roman" w:hAnsiTheme="minorHAnsi" w:cstheme="minorHAnsi"/>
                <w:b/>
                <w:bCs/>
                <w:color w:val="FFFFFF" w:themeColor="background1"/>
                <w:szCs w:val="18"/>
                <w:lang w:eastAsia="es-GT"/>
              </w:rPr>
              <w:t>2025</w:t>
            </w:r>
          </w:p>
        </w:tc>
        <w:tc>
          <w:tcPr>
            <w:tcW w:w="521" w:type="pct"/>
            <w:gridSpan w:val="2"/>
            <w:vMerge/>
            <w:vAlign w:val="center"/>
            <w:hideMark/>
          </w:tcPr>
          <w:p w14:paraId="16AFFD12"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c>
          <w:tcPr>
            <w:tcW w:w="618" w:type="pct"/>
            <w:gridSpan w:val="2"/>
            <w:vMerge/>
            <w:vAlign w:val="center"/>
            <w:hideMark/>
          </w:tcPr>
          <w:p w14:paraId="788C5861" w14:textId="77777777" w:rsidR="00565A49" w:rsidRPr="00D749C7" w:rsidRDefault="00565A49" w:rsidP="00EB1CF5">
            <w:pPr>
              <w:spacing w:after="0" w:line="240" w:lineRule="auto"/>
              <w:rPr>
                <w:rFonts w:asciiTheme="minorHAnsi" w:eastAsia="Times New Roman" w:hAnsiTheme="minorHAnsi" w:cstheme="minorHAnsi"/>
                <w:b/>
                <w:bCs/>
                <w:szCs w:val="18"/>
                <w:lang w:eastAsia="es-GT"/>
              </w:rPr>
            </w:pPr>
          </w:p>
        </w:tc>
      </w:tr>
      <w:tr w:rsidR="00180080" w:rsidRPr="00D749C7" w14:paraId="48C9C306" w14:textId="77777777" w:rsidTr="008732EA">
        <w:trPr>
          <w:gridAfter w:val="1"/>
          <w:wAfter w:w="7" w:type="pct"/>
          <w:trHeight w:val="4542"/>
        </w:trPr>
        <w:tc>
          <w:tcPr>
            <w:tcW w:w="103" w:type="pct"/>
            <w:vMerge w:val="restart"/>
            <w:shd w:val="clear" w:color="auto" w:fill="215868" w:themeFill="accent5" w:themeFillShade="80"/>
            <w:noWrap/>
            <w:textDirection w:val="btLr"/>
            <w:vAlign w:val="center"/>
            <w:hideMark/>
          </w:tcPr>
          <w:p w14:paraId="72B23F6B" w14:textId="77777777" w:rsidR="00565A49" w:rsidRPr="00D749C7" w:rsidRDefault="00565A49"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 xml:space="preserve">Eje 3 Objetivo 1 </w:t>
            </w:r>
          </w:p>
        </w:tc>
        <w:tc>
          <w:tcPr>
            <w:tcW w:w="520" w:type="pct"/>
            <w:vMerge w:val="restart"/>
            <w:shd w:val="clear" w:color="auto" w:fill="auto"/>
            <w:vAlign w:val="center"/>
            <w:hideMark/>
          </w:tcPr>
          <w:p w14:paraId="3B37EFE5" w14:textId="77777777" w:rsidR="00565A49" w:rsidRPr="00D749C7" w:rsidRDefault="00565A49" w:rsidP="00EB1CF5">
            <w:pPr>
              <w:spacing w:line="240" w:lineRule="auto"/>
              <w:jc w:val="both"/>
              <w:rPr>
                <w:rFonts w:asciiTheme="minorHAnsi" w:eastAsia="Times New Roman" w:hAnsiTheme="minorHAnsi" w:cstheme="minorHAnsi"/>
                <w:color w:val="FFFFFF" w:themeColor="background1"/>
                <w:szCs w:val="18"/>
                <w:lang w:eastAsia="es-GT"/>
              </w:rPr>
            </w:pPr>
            <w:r w:rsidRPr="00D749C7">
              <w:rPr>
                <w:rFonts w:asciiTheme="minorHAnsi" w:hAnsiTheme="minorHAnsi" w:cstheme="minorHAnsi"/>
                <w:color w:val="FFFFFF" w:themeColor="background1"/>
                <w:szCs w:val="18"/>
              </w:rPr>
              <w:t>Coadyuvar con la seguridad migratoria de Nacionales y Extranjeros, ingresos y egresos del país.</w:t>
            </w:r>
          </w:p>
        </w:tc>
        <w:tc>
          <w:tcPr>
            <w:tcW w:w="522" w:type="pct"/>
            <w:vMerge w:val="restart"/>
            <w:shd w:val="clear" w:color="auto" w:fill="auto"/>
            <w:vAlign w:val="center"/>
          </w:tcPr>
          <w:p w14:paraId="6BFB0020" w14:textId="77777777" w:rsidR="00565A49" w:rsidRPr="00D749C7" w:rsidRDefault="00565A49" w:rsidP="00565A49">
            <w:pPr>
              <w:spacing w:after="0" w:line="240" w:lineRule="auto"/>
              <w:jc w:val="center"/>
              <w:rPr>
                <w:rFonts w:asciiTheme="minorHAnsi" w:hAnsiTheme="minorHAnsi" w:cstheme="minorHAnsi"/>
                <w:szCs w:val="18"/>
              </w:rPr>
            </w:pPr>
            <w:r w:rsidRPr="00D749C7">
              <w:rPr>
                <w:rFonts w:asciiTheme="minorHAnsi" w:hAnsiTheme="minorHAnsi" w:cstheme="minorHAnsi"/>
                <w:szCs w:val="18"/>
              </w:rPr>
              <w:t>Ampliar controles migratorios permanentes de verificación de entradas a extranjeros para contrarrestar la migración irregular.</w:t>
            </w:r>
          </w:p>
        </w:tc>
        <w:tc>
          <w:tcPr>
            <w:tcW w:w="521" w:type="pct"/>
            <w:vMerge w:val="restart"/>
            <w:shd w:val="clear" w:color="auto" w:fill="auto"/>
            <w:vAlign w:val="center"/>
          </w:tcPr>
          <w:p w14:paraId="1740C6F6" w14:textId="77777777" w:rsidR="00565A49" w:rsidRPr="00D749C7" w:rsidRDefault="00565A49" w:rsidP="00EB1CF5">
            <w:pPr>
              <w:spacing w:after="240" w:line="240" w:lineRule="auto"/>
              <w:jc w:val="center"/>
              <w:rPr>
                <w:rFonts w:asciiTheme="minorHAnsi" w:eastAsia="Times New Roman" w:hAnsiTheme="minorHAnsi" w:cstheme="minorHAnsi"/>
                <w:szCs w:val="18"/>
                <w:lang w:eastAsia="es-GT"/>
              </w:rPr>
            </w:pPr>
          </w:p>
        </w:tc>
        <w:tc>
          <w:tcPr>
            <w:tcW w:w="417" w:type="pct"/>
            <w:vMerge w:val="restart"/>
            <w:shd w:val="clear" w:color="auto" w:fill="auto"/>
            <w:vAlign w:val="center"/>
          </w:tcPr>
          <w:p w14:paraId="2B1D7E3F"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p>
        </w:tc>
        <w:tc>
          <w:tcPr>
            <w:tcW w:w="469" w:type="pct"/>
            <w:shd w:val="clear" w:color="auto" w:fill="auto"/>
            <w:noWrap/>
            <w:vAlign w:val="center"/>
          </w:tcPr>
          <w:p w14:paraId="2580F72D"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Control, Registro de Nacionales y extranjeros en el territorio nacional</w:t>
            </w:r>
          </w:p>
        </w:tc>
        <w:tc>
          <w:tcPr>
            <w:tcW w:w="417" w:type="pct"/>
            <w:shd w:val="clear" w:color="auto" w:fill="auto"/>
            <w:vAlign w:val="center"/>
          </w:tcPr>
          <w:p w14:paraId="5F974D57" w14:textId="77777777" w:rsidR="00565A49" w:rsidRPr="00D749C7" w:rsidRDefault="00F57C42" w:rsidP="007D2977">
            <w:pPr>
              <w:spacing w:after="0" w:line="240" w:lineRule="auto"/>
              <w:jc w:val="center"/>
              <w:rPr>
                <w:rFonts w:asciiTheme="minorHAnsi" w:eastAsia="Times New Roman" w:hAnsiTheme="minorHAnsi" w:cstheme="minorHAnsi"/>
                <w:sz w:val="14"/>
                <w:szCs w:val="14"/>
                <w:lang w:eastAsia="es-GT"/>
              </w:rPr>
            </w:pPr>
            <w:r w:rsidRPr="00D749C7">
              <w:rPr>
                <w:rFonts w:asciiTheme="minorHAnsi" w:eastAsia="Times New Roman" w:hAnsiTheme="minorHAnsi" w:cstheme="minorHAnsi"/>
                <w:sz w:val="14"/>
                <w:szCs w:val="12"/>
                <w:lang w:eastAsia="es-GT"/>
              </w:rPr>
              <w:t xml:space="preserve">Creación de 10 </w:t>
            </w:r>
            <w:r w:rsidR="00565A49" w:rsidRPr="00D749C7">
              <w:rPr>
                <w:rFonts w:asciiTheme="minorHAnsi" w:eastAsia="Times New Roman" w:hAnsiTheme="minorHAnsi" w:cstheme="minorHAnsi"/>
                <w:sz w:val="14"/>
                <w:szCs w:val="12"/>
                <w:lang w:eastAsia="es-GT"/>
              </w:rPr>
              <w:t xml:space="preserve">Delegaciones de Control Migratorio terrestre con Honduras, en Santa Rosa, con México en Ingenieros, Playa Grande Ixcán Quiche, con México en </w:t>
            </w:r>
            <w:proofErr w:type="spellStart"/>
            <w:r w:rsidR="00565A49" w:rsidRPr="00D749C7">
              <w:rPr>
                <w:rFonts w:asciiTheme="minorHAnsi" w:eastAsia="Times New Roman" w:hAnsiTheme="minorHAnsi" w:cstheme="minorHAnsi"/>
                <w:sz w:val="14"/>
                <w:szCs w:val="12"/>
                <w:lang w:eastAsia="es-GT"/>
              </w:rPr>
              <w:t>Sibinal</w:t>
            </w:r>
            <w:proofErr w:type="spellEnd"/>
            <w:r w:rsidR="00565A49" w:rsidRPr="00D749C7">
              <w:rPr>
                <w:rFonts w:asciiTheme="minorHAnsi" w:eastAsia="Times New Roman" w:hAnsiTheme="minorHAnsi" w:cstheme="minorHAnsi"/>
                <w:sz w:val="14"/>
                <w:szCs w:val="12"/>
                <w:lang w:eastAsia="es-GT"/>
              </w:rPr>
              <w:t xml:space="preserve">, San Marcos, con Belice en Macha-quila, Poptún </w:t>
            </w:r>
            <w:proofErr w:type="gramStart"/>
            <w:r w:rsidR="00565A49" w:rsidRPr="00D749C7">
              <w:rPr>
                <w:rFonts w:asciiTheme="minorHAnsi" w:eastAsia="Times New Roman" w:hAnsiTheme="minorHAnsi" w:cstheme="minorHAnsi"/>
                <w:sz w:val="14"/>
                <w:szCs w:val="12"/>
                <w:lang w:eastAsia="es-GT"/>
              </w:rPr>
              <w:t xml:space="preserve">Petén,   </w:t>
            </w:r>
            <w:proofErr w:type="gramEnd"/>
            <w:r w:rsidR="00565A49" w:rsidRPr="00D749C7">
              <w:rPr>
                <w:rFonts w:asciiTheme="minorHAnsi" w:eastAsia="Times New Roman" w:hAnsiTheme="minorHAnsi" w:cstheme="minorHAnsi"/>
                <w:sz w:val="14"/>
                <w:szCs w:val="12"/>
                <w:lang w:eastAsia="es-GT"/>
              </w:rPr>
              <w:t xml:space="preserve">       en aeródromos : Puerto San José, Escuintla, Esquipulas Chiquimula,  Zacapa, Zacapa, Poptún Petén, Panajachel Sololá, Huehuete</w:t>
            </w:r>
            <w:r w:rsidR="007D2977" w:rsidRPr="00D749C7">
              <w:rPr>
                <w:rFonts w:asciiTheme="minorHAnsi" w:eastAsia="Times New Roman" w:hAnsiTheme="minorHAnsi" w:cstheme="minorHAnsi"/>
                <w:sz w:val="14"/>
                <w:szCs w:val="12"/>
                <w:lang w:eastAsia="es-GT"/>
              </w:rPr>
              <w:t>nango, Huehuete</w:t>
            </w:r>
            <w:r w:rsidR="00565A49" w:rsidRPr="00D749C7">
              <w:rPr>
                <w:rFonts w:asciiTheme="minorHAnsi" w:eastAsia="Times New Roman" w:hAnsiTheme="minorHAnsi" w:cstheme="minorHAnsi"/>
                <w:sz w:val="14"/>
                <w:szCs w:val="12"/>
                <w:lang w:eastAsia="es-GT"/>
              </w:rPr>
              <w:t>nango.</w:t>
            </w:r>
          </w:p>
        </w:tc>
        <w:tc>
          <w:tcPr>
            <w:tcW w:w="313" w:type="pct"/>
            <w:shd w:val="clear" w:color="auto" w:fill="auto"/>
            <w:vAlign w:val="center"/>
          </w:tcPr>
          <w:p w14:paraId="4A7EF432" w14:textId="77777777" w:rsidR="00565A49" w:rsidRPr="00D749C7" w:rsidRDefault="00565A49" w:rsidP="00EB1CF5">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Registro en 21 Delegaciones de Control Migratorio</w:t>
            </w:r>
          </w:p>
        </w:tc>
        <w:tc>
          <w:tcPr>
            <w:tcW w:w="311" w:type="pct"/>
            <w:shd w:val="clear" w:color="auto" w:fill="auto"/>
            <w:vAlign w:val="center"/>
          </w:tcPr>
          <w:p w14:paraId="036B0A18" w14:textId="77777777" w:rsidR="00565A49" w:rsidRPr="00D749C7" w:rsidRDefault="00565A49" w:rsidP="00EB1CF5">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Cantidad de delegaciones implementadas</w:t>
            </w:r>
          </w:p>
        </w:tc>
        <w:tc>
          <w:tcPr>
            <w:tcW w:w="261" w:type="pct"/>
            <w:shd w:val="clear" w:color="auto" w:fill="auto"/>
            <w:noWrap/>
            <w:vAlign w:val="center"/>
          </w:tcPr>
          <w:p w14:paraId="3C6EEBB9" w14:textId="77777777" w:rsidR="00786879" w:rsidRPr="00D749C7" w:rsidRDefault="00565A49"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1</w:t>
            </w:r>
          </w:p>
          <w:p w14:paraId="0655EA1C" w14:textId="77777777" w:rsidR="00786879" w:rsidRPr="00D749C7" w:rsidRDefault="00786879" w:rsidP="00786879">
            <w:pPr>
              <w:rPr>
                <w:rFonts w:asciiTheme="minorHAnsi" w:eastAsia="Times New Roman" w:hAnsiTheme="minorHAnsi" w:cstheme="minorHAnsi"/>
                <w:szCs w:val="18"/>
                <w:lang w:eastAsia="es-GT"/>
              </w:rPr>
            </w:pPr>
          </w:p>
          <w:p w14:paraId="2902D5BE" w14:textId="77777777" w:rsidR="00786879" w:rsidRPr="00D749C7" w:rsidRDefault="00786879" w:rsidP="00786879">
            <w:pPr>
              <w:rPr>
                <w:rFonts w:asciiTheme="minorHAnsi" w:eastAsia="Times New Roman" w:hAnsiTheme="minorHAnsi" w:cstheme="minorHAnsi"/>
                <w:szCs w:val="18"/>
                <w:lang w:eastAsia="es-GT"/>
              </w:rPr>
            </w:pPr>
          </w:p>
          <w:p w14:paraId="6CCE9BE2" w14:textId="77777777" w:rsidR="00786879" w:rsidRPr="00D749C7" w:rsidRDefault="00786879" w:rsidP="00786879">
            <w:pPr>
              <w:rPr>
                <w:rFonts w:asciiTheme="minorHAnsi" w:eastAsia="Times New Roman" w:hAnsiTheme="minorHAnsi" w:cstheme="minorHAnsi"/>
                <w:szCs w:val="18"/>
                <w:lang w:eastAsia="es-GT"/>
              </w:rPr>
            </w:pPr>
          </w:p>
          <w:p w14:paraId="4D3F2057" w14:textId="77777777" w:rsidR="00565A49" w:rsidRPr="00D749C7" w:rsidRDefault="00565A49" w:rsidP="00786879">
            <w:pPr>
              <w:rPr>
                <w:rFonts w:asciiTheme="minorHAnsi" w:eastAsia="Times New Roman" w:hAnsiTheme="minorHAnsi" w:cstheme="minorHAnsi"/>
                <w:szCs w:val="18"/>
                <w:lang w:eastAsia="es-GT"/>
              </w:rPr>
            </w:pPr>
          </w:p>
        </w:tc>
        <w:tc>
          <w:tcPr>
            <w:tcW w:w="521" w:type="pct"/>
            <w:gridSpan w:val="2"/>
            <w:shd w:val="clear" w:color="auto" w:fill="auto"/>
            <w:vAlign w:val="center"/>
          </w:tcPr>
          <w:p w14:paraId="09C89189"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Control de ingreso y egreso de personas nacionales y extranjeras con transito legaliza- do, Unidad de Verificación de Campo.</w:t>
            </w:r>
          </w:p>
        </w:tc>
        <w:tc>
          <w:tcPr>
            <w:tcW w:w="618" w:type="pct"/>
            <w:gridSpan w:val="2"/>
            <w:shd w:val="clear" w:color="auto" w:fill="auto"/>
            <w:vAlign w:val="center"/>
          </w:tcPr>
          <w:p w14:paraId="6E83E5C5"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Instituto Guatemalteco de Migración, Subdirección de Control Migratorio, Unidad de Verificación de Ca</w:t>
            </w:r>
            <w:r w:rsidR="00F80230" w:rsidRPr="00D749C7">
              <w:rPr>
                <w:rFonts w:asciiTheme="minorHAnsi" w:eastAsia="Times New Roman" w:hAnsiTheme="minorHAnsi" w:cstheme="minorHAnsi"/>
                <w:szCs w:val="18"/>
                <w:lang w:eastAsia="es-GT"/>
              </w:rPr>
              <w:t>mpo</w:t>
            </w:r>
            <w:r w:rsidRPr="00D749C7">
              <w:rPr>
                <w:rFonts w:asciiTheme="minorHAnsi" w:eastAsia="Times New Roman" w:hAnsiTheme="minorHAnsi" w:cstheme="minorHAnsi"/>
                <w:szCs w:val="18"/>
                <w:lang w:eastAsia="es-GT"/>
              </w:rPr>
              <w:t>.</w:t>
            </w:r>
          </w:p>
          <w:p w14:paraId="5512AED3" w14:textId="77777777" w:rsidR="00565A49" w:rsidRPr="00D749C7" w:rsidRDefault="00F80230"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Departamento de Estudios y Políticas Migratorias</w:t>
            </w:r>
            <w:r w:rsidR="00565A49" w:rsidRPr="00D749C7">
              <w:rPr>
                <w:rFonts w:asciiTheme="minorHAnsi" w:eastAsia="Times New Roman" w:hAnsiTheme="minorHAnsi" w:cstheme="minorHAnsi"/>
                <w:szCs w:val="18"/>
                <w:lang w:eastAsia="es-GT"/>
              </w:rPr>
              <w:t>.</w:t>
            </w:r>
          </w:p>
        </w:tc>
      </w:tr>
      <w:tr w:rsidR="00180080" w:rsidRPr="00D749C7" w14:paraId="7F60F776" w14:textId="77777777" w:rsidTr="008732EA">
        <w:trPr>
          <w:gridAfter w:val="1"/>
          <w:wAfter w:w="7" w:type="pct"/>
          <w:trHeight w:val="794"/>
        </w:trPr>
        <w:tc>
          <w:tcPr>
            <w:tcW w:w="103" w:type="pct"/>
            <w:vMerge/>
            <w:shd w:val="clear" w:color="auto" w:fill="215868" w:themeFill="accent5" w:themeFillShade="80"/>
            <w:noWrap/>
            <w:textDirection w:val="btLr"/>
            <w:vAlign w:val="center"/>
          </w:tcPr>
          <w:p w14:paraId="7F4B8602" w14:textId="77777777" w:rsidR="00565A49" w:rsidRPr="00D749C7" w:rsidRDefault="00565A49" w:rsidP="00EB1CF5">
            <w:pPr>
              <w:spacing w:after="0" w:line="240" w:lineRule="auto"/>
              <w:jc w:val="center"/>
              <w:rPr>
                <w:rFonts w:asciiTheme="minorHAnsi" w:eastAsia="Times New Roman" w:hAnsiTheme="minorHAnsi" w:cstheme="minorHAnsi"/>
                <w:b/>
                <w:bCs/>
                <w:szCs w:val="18"/>
                <w:lang w:eastAsia="es-GT"/>
              </w:rPr>
            </w:pPr>
          </w:p>
        </w:tc>
        <w:tc>
          <w:tcPr>
            <w:tcW w:w="520" w:type="pct"/>
            <w:vMerge/>
            <w:shd w:val="clear" w:color="auto" w:fill="auto"/>
            <w:vAlign w:val="center"/>
          </w:tcPr>
          <w:p w14:paraId="0F60E9D9" w14:textId="77777777" w:rsidR="00565A49" w:rsidRPr="00D749C7" w:rsidRDefault="00565A49" w:rsidP="00EB1CF5">
            <w:pPr>
              <w:spacing w:line="240" w:lineRule="auto"/>
              <w:jc w:val="both"/>
              <w:rPr>
                <w:rFonts w:asciiTheme="minorHAnsi" w:hAnsiTheme="minorHAnsi" w:cstheme="minorHAnsi"/>
              </w:rPr>
            </w:pPr>
          </w:p>
        </w:tc>
        <w:tc>
          <w:tcPr>
            <w:tcW w:w="522" w:type="pct"/>
            <w:vMerge/>
            <w:shd w:val="clear" w:color="auto" w:fill="auto"/>
            <w:vAlign w:val="bottom"/>
          </w:tcPr>
          <w:p w14:paraId="13F7EBB2" w14:textId="77777777" w:rsidR="00565A49" w:rsidRPr="00D749C7" w:rsidRDefault="00565A49" w:rsidP="00EB1CF5">
            <w:pPr>
              <w:spacing w:after="0" w:line="240" w:lineRule="auto"/>
              <w:jc w:val="center"/>
              <w:rPr>
                <w:rFonts w:asciiTheme="minorHAnsi" w:hAnsiTheme="minorHAnsi" w:cstheme="minorHAnsi"/>
                <w:szCs w:val="18"/>
              </w:rPr>
            </w:pPr>
          </w:p>
        </w:tc>
        <w:tc>
          <w:tcPr>
            <w:tcW w:w="521" w:type="pct"/>
            <w:vMerge/>
            <w:shd w:val="clear" w:color="auto" w:fill="auto"/>
            <w:vAlign w:val="center"/>
          </w:tcPr>
          <w:p w14:paraId="2919D88B" w14:textId="77777777" w:rsidR="00565A49" w:rsidRPr="00D749C7" w:rsidRDefault="00565A49" w:rsidP="00EB1CF5">
            <w:pPr>
              <w:spacing w:after="240" w:line="240" w:lineRule="auto"/>
              <w:jc w:val="center"/>
              <w:rPr>
                <w:rFonts w:asciiTheme="minorHAnsi" w:eastAsia="Times New Roman" w:hAnsiTheme="minorHAnsi" w:cstheme="minorHAnsi"/>
                <w:szCs w:val="18"/>
                <w:lang w:eastAsia="es-GT"/>
              </w:rPr>
            </w:pPr>
          </w:p>
        </w:tc>
        <w:tc>
          <w:tcPr>
            <w:tcW w:w="417" w:type="pct"/>
            <w:vMerge/>
            <w:shd w:val="clear" w:color="auto" w:fill="auto"/>
            <w:vAlign w:val="center"/>
          </w:tcPr>
          <w:p w14:paraId="5F950DE8"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p>
        </w:tc>
        <w:tc>
          <w:tcPr>
            <w:tcW w:w="469" w:type="pct"/>
            <w:tcBorders>
              <w:bottom w:val="single" w:sz="4" w:space="0" w:color="auto"/>
            </w:tcBorders>
            <w:shd w:val="clear" w:color="auto" w:fill="auto"/>
            <w:noWrap/>
            <w:vAlign w:val="center"/>
          </w:tcPr>
          <w:p w14:paraId="74436D12" w14:textId="77777777" w:rsidR="00565A49" w:rsidRPr="00D749C7" w:rsidRDefault="00565A49" w:rsidP="00F80230">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color w:val="000000" w:themeColor="text1"/>
                <w:sz w:val="16"/>
                <w:szCs w:val="16"/>
                <w:lang w:eastAsia="es-GT"/>
              </w:rPr>
              <w:t>Mejoras en la infraestr</w:t>
            </w:r>
            <w:r w:rsidR="007D2977" w:rsidRPr="00D749C7">
              <w:rPr>
                <w:rFonts w:asciiTheme="minorHAnsi" w:eastAsia="Times New Roman" w:hAnsiTheme="minorHAnsi" w:cstheme="minorHAnsi"/>
                <w:color w:val="000000" w:themeColor="text1"/>
                <w:sz w:val="16"/>
                <w:szCs w:val="16"/>
                <w:lang w:eastAsia="es-GT"/>
              </w:rPr>
              <w:t xml:space="preserve">uctura del Centro de Atención de </w:t>
            </w:r>
            <w:r w:rsidRPr="00D749C7">
              <w:rPr>
                <w:rFonts w:asciiTheme="minorHAnsi" w:eastAsia="Times New Roman" w:hAnsiTheme="minorHAnsi" w:cstheme="minorHAnsi"/>
                <w:color w:val="000000" w:themeColor="text1"/>
                <w:sz w:val="16"/>
                <w:szCs w:val="16"/>
                <w:lang w:eastAsia="es-GT"/>
              </w:rPr>
              <w:t>Retornados</w:t>
            </w:r>
            <w:r w:rsidR="007D2977" w:rsidRPr="00D749C7">
              <w:rPr>
                <w:rFonts w:asciiTheme="minorHAnsi" w:eastAsia="Times New Roman" w:hAnsiTheme="minorHAnsi" w:cstheme="minorHAnsi"/>
                <w:color w:val="000000" w:themeColor="text1"/>
                <w:sz w:val="16"/>
                <w:szCs w:val="16"/>
                <w:lang w:eastAsia="es-GT"/>
              </w:rPr>
              <w:t xml:space="preserve"> zona 13, ciudad</w:t>
            </w:r>
          </w:p>
        </w:tc>
        <w:tc>
          <w:tcPr>
            <w:tcW w:w="417" w:type="pct"/>
            <w:shd w:val="clear" w:color="auto" w:fill="auto"/>
            <w:vAlign w:val="center"/>
          </w:tcPr>
          <w:p w14:paraId="59BC4C0A"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Mejorar atención a retornados</w:t>
            </w:r>
          </w:p>
        </w:tc>
        <w:tc>
          <w:tcPr>
            <w:tcW w:w="313" w:type="pct"/>
            <w:shd w:val="clear" w:color="auto" w:fill="auto"/>
            <w:vAlign w:val="center"/>
          </w:tcPr>
          <w:p w14:paraId="27BE0941"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50,000</w:t>
            </w:r>
          </w:p>
          <w:p w14:paraId="4075D27D"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Personas Retorna-das</w:t>
            </w:r>
          </w:p>
        </w:tc>
        <w:tc>
          <w:tcPr>
            <w:tcW w:w="311" w:type="pct"/>
            <w:shd w:val="clear" w:color="auto" w:fill="auto"/>
            <w:vAlign w:val="center"/>
          </w:tcPr>
          <w:p w14:paraId="0318D104" w14:textId="77777777" w:rsidR="00565A49" w:rsidRPr="00D749C7" w:rsidRDefault="00565A49" w:rsidP="00EB1CF5">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50,000</w:t>
            </w:r>
          </w:p>
          <w:p w14:paraId="6A17447E"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 w:val="16"/>
                <w:szCs w:val="16"/>
                <w:lang w:eastAsia="es-GT"/>
              </w:rPr>
              <w:t>Retornado</w:t>
            </w:r>
            <w:r w:rsidR="007B21CA" w:rsidRPr="00D749C7">
              <w:rPr>
                <w:rFonts w:asciiTheme="minorHAnsi" w:eastAsia="Times New Roman" w:hAnsiTheme="minorHAnsi" w:cstheme="minorHAnsi"/>
                <w:sz w:val="16"/>
                <w:szCs w:val="16"/>
                <w:lang w:eastAsia="es-GT"/>
              </w:rPr>
              <w:t xml:space="preserve">s </w:t>
            </w:r>
            <w:r w:rsidRPr="00D749C7">
              <w:rPr>
                <w:rFonts w:asciiTheme="minorHAnsi" w:eastAsia="Times New Roman" w:hAnsiTheme="minorHAnsi" w:cstheme="minorHAnsi"/>
                <w:sz w:val="16"/>
                <w:szCs w:val="16"/>
                <w:lang w:eastAsia="es-GT"/>
              </w:rPr>
              <w:t>recibidos por año.</w:t>
            </w:r>
          </w:p>
        </w:tc>
        <w:tc>
          <w:tcPr>
            <w:tcW w:w="261" w:type="pct"/>
            <w:shd w:val="clear" w:color="auto" w:fill="auto"/>
            <w:noWrap/>
            <w:vAlign w:val="center"/>
          </w:tcPr>
          <w:p w14:paraId="19AB7EE7" w14:textId="77777777" w:rsidR="00565A49" w:rsidRPr="00D749C7" w:rsidRDefault="00565A49" w:rsidP="00EB1CF5">
            <w:pPr>
              <w:spacing w:after="0" w:line="240" w:lineRule="auto"/>
              <w:jc w:val="center"/>
              <w:rPr>
                <w:rFonts w:asciiTheme="minorHAnsi" w:eastAsia="Times New Roman" w:hAnsiTheme="minorHAnsi" w:cstheme="minorHAnsi"/>
                <w:sz w:val="15"/>
                <w:szCs w:val="15"/>
                <w:lang w:eastAsia="es-GT"/>
              </w:rPr>
            </w:pPr>
            <w:r w:rsidRPr="00D749C7">
              <w:rPr>
                <w:rFonts w:asciiTheme="minorHAnsi" w:eastAsia="Times New Roman" w:hAnsiTheme="minorHAnsi" w:cstheme="minorHAnsi"/>
                <w:sz w:val="15"/>
                <w:szCs w:val="15"/>
                <w:lang w:eastAsia="es-GT"/>
              </w:rPr>
              <w:t>50,000</w:t>
            </w:r>
          </w:p>
        </w:tc>
        <w:tc>
          <w:tcPr>
            <w:tcW w:w="521" w:type="pct"/>
            <w:gridSpan w:val="2"/>
            <w:shd w:val="clear" w:color="auto" w:fill="auto"/>
            <w:vAlign w:val="center"/>
          </w:tcPr>
          <w:p w14:paraId="63302853"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Subdirección de Control Migratorio</w:t>
            </w:r>
          </w:p>
        </w:tc>
        <w:tc>
          <w:tcPr>
            <w:tcW w:w="618" w:type="pct"/>
            <w:gridSpan w:val="2"/>
            <w:shd w:val="clear" w:color="auto" w:fill="auto"/>
            <w:vAlign w:val="center"/>
          </w:tcPr>
          <w:p w14:paraId="4987F223" w14:textId="77777777" w:rsidR="00565A49" w:rsidRPr="00D749C7" w:rsidRDefault="00565A49" w:rsidP="00EB1CF5">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Control Migratorio de México, Estados Unidos y países que retornan a guatemaltecos.</w:t>
            </w:r>
          </w:p>
        </w:tc>
      </w:tr>
      <w:tr w:rsidR="00180080" w:rsidRPr="00D749C7" w14:paraId="01D60CC9" w14:textId="77777777" w:rsidTr="008732EA">
        <w:trPr>
          <w:gridAfter w:val="1"/>
          <w:wAfter w:w="7" w:type="pct"/>
          <w:trHeight w:val="227"/>
        </w:trPr>
        <w:tc>
          <w:tcPr>
            <w:tcW w:w="103" w:type="pct"/>
            <w:vMerge/>
            <w:shd w:val="clear" w:color="auto" w:fill="215868" w:themeFill="accent5" w:themeFillShade="80"/>
            <w:noWrap/>
            <w:textDirection w:val="btLr"/>
            <w:vAlign w:val="center"/>
          </w:tcPr>
          <w:p w14:paraId="46026666" w14:textId="77777777" w:rsidR="00565A49" w:rsidRPr="00D749C7" w:rsidRDefault="00565A49" w:rsidP="00EB1CF5">
            <w:pPr>
              <w:spacing w:after="0" w:line="240" w:lineRule="auto"/>
              <w:jc w:val="center"/>
              <w:rPr>
                <w:rFonts w:asciiTheme="minorHAnsi" w:eastAsia="Times New Roman" w:hAnsiTheme="minorHAnsi" w:cstheme="minorHAnsi"/>
                <w:b/>
                <w:bCs/>
                <w:szCs w:val="18"/>
                <w:lang w:eastAsia="es-GT"/>
              </w:rPr>
            </w:pPr>
          </w:p>
        </w:tc>
        <w:tc>
          <w:tcPr>
            <w:tcW w:w="520" w:type="pct"/>
            <w:vMerge/>
            <w:shd w:val="clear" w:color="auto" w:fill="auto"/>
            <w:vAlign w:val="center"/>
          </w:tcPr>
          <w:p w14:paraId="651F2CB2" w14:textId="77777777" w:rsidR="00565A49" w:rsidRPr="00D749C7" w:rsidRDefault="00565A49" w:rsidP="00EB1CF5">
            <w:pPr>
              <w:spacing w:line="240" w:lineRule="auto"/>
              <w:jc w:val="both"/>
              <w:rPr>
                <w:rFonts w:asciiTheme="minorHAnsi" w:hAnsiTheme="minorHAnsi" w:cstheme="minorHAnsi"/>
              </w:rPr>
            </w:pPr>
          </w:p>
        </w:tc>
        <w:tc>
          <w:tcPr>
            <w:tcW w:w="522" w:type="pct"/>
            <w:vMerge/>
            <w:shd w:val="clear" w:color="auto" w:fill="auto"/>
            <w:vAlign w:val="bottom"/>
          </w:tcPr>
          <w:p w14:paraId="78029A1A" w14:textId="77777777" w:rsidR="00565A49" w:rsidRPr="00D749C7" w:rsidRDefault="00565A49" w:rsidP="00EB1CF5">
            <w:pPr>
              <w:spacing w:after="0" w:line="240" w:lineRule="auto"/>
              <w:jc w:val="center"/>
              <w:rPr>
                <w:rFonts w:asciiTheme="minorHAnsi" w:hAnsiTheme="minorHAnsi" w:cstheme="minorHAnsi"/>
                <w:szCs w:val="18"/>
              </w:rPr>
            </w:pPr>
          </w:p>
        </w:tc>
        <w:tc>
          <w:tcPr>
            <w:tcW w:w="521" w:type="pct"/>
            <w:vMerge/>
            <w:shd w:val="clear" w:color="auto" w:fill="auto"/>
            <w:vAlign w:val="center"/>
          </w:tcPr>
          <w:p w14:paraId="16DED7CD" w14:textId="77777777" w:rsidR="00565A49" w:rsidRPr="00D749C7" w:rsidRDefault="00565A49" w:rsidP="00EB1CF5">
            <w:pPr>
              <w:spacing w:after="240" w:line="240" w:lineRule="auto"/>
              <w:jc w:val="center"/>
              <w:rPr>
                <w:rFonts w:asciiTheme="minorHAnsi" w:eastAsia="Times New Roman" w:hAnsiTheme="minorHAnsi" w:cstheme="minorHAnsi"/>
                <w:szCs w:val="18"/>
                <w:lang w:eastAsia="es-GT"/>
              </w:rPr>
            </w:pPr>
          </w:p>
        </w:tc>
        <w:tc>
          <w:tcPr>
            <w:tcW w:w="417" w:type="pct"/>
            <w:vMerge/>
            <w:shd w:val="clear" w:color="auto" w:fill="auto"/>
            <w:vAlign w:val="center"/>
          </w:tcPr>
          <w:p w14:paraId="7E098CCA"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p>
        </w:tc>
        <w:tc>
          <w:tcPr>
            <w:tcW w:w="469" w:type="pct"/>
            <w:tcBorders>
              <w:bottom w:val="single" w:sz="4" w:space="0" w:color="auto"/>
            </w:tcBorders>
            <w:shd w:val="clear" w:color="auto" w:fill="auto"/>
            <w:noWrap/>
            <w:vAlign w:val="center"/>
          </w:tcPr>
          <w:p w14:paraId="4F6B1FDC"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Implementar una base de datos única</w:t>
            </w:r>
          </w:p>
        </w:tc>
        <w:tc>
          <w:tcPr>
            <w:tcW w:w="417" w:type="pct"/>
            <w:shd w:val="clear" w:color="auto" w:fill="auto"/>
            <w:vAlign w:val="center"/>
          </w:tcPr>
          <w:p w14:paraId="5BB22C23" w14:textId="77777777" w:rsidR="00565A49" w:rsidRPr="00D749C7" w:rsidRDefault="00C54D69"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Contar con una base de datos ú</w:t>
            </w:r>
            <w:r w:rsidR="00565A49" w:rsidRPr="00D749C7">
              <w:rPr>
                <w:rFonts w:asciiTheme="minorHAnsi" w:eastAsia="Times New Roman" w:hAnsiTheme="minorHAnsi" w:cstheme="minorHAnsi"/>
                <w:szCs w:val="18"/>
                <w:lang w:eastAsia="es-GT"/>
              </w:rPr>
              <w:t>nica</w:t>
            </w:r>
          </w:p>
        </w:tc>
        <w:tc>
          <w:tcPr>
            <w:tcW w:w="313" w:type="pct"/>
            <w:shd w:val="clear" w:color="auto" w:fill="auto"/>
            <w:vAlign w:val="center"/>
          </w:tcPr>
          <w:p w14:paraId="5D542629"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0</w:t>
            </w:r>
          </w:p>
        </w:tc>
        <w:tc>
          <w:tcPr>
            <w:tcW w:w="311" w:type="pct"/>
            <w:shd w:val="clear" w:color="auto" w:fill="auto"/>
            <w:vAlign w:val="center"/>
          </w:tcPr>
          <w:p w14:paraId="0048DEDF" w14:textId="77777777" w:rsidR="00565A49" w:rsidRPr="00D749C7" w:rsidRDefault="00445A85"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 w:val="16"/>
                <w:szCs w:val="16"/>
                <w:lang w:eastAsia="es-GT"/>
              </w:rPr>
              <w:t>Base de datos imple-menta</w:t>
            </w:r>
            <w:r w:rsidR="00565A49" w:rsidRPr="00D749C7">
              <w:rPr>
                <w:rFonts w:asciiTheme="minorHAnsi" w:eastAsia="Times New Roman" w:hAnsiTheme="minorHAnsi" w:cstheme="minorHAnsi"/>
                <w:sz w:val="16"/>
                <w:szCs w:val="16"/>
                <w:lang w:eastAsia="es-GT"/>
              </w:rPr>
              <w:t>da</w:t>
            </w:r>
          </w:p>
        </w:tc>
        <w:tc>
          <w:tcPr>
            <w:tcW w:w="261" w:type="pct"/>
            <w:shd w:val="clear" w:color="auto" w:fill="auto"/>
            <w:noWrap/>
            <w:vAlign w:val="center"/>
          </w:tcPr>
          <w:p w14:paraId="069ABAAD"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100%</w:t>
            </w:r>
          </w:p>
        </w:tc>
        <w:tc>
          <w:tcPr>
            <w:tcW w:w="521" w:type="pct"/>
            <w:gridSpan w:val="2"/>
            <w:shd w:val="clear" w:color="auto" w:fill="auto"/>
            <w:vAlign w:val="center"/>
          </w:tcPr>
          <w:p w14:paraId="78F83206" w14:textId="77777777" w:rsidR="00565A49" w:rsidRPr="00D749C7" w:rsidRDefault="00565A49" w:rsidP="00EB1CF5">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Subdirección de Control Migratorio</w:t>
            </w:r>
          </w:p>
        </w:tc>
        <w:tc>
          <w:tcPr>
            <w:tcW w:w="618" w:type="pct"/>
            <w:gridSpan w:val="2"/>
            <w:shd w:val="clear" w:color="auto" w:fill="auto"/>
            <w:vAlign w:val="center"/>
          </w:tcPr>
          <w:p w14:paraId="64A3FAB6" w14:textId="77777777" w:rsidR="00565A49" w:rsidRPr="00D749C7" w:rsidRDefault="00565A49" w:rsidP="00EB1CF5">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Control Migratorio de México, Estados Unidos y países que retornan a guatemaltecos.</w:t>
            </w:r>
          </w:p>
        </w:tc>
      </w:tr>
      <w:tr w:rsidR="00180080" w:rsidRPr="00D749C7" w14:paraId="763DDB24" w14:textId="77777777" w:rsidTr="008732EA">
        <w:trPr>
          <w:gridAfter w:val="1"/>
          <w:wAfter w:w="7" w:type="pct"/>
          <w:trHeight w:val="852"/>
        </w:trPr>
        <w:tc>
          <w:tcPr>
            <w:tcW w:w="103" w:type="pct"/>
            <w:vMerge/>
            <w:shd w:val="clear" w:color="auto" w:fill="215868" w:themeFill="accent5" w:themeFillShade="80"/>
            <w:noWrap/>
            <w:textDirection w:val="btLr"/>
            <w:vAlign w:val="center"/>
          </w:tcPr>
          <w:p w14:paraId="0BB52761" w14:textId="77777777" w:rsidR="00565A49" w:rsidRPr="00D749C7" w:rsidRDefault="00565A49" w:rsidP="00EB1CF5">
            <w:pPr>
              <w:spacing w:after="0" w:line="240" w:lineRule="auto"/>
              <w:jc w:val="center"/>
              <w:rPr>
                <w:rFonts w:asciiTheme="minorHAnsi" w:eastAsia="Times New Roman" w:hAnsiTheme="minorHAnsi" w:cstheme="minorHAnsi"/>
                <w:b/>
                <w:bCs/>
                <w:szCs w:val="18"/>
                <w:lang w:eastAsia="es-GT"/>
              </w:rPr>
            </w:pPr>
          </w:p>
        </w:tc>
        <w:tc>
          <w:tcPr>
            <w:tcW w:w="520" w:type="pct"/>
            <w:vMerge/>
            <w:shd w:val="clear" w:color="auto" w:fill="auto"/>
            <w:vAlign w:val="center"/>
          </w:tcPr>
          <w:p w14:paraId="3FB47C19" w14:textId="77777777" w:rsidR="00565A49" w:rsidRPr="00D749C7" w:rsidRDefault="00565A49" w:rsidP="00EB1CF5">
            <w:pPr>
              <w:spacing w:line="240" w:lineRule="auto"/>
              <w:jc w:val="center"/>
              <w:rPr>
                <w:rFonts w:asciiTheme="minorHAnsi" w:hAnsiTheme="minorHAnsi" w:cstheme="minorHAnsi"/>
              </w:rPr>
            </w:pPr>
          </w:p>
        </w:tc>
        <w:tc>
          <w:tcPr>
            <w:tcW w:w="522" w:type="pct"/>
            <w:vMerge/>
            <w:shd w:val="clear" w:color="auto" w:fill="auto"/>
            <w:vAlign w:val="bottom"/>
          </w:tcPr>
          <w:p w14:paraId="0A099CF9" w14:textId="77777777" w:rsidR="00565A49" w:rsidRPr="00D749C7" w:rsidRDefault="00565A49" w:rsidP="00EB1CF5">
            <w:pPr>
              <w:spacing w:after="0" w:line="240" w:lineRule="auto"/>
              <w:jc w:val="center"/>
              <w:rPr>
                <w:rFonts w:asciiTheme="minorHAnsi" w:hAnsiTheme="minorHAnsi" w:cstheme="minorHAnsi"/>
                <w:szCs w:val="18"/>
              </w:rPr>
            </w:pPr>
          </w:p>
        </w:tc>
        <w:tc>
          <w:tcPr>
            <w:tcW w:w="521" w:type="pct"/>
            <w:vMerge/>
            <w:shd w:val="clear" w:color="auto" w:fill="auto"/>
            <w:vAlign w:val="center"/>
          </w:tcPr>
          <w:p w14:paraId="2DD7B51B" w14:textId="77777777" w:rsidR="00565A49" w:rsidRPr="00D749C7" w:rsidRDefault="00565A49" w:rsidP="00EB1CF5">
            <w:pPr>
              <w:spacing w:after="240" w:line="240" w:lineRule="auto"/>
              <w:jc w:val="center"/>
              <w:rPr>
                <w:rFonts w:asciiTheme="minorHAnsi" w:eastAsia="Times New Roman" w:hAnsiTheme="minorHAnsi" w:cstheme="minorHAnsi"/>
                <w:szCs w:val="18"/>
                <w:lang w:eastAsia="es-GT"/>
              </w:rPr>
            </w:pPr>
          </w:p>
        </w:tc>
        <w:tc>
          <w:tcPr>
            <w:tcW w:w="417" w:type="pct"/>
            <w:vMerge/>
            <w:shd w:val="clear" w:color="auto" w:fill="auto"/>
            <w:vAlign w:val="center"/>
          </w:tcPr>
          <w:p w14:paraId="474B8C93"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p>
        </w:tc>
        <w:tc>
          <w:tcPr>
            <w:tcW w:w="469" w:type="pct"/>
            <w:shd w:val="clear" w:color="auto" w:fill="auto"/>
            <w:noWrap/>
            <w:vAlign w:val="center"/>
          </w:tcPr>
          <w:p w14:paraId="385CACFC" w14:textId="77777777" w:rsidR="00565A49" w:rsidRPr="00D749C7" w:rsidRDefault="00565A49"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Intercambio de información biométrica</w:t>
            </w:r>
          </w:p>
        </w:tc>
        <w:tc>
          <w:tcPr>
            <w:tcW w:w="417" w:type="pct"/>
            <w:shd w:val="clear" w:color="auto" w:fill="auto"/>
            <w:vAlign w:val="center"/>
          </w:tcPr>
          <w:p w14:paraId="56650142" w14:textId="77777777" w:rsidR="00565A49" w:rsidRPr="00D749C7" w:rsidRDefault="00565A49" w:rsidP="00EB1CF5">
            <w:pPr>
              <w:spacing w:after="0" w:line="240" w:lineRule="auto"/>
              <w:contextualSpacing/>
              <w:jc w:val="center"/>
              <w:rPr>
                <w:rFonts w:asciiTheme="minorHAnsi" w:eastAsia="Times New Roman" w:hAnsiTheme="minorHAnsi" w:cstheme="minorHAnsi"/>
                <w:szCs w:val="18"/>
                <w:lang w:eastAsia="es-GT"/>
              </w:rPr>
            </w:pPr>
            <w:proofErr w:type="spellStart"/>
            <w:r w:rsidRPr="00D749C7">
              <w:rPr>
                <w:rFonts w:asciiTheme="minorHAnsi" w:eastAsia="Times New Roman" w:hAnsiTheme="minorHAnsi" w:cstheme="minorHAnsi"/>
                <w:sz w:val="16"/>
                <w:szCs w:val="16"/>
                <w:lang w:eastAsia="es-GT"/>
              </w:rPr>
              <w:t>Interconectivi</w:t>
            </w:r>
            <w:proofErr w:type="spellEnd"/>
            <w:r w:rsidRPr="00D749C7">
              <w:rPr>
                <w:rFonts w:asciiTheme="minorHAnsi" w:eastAsia="Times New Roman" w:hAnsiTheme="minorHAnsi" w:cstheme="minorHAnsi"/>
                <w:sz w:val="16"/>
                <w:szCs w:val="16"/>
                <w:lang w:eastAsia="es-GT"/>
              </w:rPr>
              <w:t xml:space="preserve">- dad con información, regional y </w:t>
            </w:r>
            <w:r w:rsidR="00786879" w:rsidRPr="00D749C7">
              <w:rPr>
                <w:rFonts w:asciiTheme="minorHAnsi" w:eastAsia="Times New Roman" w:hAnsiTheme="minorHAnsi" w:cstheme="minorHAnsi"/>
                <w:sz w:val="16"/>
                <w:szCs w:val="16"/>
                <w:lang w:eastAsia="es-GT"/>
              </w:rPr>
              <w:t>extra regional</w:t>
            </w:r>
            <w:r w:rsidRPr="00D749C7">
              <w:rPr>
                <w:rFonts w:asciiTheme="minorHAnsi" w:eastAsia="Times New Roman" w:hAnsiTheme="minorHAnsi" w:cstheme="minorHAnsi"/>
                <w:sz w:val="16"/>
                <w:szCs w:val="16"/>
                <w:lang w:eastAsia="es-GT"/>
              </w:rPr>
              <w:t>.</w:t>
            </w:r>
          </w:p>
        </w:tc>
        <w:tc>
          <w:tcPr>
            <w:tcW w:w="313" w:type="pct"/>
            <w:shd w:val="clear" w:color="auto" w:fill="auto"/>
            <w:vAlign w:val="center"/>
          </w:tcPr>
          <w:p w14:paraId="7BEE2647" w14:textId="77777777" w:rsidR="00565A49" w:rsidRPr="00D749C7" w:rsidRDefault="00565A49"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0</w:t>
            </w:r>
          </w:p>
        </w:tc>
        <w:tc>
          <w:tcPr>
            <w:tcW w:w="311" w:type="pct"/>
            <w:shd w:val="clear" w:color="auto" w:fill="auto"/>
            <w:vAlign w:val="center"/>
          </w:tcPr>
          <w:p w14:paraId="7A3F61CF" w14:textId="77777777" w:rsidR="00565A49" w:rsidRPr="00D749C7" w:rsidRDefault="00565A49"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Base de datos vinculada</w:t>
            </w:r>
          </w:p>
        </w:tc>
        <w:tc>
          <w:tcPr>
            <w:tcW w:w="261" w:type="pct"/>
            <w:shd w:val="clear" w:color="auto" w:fill="auto"/>
            <w:noWrap/>
            <w:vAlign w:val="center"/>
          </w:tcPr>
          <w:p w14:paraId="6C983151" w14:textId="77777777" w:rsidR="00565A49" w:rsidRPr="00D749C7" w:rsidRDefault="00565A49"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100%</w:t>
            </w:r>
          </w:p>
        </w:tc>
        <w:tc>
          <w:tcPr>
            <w:tcW w:w="521" w:type="pct"/>
            <w:gridSpan w:val="2"/>
            <w:shd w:val="clear" w:color="auto" w:fill="auto"/>
          </w:tcPr>
          <w:p w14:paraId="25A8D8A7" w14:textId="77777777" w:rsidR="00565A49" w:rsidRPr="00D749C7" w:rsidRDefault="00565A49" w:rsidP="00EB1CF5">
            <w:pPr>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Subdirección de Control Migratorio</w:t>
            </w:r>
          </w:p>
        </w:tc>
        <w:tc>
          <w:tcPr>
            <w:tcW w:w="618" w:type="pct"/>
            <w:gridSpan w:val="2"/>
            <w:shd w:val="clear" w:color="auto" w:fill="auto"/>
            <w:vAlign w:val="center"/>
          </w:tcPr>
          <w:p w14:paraId="598C4B9E" w14:textId="77777777" w:rsidR="00565A49" w:rsidRPr="00D749C7" w:rsidRDefault="00565A49"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Todos los países de América y Extra regionales</w:t>
            </w:r>
          </w:p>
        </w:tc>
      </w:tr>
      <w:tr w:rsidR="00180080" w:rsidRPr="00D749C7" w14:paraId="51CFC559" w14:textId="77777777" w:rsidTr="008732EA">
        <w:trPr>
          <w:gridAfter w:val="1"/>
          <w:wAfter w:w="7" w:type="pct"/>
          <w:trHeight w:val="802"/>
        </w:trPr>
        <w:tc>
          <w:tcPr>
            <w:tcW w:w="103" w:type="pct"/>
            <w:vMerge/>
            <w:shd w:val="clear" w:color="auto" w:fill="215868" w:themeFill="accent5" w:themeFillShade="80"/>
            <w:noWrap/>
            <w:textDirection w:val="btLr"/>
            <w:vAlign w:val="center"/>
          </w:tcPr>
          <w:p w14:paraId="3E0CDFC0" w14:textId="77777777" w:rsidR="00565A49" w:rsidRPr="00D749C7" w:rsidRDefault="00565A49" w:rsidP="00EB1CF5">
            <w:pPr>
              <w:spacing w:after="0" w:line="240" w:lineRule="auto"/>
              <w:jc w:val="center"/>
              <w:rPr>
                <w:rFonts w:asciiTheme="minorHAnsi" w:eastAsia="Times New Roman" w:hAnsiTheme="minorHAnsi" w:cstheme="minorHAnsi"/>
                <w:b/>
                <w:bCs/>
                <w:szCs w:val="18"/>
                <w:lang w:eastAsia="es-GT"/>
              </w:rPr>
            </w:pPr>
          </w:p>
        </w:tc>
        <w:tc>
          <w:tcPr>
            <w:tcW w:w="520" w:type="pct"/>
            <w:vMerge/>
            <w:shd w:val="clear" w:color="auto" w:fill="auto"/>
            <w:vAlign w:val="center"/>
          </w:tcPr>
          <w:p w14:paraId="0EF0A357" w14:textId="77777777" w:rsidR="00565A49" w:rsidRPr="00D749C7" w:rsidRDefault="00565A49" w:rsidP="00EB1CF5">
            <w:pPr>
              <w:spacing w:line="240" w:lineRule="auto"/>
              <w:jc w:val="center"/>
              <w:rPr>
                <w:rFonts w:asciiTheme="minorHAnsi" w:hAnsiTheme="minorHAnsi" w:cstheme="minorHAnsi"/>
              </w:rPr>
            </w:pPr>
          </w:p>
        </w:tc>
        <w:tc>
          <w:tcPr>
            <w:tcW w:w="522" w:type="pct"/>
            <w:vMerge/>
            <w:shd w:val="clear" w:color="auto" w:fill="auto"/>
            <w:vAlign w:val="bottom"/>
          </w:tcPr>
          <w:p w14:paraId="40B70B3C" w14:textId="77777777" w:rsidR="00565A49" w:rsidRPr="00D749C7" w:rsidRDefault="00565A49" w:rsidP="00EB1CF5">
            <w:pPr>
              <w:spacing w:after="0" w:line="240" w:lineRule="auto"/>
              <w:jc w:val="center"/>
              <w:rPr>
                <w:rFonts w:asciiTheme="minorHAnsi" w:hAnsiTheme="minorHAnsi" w:cstheme="minorHAnsi"/>
                <w:szCs w:val="18"/>
              </w:rPr>
            </w:pPr>
          </w:p>
        </w:tc>
        <w:tc>
          <w:tcPr>
            <w:tcW w:w="521" w:type="pct"/>
            <w:vMerge/>
            <w:shd w:val="clear" w:color="auto" w:fill="auto"/>
            <w:vAlign w:val="center"/>
          </w:tcPr>
          <w:p w14:paraId="4936D357" w14:textId="77777777" w:rsidR="00565A49" w:rsidRPr="00D749C7" w:rsidRDefault="00565A49" w:rsidP="00EB1CF5">
            <w:pPr>
              <w:spacing w:after="240" w:line="240" w:lineRule="auto"/>
              <w:jc w:val="center"/>
              <w:rPr>
                <w:rFonts w:asciiTheme="minorHAnsi" w:eastAsia="Times New Roman" w:hAnsiTheme="minorHAnsi" w:cstheme="minorHAnsi"/>
                <w:szCs w:val="18"/>
                <w:lang w:eastAsia="es-GT"/>
              </w:rPr>
            </w:pPr>
          </w:p>
        </w:tc>
        <w:tc>
          <w:tcPr>
            <w:tcW w:w="417" w:type="pct"/>
            <w:vMerge/>
            <w:shd w:val="clear" w:color="auto" w:fill="auto"/>
            <w:vAlign w:val="center"/>
          </w:tcPr>
          <w:p w14:paraId="57568293"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p>
        </w:tc>
        <w:tc>
          <w:tcPr>
            <w:tcW w:w="469" w:type="pct"/>
            <w:shd w:val="clear" w:color="auto" w:fill="auto"/>
            <w:noWrap/>
            <w:vAlign w:val="center"/>
          </w:tcPr>
          <w:p w14:paraId="2CDC36AB" w14:textId="77777777" w:rsidR="00565A49" w:rsidRPr="00D749C7" w:rsidRDefault="00565A49"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Sistema Regional y Centro de alertas</w:t>
            </w:r>
          </w:p>
        </w:tc>
        <w:tc>
          <w:tcPr>
            <w:tcW w:w="417" w:type="pct"/>
            <w:shd w:val="clear" w:color="auto" w:fill="auto"/>
            <w:vAlign w:val="center"/>
          </w:tcPr>
          <w:p w14:paraId="1729FBDD" w14:textId="77777777" w:rsidR="00565A49" w:rsidRPr="00D749C7" w:rsidRDefault="00565A49"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Base de datos</w:t>
            </w:r>
          </w:p>
        </w:tc>
        <w:tc>
          <w:tcPr>
            <w:tcW w:w="313" w:type="pct"/>
            <w:shd w:val="clear" w:color="auto" w:fill="auto"/>
            <w:vAlign w:val="center"/>
          </w:tcPr>
          <w:p w14:paraId="40B01A89" w14:textId="77777777" w:rsidR="00565A49" w:rsidRPr="00D749C7" w:rsidRDefault="00565A49"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0</w:t>
            </w:r>
          </w:p>
        </w:tc>
        <w:tc>
          <w:tcPr>
            <w:tcW w:w="311" w:type="pct"/>
            <w:shd w:val="clear" w:color="auto" w:fill="auto"/>
            <w:vAlign w:val="center"/>
          </w:tcPr>
          <w:p w14:paraId="3EF6DE06" w14:textId="77777777" w:rsidR="00565A49" w:rsidRPr="00D749C7" w:rsidRDefault="00565A49"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Base de datos vincula- da</w:t>
            </w:r>
          </w:p>
        </w:tc>
        <w:tc>
          <w:tcPr>
            <w:tcW w:w="261" w:type="pct"/>
            <w:shd w:val="clear" w:color="auto" w:fill="auto"/>
            <w:noWrap/>
            <w:vAlign w:val="center"/>
          </w:tcPr>
          <w:p w14:paraId="1FB0675F" w14:textId="77777777" w:rsidR="00565A49" w:rsidRPr="00D749C7" w:rsidRDefault="00565A49"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100%</w:t>
            </w:r>
          </w:p>
        </w:tc>
        <w:tc>
          <w:tcPr>
            <w:tcW w:w="521" w:type="pct"/>
            <w:gridSpan w:val="2"/>
            <w:shd w:val="clear" w:color="auto" w:fill="auto"/>
          </w:tcPr>
          <w:p w14:paraId="4D7A5D29" w14:textId="77777777" w:rsidR="00565A49" w:rsidRPr="00D749C7" w:rsidRDefault="00565A49" w:rsidP="00EB1CF5">
            <w:pPr>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6"/>
                <w:lang w:eastAsia="es-GT"/>
              </w:rPr>
              <w:t>Subdirección de Control Migratorio</w:t>
            </w:r>
          </w:p>
        </w:tc>
        <w:tc>
          <w:tcPr>
            <w:tcW w:w="618" w:type="pct"/>
            <w:gridSpan w:val="2"/>
            <w:shd w:val="clear" w:color="auto" w:fill="auto"/>
            <w:vAlign w:val="center"/>
          </w:tcPr>
          <w:p w14:paraId="6A54C9D4" w14:textId="77777777" w:rsidR="00565A49" w:rsidRPr="00D749C7" w:rsidRDefault="00565A49"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Todos los países de América y Extra regionales</w:t>
            </w:r>
          </w:p>
        </w:tc>
      </w:tr>
      <w:tr w:rsidR="00180080" w:rsidRPr="00D749C7" w14:paraId="1D2C38E9" w14:textId="77777777" w:rsidTr="008732EA">
        <w:trPr>
          <w:gridAfter w:val="1"/>
          <w:wAfter w:w="7" w:type="pct"/>
          <w:trHeight w:val="1575"/>
        </w:trPr>
        <w:tc>
          <w:tcPr>
            <w:tcW w:w="103" w:type="pct"/>
            <w:shd w:val="clear" w:color="auto" w:fill="215868" w:themeFill="accent5" w:themeFillShade="80"/>
            <w:noWrap/>
            <w:textDirection w:val="btLr"/>
            <w:vAlign w:val="center"/>
          </w:tcPr>
          <w:p w14:paraId="2AD2C06C" w14:textId="77777777" w:rsidR="00565A49" w:rsidRPr="00D749C7" w:rsidRDefault="00565A49" w:rsidP="00EB1CF5">
            <w:pPr>
              <w:spacing w:after="0" w:line="240" w:lineRule="auto"/>
              <w:jc w:val="center"/>
              <w:rPr>
                <w:rFonts w:asciiTheme="minorHAnsi" w:eastAsia="Times New Roman" w:hAnsiTheme="minorHAnsi" w:cstheme="minorHAnsi"/>
                <w:b/>
                <w:bCs/>
                <w:color w:val="FFFFFF" w:themeColor="background1"/>
                <w:szCs w:val="18"/>
                <w:lang w:eastAsia="es-GT"/>
              </w:rPr>
            </w:pPr>
          </w:p>
        </w:tc>
        <w:tc>
          <w:tcPr>
            <w:tcW w:w="520" w:type="pct"/>
            <w:shd w:val="clear" w:color="auto" w:fill="auto"/>
            <w:vAlign w:val="center"/>
          </w:tcPr>
          <w:p w14:paraId="722CC7F2" w14:textId="77777777" w:rsidR="00565A49" w:rsidRPr="00D749C7" w:rsidRDefault="00565A49" w:rsidP="00EB1CF5">
            <w:pPr>
              <w:spacing w:line="240" w:lineRule="auto"/>
              <w:contextualSpacing/>
              <w:jc w:val="center"/>
              <w:rPr>
                <w:rFonts w:asciiTheme="minorHAnsi" w:hAnsiTheme="minorHAnsi" w:cstheme="minorHAnsi"/>
              </w:rPr>
            </w:pPr>
          </w:p>
        </w:tc>
        <w:tc>
          <w:tcPr>
            <w:tcW w:w="522" w:type="pct"/>
            <w:tcBorders>
              <w:top w:val="nil"/>
            </w:tcBorders>
            <w:shd w:val="clear" w:color="auto" w:fill="auto"/>
            <w:vAlign w:val="center"/>
          </w:tcPr>
          <w:p w14:paraId="3AFF9184" w14:textId="77777777" w:rsidR="00565A49" w:rsidRPr="00D749C7" w:rsidRDefault="00565A49" w:rsidP="00EB1CF5">
            <w:pPr>
              <w:spacing w:after="0" w:line="240" w:lineRule="auto"/>
              <w:contextualSpacing/>
              <w:jc w:val="center"/>
              <w:rPr>
                <w:rFonts w:asciiTheme="minorHAnsi" w:hAnsiTheme="minorHAnsi" w:cstheme="minorHAnsi"/>
                <w:szCs w:val="18"/>
              </w:rPr>
            </w:pPr>
          </w:p>
        </w:tc>
        <w:tc>
          <w:tcPr>
            <w:tcW w:w="521" w:type="pct"/>
            <w:shd w:val="clear" w:color="auto" w:fill="auto"/>
            <w:vAlign w:val="center"/>
          </w:tcPr>
          <w:p w14:paraId="797E3F81" w14:textId="77777777" w:rsidR="00565A49" w:rsidRPr="00D749C7" w:rsidRDefault="00445A85" w:rsidP="00EB1CF5">
            <w:pPr>
              <w:spacing w:after="240" w:line="240" w:lineRule="auto"/>
              <w:contextualSpacing/>
              <w:jc w:val="center"/>
              <w:rPr>
                <w:rFonts w:asciiTheme="minorHAnsi" w:eastAsia="Times New Roman" w:hAnsiTheme="minorHAnsi" w:cstheme="minorHAnsi"/>
                <w:sz w:val="16"/>
                <w:szCs w:val="14"/>
                <w:lang w:eastAsia="es-GT"/>
              </w:rPr>
            </w:pPr>
            <w:r w:rsidRPr="00D749C7">
              <w:rPr>
                <w:rFonts w:asciiTheme="minorHAnsi" w:eastAsia="Times New Roman" w:hAnsiTheme="minorHAnsi" w:cstheme="minorHAnsi"/>
                <w:sz w:val="16"/>
                <w:szCs w:val="14"/>
                <w:lang w:eastAsia="es-GT"/>
              </w:rPr>
              <w:t xml:space="preserve">Para el </w:t>
            </w:r>
            <w:proofErr w:type="gramStart"/>
            <w:r w:rsidRPr="00D749C7">
              <w:rPr>
                <w:rFonts w:asciiTheme="minorHAnsi" w:eastAsia="Times New Roman" w:hAnsiTheme="minorHAnsi" w:cstheme="minorHAnsi"/>
                <w:sz w:val="16"/>
                <w:szCs w:val="14"/>
                <w:lang w:eastAsia="es-GT"/>
              </w:rPr>
              <w:t xml:space="preserve">2030 </w:t>
            </w:r>
            <w:r w:rsidR="00C94C2C" w:rsidRPr="00D749C7">
              <w:rPr>
                <w:rFonts w:asciiTheme="minorHAnsi" w:eastAsia="Times New Roman" w:hAnsiTheme="minorHAnsi" w:cstheme="minorHAnsi"/>
                <w:sz w:val="16"/>
                <w:szCs w:val="14"/>
                <w:lang w:eastAsia="es-GT"/>
              </w:rPr>
              <w:t xml:space="preserve"> el</w:t>
            </w:r>
            <w:proofErr w:type="gramEnd"/>
            <w:r w:rsidR="00C94C2C" w:rsidRPr="00D749C7">
              <w:rPr>
                <w:rFonts w:asciiTheme="minorHAnsi" w:eastAsia="Times New Roman" w:hAnsiTheme="minorHAnsi" w:cstheme="minorHAnsi"/>
                <w:sz w:val="16"/>
                <w:szCs w:val="14"/>
                <w:lang w:eastAsia="es-GT"/>
              </w:rPr>
              <w:t xml:space="preserve"> IGM incrementará 4 </w:t>
            </w:r>
            <w:r w:rsidR="00565A49" w:rsidRPr="00D749C7">
              <w:rPr>
                <w:rFonts w:asciiTheme="minorHAnsi" w:eastAsia="Times New Roman" w:hAnsiTheme="minorHAnsi" w:cstheme="minorHAnsi"/>
                <w:sz w:val="16"/>
                <w:szCs w:val="14"/>
                <w:lang w:eastAsia="es-GT"/>
              </w:rPr>
              <w:t>albergues cercanos a fronteras, para atención a migrantes sin transito legalizado.</w:t>
            </w:r>
          </w:p>
        </w:tc>
        <w:tc>
          <w:tcPr>
            <w:tcW w:w="417" w:type="pct"/>
            <w:shd w:val="clear" w:color="auto" w:fill="auto"/>
            <w:vAlign w:val="center"/>
          </w:tcPr>
          <w:p w14:paraId="7B572DCC" w14:textId="77777777" w:rsidR="00565A49" w:rsidRPr="00D749C7" w:rsidRDefault="00565A49" w:rsidP="00EB1CF5">
            <w:pPr>
              <w:spacing w:after="0" w:line="240" w:lineRule="auto"/>
              <w:contextualSpacing/>
              <w:jc w:val="center"/>
              <w:rPr>
                <w:rFonts w:asciiTheme="minorHAnsi" w:eastAsia="Times New Roman" w:hAnsiTheme="minorHAnsi" w:cstheme="minorHAnsi"/>
                <w:szCs w:val="18"/>
                <w:lang w:eastAsia="es-GT"/>
              </w:rPr>
            </w:pPr>
          </w:p>
        </w:tc>
        <w:tc>
          <w:tcPr>
            <w:tcW w:w="469" w:type="pct"/>
            <w:shd w:val="clear" w:color="auto" w:fill="auto"/>
            <w:noWrap/>
            <w:vAlign w:val="center"/>
          </w:tcPr>
          <w:p w14:paraId="5A84E7B7" w14:textId="77777777" w:rsidR="00565A49" w:rsidRPr="00D749C7" w:rsidRDefault="00565A49"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Creación de albergues cercanos a los puntos de Control Fronterizo</w:t>
            </w:r>
          </w:p>
        </w:tc>
        <w:tc>
          <w:tcPr>
            <w:tcW w:w="417" w:type="pct"/>
            <w:shd w:val="clear" w:color="auto" w:fill="auto"/>
            <w:vAlign w:val="center"/>
          </w:tcPr>
          <w:p w14:paraId="37BA3405" w14:textId="77777777" w:rsidR="00565A49" w:rsidRPr="00D749C7" w:rsidRDefault="00445A85"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 xml:space="preserve">6 </w:t>
            </w:r>
            <w:r w:rsidR="00565A49" w:rsidRPr="00D749C7">
              <w:rPr>
                <w:rFonts w:asciiTheme="minorHAnsi" w:eastAsia="Times New Roman" w:hAnsiTheme="minorHAnsi" w:cstheme="minorHAnsi"/>
                <w:szCs w:val="18"/>
                <w:lang w:eastAsia="es-GT"/>
              </w:rPr>
              <w:t>albergues</w:t>
            </w:r>
          </w:p>
        </w:tc>
        <w:tc>
          <w:tcPr>
            <w:tcW w:w="313" w:type="pct"/>
            <w:shd w:val="clear" w:color="auto" w:fill="auto"/>
            <w:vAlign w:val="center"/>
          </w:tcPr>
          <w:p w14:paraId="7D6A63CD" w14:textId="77777777" w:rsidR="00565A49" w:rsidRPr="00D749C7" w:rsidRDefault="00565A49"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1 albergue</w:t>
            </w:r>
          </w:p>
        </w:tc>
        <w:tc>
          <w:tcPr>
            <w:tcW w:w="311" w:type="pct"/>
            <w:shd w:val="clear" w:color="auto" w:fill="auto"/>
            <w:vAlign w:val="center"/>
          </w:tcPr>
          <w:p w14:paraId="7583B451" w14:textId="77777777" w:rsidR="00565A49" w:rsidRPr="00D749C7" w:rsidRDefault="00565A49" w:rsidP="00EB1CF5">
            <w:pPr>
              <w:spacing w:after="0" w:line="240" w:lineRule="auto"/>
              <w:contextualSpacing/>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1 albergue funcionando</w:t>
            </w:r>
          </w:p>
        </w:tc>
        <w:tc>
          <w:tcPr>
            <w:tcW w:w="261" w:type="pct"/>
            <w:shd w:val="clear" w:color="auto" w:fill="auto"/>
            <w:noWrap/>
            <w:vAlign w:val="center"/>
          </w:tcPr>
          <w:p w14:paraId="58A98993" w14:textId="77777777" w:rsidR="00565A49" w:rsidRPr="00D749C7" w:rsidRDefault="00565A49"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1</w:t>
            </w:r>
          </w:p>
        </w:tc>
        <w:tc>
          <w:tcPr>
            <w:tcW w:w="521" w:type="pct"/>
            <w:gridSpan w:val="2"/>
            <w:shd w:val="clear" w:color="auto" w:fill="auto"/>
            <w:vAlign w:val="center"/>
          </w:tcPr>
          <w:p w14:paraId="7B0FB9DF" w14:textId="77777777" w:rsidR="00565A49" w:rsidRPr="00D749C7" w:rsidRDefault="00565A49" w:rsidP="00EB1CF5">
            <w:pPr>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Subdirección de Control Migratorio.</w:t>
            </w:r>
          </w:p>
        </w:tc>
        <w:tc>
          <w:tcPr>
            <w:tcW w:w="618" w:type="pct"/>
            <w:gridSpan w:val="2"/>
            <w:shd w:val="clear" w:color="auto" w:fill="auto"/>
            <w:vAlign w:val="center"/>
          </w:tcPr>
          <w:p w14:paraId="255A8850" w14:textId="77777777" w:rsidR="00565A49" w:rsidRPr="00D749C7" w:rsidRDefault="00565A49"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Instituto Guatemalteco de Migración</w:t>
            </w:r>
          </w:p>
        </w:tc>
      </w:tr>
      <w:tr w:rsidR="00180080" w:rsidRPr="00D749C7" w14:paraId="52351F62" w14:textId="77777777" w:rsidTr="008732EA">
        <w:trPr>
          <w:gridAfter w:val="1"/>
          <w:wAfter w:w="7" w:type="pct"/>
          <w:trHeight w:val="1658"/>
        </w:trPr>
        <w:tc>
          <w:tcPr>
            <w:tcW w:w="103" w:type="pct"/>
            <w:vMerge w:val="restart"/>
            <w:shd w:val="clear" w:color="auto" w:fill="215868" w:themeFill="accent5" w:themeFillShade="80"/>
            <w:noWrap/>
            <w:textDirection w:val="btLr"/>
            <w:vAlign w:val="center"/>
          </w:tcPr>
          <w:p w14:paraId="448FFFF0" w14:textId="77777777" w:rsidR="00565A49" w:rsidRPr="00D749C7" w:rsidRDefault="00565A49"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Eje3. Objetivo 2</w:t>
            </w:r>
          </w:p>
        </w:tc>
        <w:tc>
          <w:tcPr>
            <w:tcW w:w="520" w:type="pct"/>
            <w:vMerge w:val="restart"/>
            <w:shd w:val="clear" w:color="auto" w:fill="auto"/>
            <w:vAlign w:val="center"/>
          </w:tcPr>
          <w:p w14:paraId="635A63FD" w14:textId="77777777" w:rsidR="00565A49" w:rsidRPr="00D749C7" w:rsidRDefault="00565A49" w:rsidP="00EB1CF5">
            <w:pPr>
              <w:spacing w:line="240" w:lineRule="auto"/>
              <w:jc w:val="both"/>
              <w:rPr>
                <w:rFonts w:asciiTheme="minorHAnsi" w:hAnsiTheme="minorHAnsi" w:cstheme="minorHAnsi"/>
                <w:sz w:val="16"/>
                <w:szCs w:val="15"/>
              </w:rPr>
            </w:pPr>
            <w:r w:rsidRPr="00D749C7">
              <w:rPr>
                <w:rFonts w:asciiTheme="minorHAnsi" w:hAnsiTheme="minorHAnsi" w:cstheme="minorHAnsi"/>
                <w:sz w:val="16"/>
                <w:szCs w:val="15"/>
              </w:rPr>
              <w:t>Coadyuvar en los controles migratorios de las personas migrantes durante el origen, tránsito, destino y retorno.</w:t>
            </w:r>
          </w:p>
        </w:tc>
        <w:tc>
          <w:tcPr>
            <w:tcW w:w="522" w:type="pct"/>
            <w:vMerge w:val="restart"/>
            <w:shd w:val="clear" w:color="auto" w:fill="auto"/>
            <w:vAlign w:val="center"/>
          </w:tcPr>
          <w:p w14:paraId="1DBADDE5" w14:textId="77777777" w:rsidR="00565A49" w:rsidRPr="00D749C7" w:rsidRDefault="00565A49" w:rsidP="00EB1CF5">
            <w:pPr>
              <w:spacing w:after="0" w:line="240" w:lineRule="auto"/>
              <w:jc w:val="center"/>
              <w:rPr>
                <w:rFonts w:asciiTheme="minorHAnsi" w:hAnsiTheme="minorHAnsi" w:cstheme="minorHAnsi"/>
                <w:szCs w:val="15"/>
              </w:rPr>
            </w:pPr>
            <w:r w:rsidRPr="00D749C7">
              <w:rPr>
                <w:rFonts w:asciiTheme="minorHAnsi" w:hAnsiTheme="minorHAnsi" w:cstheme="minorHAnsi"/>
                <w:szCs w:val="15"/>
              </w:rPr>
              <w:t xml:space="preserve">Incrementar la capacidad operativa del proceso de verificación migratoria, a través de la Unidad de Verificación de Control Migratorio en </w:t>
            </w:r>
            <w:r w:rsidRPr="00D749C7">
              <w:rPr>
                <w:rFonts w:asciiTheme="minorHAnsi" w:hAnsiTheme="minorHAnsi" w:cstheme="minorHAnsi"/>
                <w:szCs w:val="15"/>
              </w:rPr>
              <w:lastRenderedPageBreak/>
              <w:t>coordinación con la Policía Nacional Civil; y Unidad de verificación de pasajeros.</w:t>
            </w:r>
          </w:p>
        </w:tc>
        <w:tc>
          <w:tcPr>
            <w:tcW w:w="521" w:type="pct"/>
            <w:shd w:val="clear" w:color="auto" w:fill="auto"/>
            <w:vAlign w:val="center"/>
          </w:tcPr>
          <w:p w14:paraId="24DF4CC5" w14:textId="77777777" w:rsidR="00565A49" w:rsidRPr="00D749C7" w:rsidRDefault="00445A85" w:rsidP="00EB1CF5">
            <w:pPr>
              <w:spacing w:after="240" w:line="240" w:lineRule="auto"/>
              <w:jc w:val="center"/>
              <w:rPr>
                <w:rFonts w:asciiTheme="minorHAnsi" w:eastAsia="Times New Roman" w:hAnsiTheme="minorHAnsi" w:cstheme="minorHAnsi"/>
                <w:sz w:val="17"/>
                <w:szCs w:val="17"/>
                <w:lang w:eastAsia="es-GT"/>
              </w:rPr>
            </w:pPr>
            <w:r w:rsidRPr="00D749C7">
              <w:rPr>
                <w:rFonts w:asciiTheme="minorHAnsi" w:eastAsia="Times New Roman" w:hAnsiTheme="minorHAnsi" w:cstheme="minorHAnsi"/>
                <w:sz w:val="17"/>
                <w:szCs w:val="17"/>
                <w:lang w:eastAsia="es-GT"/>
              </w:rPr>
              <w:lastRenderedPageBreak/>
              <w:t>Para el 2030</w:t>
            </w:r>
            <w:r w:rsidR="00565A49" w:rsidRPr="00D749C7">
              <w:rPr>
                <w:rFonts w:asciiTheme="minorHAnsi" w:eastAsia="Times New Roman" w:hAnsiTheme="minorHAnsi" w:cstheme="minorHAnsi"/>
                <w:sz w:val="17"/>
                <w:szCs w:val="17"/>
                <w:lang w:eastAsia="es-GT"/>
              </w:rPr>
              <w:t>, se han implementado operativos para prevenir la migración irregular con cobertura en el territorio nacional y fronteras.</w:t>
            </w:r>
          </w:p>
        </w:tc>
        <w:tc>
          <w:tcPr>
            <w:tcW w:w="417" w:type="pct"/>
            <w:shd w:val="clear" w:color="auto" w:fill="auto"/>
            <w:vAlign w:val="center"/>
          </w:tcPr>
          <w:p w14:paraId="2590EC59"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p>
        </w:tc>
        <w:tc>
          <w:tcPr>
            <w:tcW w:w="469" w:type="pct"/>
            <w:shd w:val="clear" w:color="auto" w:fill="auto"/>
            <w:noWrap/>
            <w:vAlign w:val="center"/>
          </w:tcPr>
          <w:p w14:paraId="43C7D073"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Dar funciona- miento a la Unidad de Verificación de Campo.</w:t>
            </w:r>
          </w:p>
        </w:tc>
        <w:tc>
          <w:tcPr>
            <w:tcW w:w="417" w:type="pct"/>
            <w:shd w:val="clear" w:color="auto" w:fill="auto"/>
            <w:vAlign w:val="center"/>
          </w:tcPr>
          <w:p w14:paraId="63949581"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Creación de la Unidad de Verificación de Campo.</w:t>
            </w:r>
          </w:p>
        </w:tc>
        <w:tc>
          <w:tcPr>
            <w:tcW w:w="313" w:type="pct"/>
            <w:shd w:val="clear" w:color="auto" w:fill="auto"/>
            <w:vAlign w:val="center"/>
          </w:tcPr>
          <w:p w14:paraId="56386BE0"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0</w:t>
            </w:r>
          </w:p>
        </w:tc>
        <w:tc>
          <w:tcPr>
            <w:tcW w:w="311" w:type="pct"/>
            <w:shd w:val="clear" w:color="auto" w:fill="auto"/>
            <w:vAlign w:val="center"/>
          </w:tcPr>
          <w:p w14:paraId="4D8F4D6F" w14:textId="77777777" w:rsidR="00565A49" w:rsidRPr="00D749C7" w:rsidRDefault="00565A49" w:rsidP="00EB1CF5">
            <w:pPr>
              <w:spacing w:after="0" w:line="240" w:lineRule="auto"/>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Unidad en funciones al 100%</w:t>
            </w:r>
          </w:p>
        </w:tc>
        <w:tc>
          <w:tcPr>
            <w:tcW w:w="261" w:type="pct"/>
            <w:shd w:val="clear" w:color="auto" w:fill="auto"/>
            <w:noWrap/>
            <w:vAlign w:val="center"/>
          </w:tcPr>
          <w:p w14:paraId="0D9A8C18"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100%</w:t>
            </w:r>
          </w:p>
        </w:tc>
        <w:tc>
          <w:tcPr>
            <w:tcW w:w="521" w:type="pct"/>
            <w:gridSpan w:val="2"/>
            <w:shd w:val="clear" w:color="auto" w:fill="auto"/>
            <w:vAlign w:val="center"/>
          </w:tcPr>
          <w:p w14:paraId="7CFD365A"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p>
          <w:p w14:paraId="191B1F65"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p>
          <w:p w14:paraId="4090338B"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p>
          <w:p w14:paraId="77162AC4"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Código de Migración, Reglamento Orgánico Interno</w:t>
            </w:r>
          </w:p>
          <w:p w14:paraId="2873A827"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p>
          <w:p w14:paraId="780698E3"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p>
          <w:p w14:paraId="30242990"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p>
          <w:p w14:paraId="765B3EC5"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p>
        </w:tc>
        <w:tc>
          <w:tcPr>
            <w:tcW w:w="618" w:type="pct"/>
            <w:gridSpan w:val="2"/>
            <w:shd w:val="clear" w:color="auto" w:fill="auto"/>
            <w:vAlign w:val="center"/>
          </w:tcPr>
          <w:p w14:paraId="2583F405" w14:textId="77777777" w:rsidR="00565A49" w:rsidRPr="00D749C7" w:rsidRDefault="00565A49"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Instituto Guatemalteco de Migración</w:t>
            </w:r>
          </w:p>
        </w:tc>
      </w:tr>
      <w:tr w:rsidR="00180080" w:rsidRPr="00D749C7" w14:paraId="495A25BA" w14:textId="77777777" w:rsidTr="008732EA">
        <w:trPr>
          <w:trHeight w:val="2925"/>
        </w:trPr>
        <w:tc>
          <w:tcPr>
            <w:tcW w:w="103" w:type="pct"/>
            <w:vMerge/>
            <w:shd w:val="clear" w:color="auto" w:fill="215868" w:themeFill="accent5" w:themeFillShade="80"/>
            <w:noWrap/>
            <w:textDirection w:val="btLr"/>
            <w:vAlign w:val="center"/>
          </w:tcPr>
          <w:p w14:paraId="5B01DBF3" w14:textId="77777777" w:rsidR="008144A0" w:rsidRPr="00D749C7" w:rsidRDefault="008144A0" w:rsidP="00EB1CF5">
            <w:pPr>
              <w:spacing w:after="0" w:line="240" w:lineRule="auto"/>
              <w:jc w:val="center"/>
              <w:rPr>
                <w:rFonts w:asciiTheme="minorHAnsi" w:eastAsia="Times New Roman" w:hAnsiTheme="minorHAnsi" w:cstheme="minorHAnsi"/>
                <w:b/>
                <w:bCs/>
                <w:szCs w:val="18"/>
                <w:lang w:eastAsia="es-GT"/>
              </w:rPr>
            </w:pPr>
          </w:p>
        </w:tc>
        <w:tc>
          <w:tcPr>
            <w:tcW w:w="520" w:type="pct"/>
            <w:vMerge/>
            <w:shd w:val="clear" w:color="auto" w:fill="auto"/>
            <w:vAlign w:val="center"/>
          </w:tcPr>
          <w:p w14:paraId="715FE1F3" w14:textId="77777777" w:rsidR="008144A0" w:rsidRPr="00D749C7" w:rsidRDefault="008144A0" w:rsidP="00EB1CF5">
            <w:pPr>
              <w:spacing w:line="240" w:lineRule="auto"/>
              <w:rPr>
                <w:rFonts w:asciiTheme="minorHAnsi" w:hAnsiTheme="minorHAnsi" w:cstheme="minorHAnsi"/>
                <w:sz w:val="14"/>
                <w:szCs w:val="14"/>
              </w:rPr>
            </w:pPr>
          </w:p>
        </w:tc>
        <w:tc>
          <w:tcPr>
            <w:tcW w:w="522" w:type="pct"/>
            <w:vMerge/>
            <w:shd w:val="clear" w:color="auto" w:fill="auto"/>
            <w:vAlign w:val="bottom"/>
          </w:tcPr>
          <w:p w14:paraId="066C1DF8" w14:textId="77777777" w:rsidR="008144A0" w:rsidRPr="00D749C7" w:rsidRDefault="008144A0" w:rsidP="00EB1CF5">
            <w:pPr>
              <w:spacing w:after="0" w:line="240" w:lineRule="auto"/>
              <w:rPr>
                <w:rFonts w:asciiTheme="minorHAnsi" w:hAnsiTheme="minorHAnsi" w:cstheme="minorHAnsi"/>
                <w:sz w:val="14"/>
                <w:szCs w:val="14"/>
              </w:rPr>
            </w:pPr>
          </w:p>
        </w:tc>
        <w:tc>
          <w:tcPr>
            <w:tcW w:w="521" w:type="pct"/>
            <w:vMerge w:val="restart"/>
            <w:shd w:val="clear" w:color="auto" w:fill="auto"/>
            <w:vAlign w:val="center"/>
          </w:tcPr>
          <w:p w14:paraId="7CC65BC7" w14:textId="77777777" w:rsidR="008144A0" w:rsidRPr="00D749C7" w:rsidRDefault="00C94C2C" w:rsidP="00EB1CF5">
            <w:pPr>
              <w:spacing w:after="240" w:line="240" w:lineRule="auto"/>
              <w:contextualSpacing/>
              <w:jc w:val="center"/>
              <w:rPr>
                <w:rFonts w:asciiTheme="minorHAnsi" w:eastAsia="Times New Roman" w:hAnsiTheme="minorHAnsi" w:cstheme="minorHAnsi"/>
                <w:sz w:val="16"/>
                <w:szCs w:val="14"/>
                <w:lang w:eastAsia="es-GT"/>
              </w:rPr>
            </w:pPr>
            <w:r w:rsidRPr="00D749C7">
              <w:rPr>
                <w:rFonts w:asciiTheme="minorHAnsi" w:eastAsia="Times New Roman" w:hAnsiTheme="minorHAnsi" w:cstheme="minorHAnsi"/>
                <w:sz w:val="16"/>
                <w:szCs w:val="14"/>
                <w:lang w:eastAsia="es-GT"/>
              </w:rPr>
              <w:t>Para el 2030</w:t>
            </w:r>
            <w:r w:rsidR="008144A0" w:rsidRPr="00D749C7">
              <w:rPr>
                <w:rFonts w:asciiTheme="minorHAnsi" w:eastAsia="Times New Roman" w:hAnsiTheme="minorHAnsi" w:cstheme="minorHAnsi"/>
                <w:sz w:val="16"/>
                <w:szCs w:val="14"/>
                <w:lang w:eastAsia="es-GT"/>
              </w:rPr>
              <w:t>, ha</w:t>
            </w:r>
            <w:r w:rsidRPr="00D749C7">
              <w:rPr>
                <w:rFonts w:asciiTheme="minorHAnsi" w:eastAsia="Times New Roman" w:hAnsiTheme="minorHAnsi" w:cstheme="minorHAnsi"/>
                <w:sz w:val="16"/>
                <w:szCs w:val="14"/>
                <w:lang w:eastAsia="es-GT"/>
              </w:rPr>
              <w:t xml:space="preserve"> sido desarrollado e implementa</w:t>
            </w:r>
            <w:r w:rsidR="008144A0" w:rsidRPr="00D749C7">
              <w:rPr>
                <w:rFonts w:asciiTheme="minorHAnsi" w:eastAsia="Times New Roman" w:hAnsiTheme="minorHAnsi" w:cstheme="minorHAnsi"/>
                <w:sz w:val="16"/>
                <w:szCs w:val="14"/>
                <w:lang w:eastAsia="es-GT"/>
              </w:rPr>
              <w:t xml:space="preserve">do en un 100% un sistema de registro, control y supervisión de información anticipada de los pasajeros en transportes </w:t>
            </w:r>
          </w:p>
          <w:p w14:paraId="60BBD355" w14:textId="77777777" w:rsidR="008144A0" w:rsidRPr="00D749C7" w:rsidRDefault="008144A0" w:rsidP="00EB1CF5">
            <w:pPr>
              <w:spacing w:after="240" w:line="240" w:lineRule="auto"/>
              <w:contextualSpacing/>
              <w:jc w:val="center"/>
              <w:rPr>
                <w:rFonts w:asciiTheme="minorHAnsi" w:eastAsia="Times New Roman" w:hAnsiTheme="minorHAnsi" w:cstheme="minorHAnsi"/>
                <w:sz w:val="14"/>
                <w:szCs w:val="14"/>
                <w:lang w:eastAsia="es-GT"/>
              </w:rPr>
            </w:pPr>
          </w:p>
        </w:tc>
        <w:tc>
          <w:tcPr>
            <w:tcW w:w="417" w:type="pct"/>
            <w:vMerge w:val="restart"/>
            <w:shd w:val="clear" w:color="auto" w:fill="auto"/>
            <w:vAlign w:val="center"/>
          </w:tcPr>
          <w:p w14:paraId="20A74F67" w14:textId="77777777" w:rsidR="008144A0" w:rsidRPr="00D749C7" w:rsidRDefault="008144A0" w:rsidP="00EB1CF5">
            <w:pPr>
              <w:contextualSpacing/>
              <w:rPr>
                <w:rFonts w:asciiTheme="minorHAnsi" w:eastAsia="Times New Roman" w:hAnsiTheme="minorHAnsi" w:cstheme="minorHAnsi"/>
                <w:szCs w:val="18"/>
                <w:lang w:eastAsia="es-GT"/>
              </w:rPr>
            </w:pPr>
          </w:p>
        </w:tc>
        <w:tc>
          <w:tcPr>
            <w:tcW w:w="469" w:type="pct"/>
            <w:shd w:val="clear" w:color="auto" w:fill="auto"/>
            <w:noWrap/>
            <w:vAlign w:val="center"/>
          </w:tcPr>
          <w:p w14:paraId="4D9DEEFF" w14:textId="77777777" w:rsidR="008144A0" w:rsidRPr="00D749C7" w:rsidRDefault="008144A0" w:rsidP="00500618">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 xml:space="preserve">Dar </w:t>
            </w:r>
            <w:r w:rsidRPr="00D749C7">
              <w:rPr>
                <w:rFonts w:asciiTheme="minorHAnsi" w:eastAsia="Times New Roman" w:hAnsiTheme="minorHAnsi" w:cstheme="minorHAnsi"/>
                <w:sz w:val="17"/>
                <w:szCs w:val="17"/>
                <w:lang w:eastAsia="es-GT"/>
              </w:rPr>
              <w:t>funcionamiento</w:t>
            </w:r>
            <w:r w:rsidRPr="00D749C7">
              <w:rPr>
                <w:rFonts w:asciiTheme="minorHAnsi" w:eastAsia="Times New Roman" w:hAnsiTheme="minorHAnsi" w:cstheme="minorHAnsi"/>
                <w:szCs w:val="18"/>
                <w:lang w:eastAsia="es-GT"/>
              </w:rPr>
              <w:t xml:space="preserve">   a la Unidad de Verificación de </w:t>
            </w:r>
            <w:r w:rsidR="00500618" w:rsidRPr="00D749C7">
              <w:rPr>
                <w:rFonts w:asciiTheme="minorHAnsi" w:eastAsia="Times New Roman" w:hAnsiTheme="minorHAnsi" w:cstheme="minorHAnsi"/>
                <w:szCs w:val="18"/>
                <w:lang w:eastAsia="es-GT"/>
              </w:rPr>
              <w:t>Campo</w:t>
            </w:r>
            <w:r w:rsidRPr="00D749C7">
              <w:rPr>
                <w:rFonts w:asciiTheme="minorHAnsi" w:eastAsia="Times New Roman" w:hAnsiTheme="minorHAnsi" w:cstheme="minorHAnsi"/>
                <w:szCs w:val="18"/>
                <w:lang w:eastAsia="es-GT"/>
              </w:rPr>
              <w:t>.</w:t>
            </w:r>
          </w:p>
        </w:tc>
        <w:tc>
          <w:tcPr>
            <w:tcW w:w="417" w:type="pct"/>
            <w:shd w:val="clear" w:color="auto" w:fill="auto"/>
            <w:vAlign w:val="center"/>
          </w:tcPr>
          <w:p w14:paraId="3EE6788A" w14:textId="77777777" w:rsidR="008144A0" w:rsidRPr="00D749C7" w:rsidRDefault="008144A0" w:rsidP="00500618">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 xml:space="preserve">Creación de la Unidad de Verificación de </w:t>
            </w:r>
            <w:r w:rsidR="00500618" w:rsidRPr="00D749C7">
              <w:rPr>
                <w:rFonts w:asciiTheme="minorHAnsi" w:eastAsia="Times New Roman" w:hAnsiTheme="minorHAnsi" w:cstheme="minorHAnsi"/>
                <w:szCs w:val="18"/>
                <w:lang w:eastAsia="es-GT"/>
              </w:rPr>
              <w:t>Campo</w:t>
            </w:r>
          </w:p>
        </w:tc>
        <w:tc>
          <w:tcPr>
            <w:tcW w:w="313" w:type="pct"/>
            <w:shd w:val="clear" w:color="auto" w:fill="auto"/>
            <w:vAlign w:val="center"/>
          </w:tcPr>
          <w:p w14:paraId="2AAB200C" w14:textId="77777777" w:rsidR="008144A0" w:rsidRPr="00D749C7" w:rsidRDefault="00F6607B" w:rsidP="008144A0">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0</w:t>
            </w:r>
          </w:p>
        </w:tc>
        <w:tc>
          <w:tcPr>
            <w:tcW w:w="311" w:type="pct"/>
            <w:shd w:val="clear" w:color="auto" w:fill="auto"/>
            <w:vAlign w:val="center"/>
          </w:tcPr>
          <w:p w14:paraId="01F94501" w14:textId="77777777" w:rsidR="008144A0" w:rsidRPr="00D749C7" w:rsidRDefault="008144A0" w:rsidP="008144A0">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Unidad funcionando al 100%</w:t>
            </w:r>
          </w:p>
        </w:tc>
        <w:tc>
          <w:tcPr>
            <w:tcW w:w="268" w:type="pct"/>
            <w:gridSpan w:val="2"/>
            <w:shd w:val="clear" w:color="auto" w:fill="auto"/>
            <w:noWrap/>
            <w:vAlign w:val="center"/>
          </w:tcPr>
          <w:p w14:paraId="52D8E644" w14:textId="77777777" w:rsidR="008144A0" w:rsidRPr="00D749C7" w:rsidRDefault="008144A0" w:rsidP="008144A0">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100%</w:t>
            </w:r>
          </w:p>
        </w:tc>
        <w:tc>
          <w:tcPr>
            <w:tcW w:w="521" w:type="pct"/>
            <w:gridSpan w:val="2"/>
            <w:shd w:val="clear" w:color="auto" w:fill="auto"/>
            <w:noWrap/>
            <w:vAlign w:val="center"/>
          </w:tcPr>
          <w:p w14:paraId="6606B3AB" w14:textId="77777777" w:rsidR="008144A0" w:rsidRPr="00D749C7" w:rsidRDefault="008144A0" w:rsidP="008144A0">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Código de Migración, Reglamento Orgánico Interno</w:t>
            </w:r>
          </w:p>
        </w:tc>
        <w:tc>
          <w:tcPr>
            <w:tcW w:w="618" w:type="pct"/>
            <w:gridSpan w:val="2"/>
            <w:shd w:val="clear" w:color="auto" w:fill="auto"/>
            <w:vAlign w:val="center"/>
          </w:tcPr>
          <w:p w14:paraId="2A27865B" w14:textId="77777777" w:rsidR="008144A0" w:rsidRPr="00D749C7" w:rsidRDefault="008144A0" w:rsidP="008144A0">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Instituto Guatemalteco de Migración</w:t>
            </w:r>
          </w:p>
        </w:tc>
      </w:tr>
      <w:tr w:rsidR="00180080" w:rsidRPr="00D749C7" w14:paraId="121851BE" w14:textId="77777777" w:rsidTr="008732EA">
        <w:trPr>
          <w:gridAfter w:val="1"/>
          <w:wAfter w:w="7" w:type="pct"/>
          <w:trHeight w:val="1480"/>
        </w:trPr>
        <w:tc>
          <w:tcPr>
            <w:tcW w:w="103" w:type="pct"/>
            <w:vMerge/>
            <w:shd w:val="clear" w:color="auto" w:fill="215868" w:themeFill="accent5" w:themeFillShade="80"/>
            <w:noWrap/>
            <w:textDirection w:val="btLr"/>
            <w:vAlign w:val="center"/>
          </w:tcPr>
          <w:p w14:paraId="22663427" w14:textId="77777777" w:rsidR="00565A49" w:rsidRPr="00D749C7" w:rsidRDefault="00565A49" w:rsidP="00EB1CF5">
            <w:pPr>
              <w:spacing w:after="0" w:line="240" w:lineRule="auto"/>
              <w:jc w:val="center"/>
              <w:rPr>
                <w:rFonts w:asciiTheme="minorHAnsi" w:eastAsia="Times New Roman" w:hAnsiTheme="minorHAnsi" w:cstheme="minorHAnsi"/>
                <w:b/>
                <w:bCs/>
                <w:szCs w:val="18"/>
                <w:lang w:eastAsia="es-GT"/>
              </w:rPr>
            </w:pPr>
          </w:p>
        </w:tc>
        <w:tc>
          <w:tcPr>
            <w:tcW w:w="520" w:type="pct"/>
            <w:vMerge/>
            <w:shd w:val="clear" w:color="auto" w:fill="auto"/>
            <w:vAlign w:val="center"/>
          </w:tcPr>
          <w:p w14:paraId="45EB7F01" w14:textId="77777777" w:rsidR="00565A49" w:rsidRPr="00D749C7" w:rsidRDefault="00565A49" w:rsidP="00EB1CF5">
            <w:pPr>
              <w:spacing w:line="240" w:lineRule="auto"/>
              <w:rPr>
                <w:rFonts w:asciiTheme="minorHAnsi" w:hAnsiTheme="minorHAnsi" w:cstheme="minorHAnsi"/>
                <w:szCs w:val="18"/>
              </w:rPr>
            </w:pPr>
          </w:p>
        </w:tc>
        <w:tc>
          <w:tcPr>
            <w:tcW w:w="522" w:type="pct"/>
            <w:vMerge/>
            <w:shd w:val="clear" w:color="auto" w:fill="auto"/>
            <w:vAlign w:val="bottom"/>
          </w:tcPr>
          <w:p w14:paraId="76742419" w14:textId="77777777" w:rsidR="00565A49" w:rsidRPr="00D749C7" w:rsidRDefault="00565A49" w:rsidP="00EB1CF5">
            <w:pPr>
              <w:spacing w:after="0" w:line="240" w:lineRule="auto"/>
              <w:rPr>
                <w:rFonts w:asciiTheme="minorHAnsi" w:hAnsiTheme="minorHAnsi" w:cstheme="minorHAnsi"/>
                <w:szCs w:val="18"/>
              </w:rPr>
            </w:pPr>
          </w:p>
        </w:tc>
        <w:tc>
          <w:tcPr>
            <w:tcW w:w="521" w:type="pct"/>
            <w:vMerge/>
            <w:shd w:val="clear" w:color="auto" w:fill="auto"/>
            <w:vAlign w:val="center"/>
          </w:tcPr>
          <w:p w14:paraId="6099D202" w14:textId="77777777" w:rsidR="00565A49" w:rsidRPr="00D749C7" w:rsidRDefault="00565A49" w:rsidP="00EB1CF5">
            <w:pPr>
              <w:spacing w:after="240" w:line="240" w:lineRule="auto"/>
              <w:contextualSpacing/>
              <w:jc w:val="center"/>
              <w:rPr>
                <w:rFonts w:asciiTheme="minorHAnsi" w:eastAsia="Times New Roman" w:hAnsiTheme="minorHAnsi" w:cstheme="minorHAnsi"/>
                <w:szCs w:val="18"/>
                <w:lang w:eastAsia="es-GT"/>
              </w:rPr>
            </w:pPr>
          </w:p>
        </w:tc>
        <w:tc>
          <w:tcPr>
            <w:tcW w:w="417" w:type="pct"/>
            <w:vMerge/>
            <w:shd w:val="clear" w:color="auto" w:fill="auto"/>
            <w:vAlign w:val="center"/>
          </w:tcPr>
          <w:p w14:paraId="081A8B8B" w14:textId="77777777" w:rsidR="00565A49" w:rsidRPr="00D749C7" w:rsidRDefault="00565A49" w:rsidP="00EB1CF5">
            <w:pPr>
              <w:contextualSpacing/>
              <w:rPr>
                <w:rFonts w:asciiTheme="minorHAnsi" w:eastAsia="Times New Roman" w:hAnsiTheme="minorHAnsi" w:cstheme="minorHAnsi"/>
                <w:szCs w:val="18"/>
                <w:lang w:eastAsia="es-GT"/>
              </w:rPr>
            </w:pPr>
          </w:p>
        </w:tc>
        <w:tc>
          <w:tcPr>
            <w:tcW w:w="469" w:type="pct"/>
            <w:shd w:val="clear" w:color="auto" w:fill="auto"/>
            <w:noWrap/>
            <w:vAlign w:val="center"/>
          </w:tcPr>
          <w:p w14:paraId="7D680DC9" w14:textId="77777777" w:rsidR="00565A49" w:rsidRPr="00D749C7" w:rsidRDefault="00565A49" w:rsidP="008144A0">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Acceso a sistema</w:t>
            </w:r>
          </w:p>
        </w:tc>
        <w:tc>
          <w:tcPr>
            <w:tcW w:w="417" w:type="pct"/>
            <w:shd w:val="clear" w:color="auto" w:fill="auto"/>
            <w:vAlign w:val="center"/>
          </w:tcPr>
          <w:p w14:paraId="1BE5E45D" w14:textId="77777777" w:rsidR="00565A49" w:rsidRPr="00D749C7" w:rsidRDefault="00565A49" w:rsidP="008144A0">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Contar con Información anticipada de pasajeros</w:t>
            </w:r>
          </w:p>
        </w:tc>
        <w:tc>
          <w:tcPr>
            <w:tcW w:w="313" w:type="pct"/>
            <w:shd w:val="clear" w:color="auto" w:fill="auto"/>
            <w:vAlign w:val="center"/>
          </w:tcPr>
          <w:p w14:paraId="5D767F80" w14:textId="77777777" w:rsidR="00565A49" w:rsidRPr="00D749C7" w:rsidRDefault="00F6607B" w:rsidP="008144A0">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0</w:t>
            </w:r>
          </w:p>
        </w:tc>
        <w:tc>
          <w:tcPr>
            <w:tcW w:w="311" w:type="pct"/>
            <w:shd w:val="clear" w:color="auto" w:fill="auto"/>
            <w:vAlign w:val="center"/>
          </w:tcPr>
          <w:p w14:paraId="260648CA" w14:textId="77777777" w:rsidR="00565A49" w:rsidRPr="00D749C7" w:rsidRDefault="00565A49" w:rsidP="008144A0">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1 sistema</w:t>
            </w:r>
          </w:p>
        </w:tc>
        <w:tc>
          <w:tcPr>
            <w:tcW w:w="261" w:type="pct"/>
            <w:shd w:val="clear" w:color="auto" w:fill="auto"/>
            <w:noWrap/>
            <w:vAlign w:val="center"/>
          </w:tcPr>
          <w:p w14:paraId="5A232773" w14:textId="77777777" w:rsidR="00565A49" w:rsidRPr="00D749C7" w:rsidRDefault="00565A49" w:rsidP="008144A0">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100%</w:t>
            </w:r>
          </w:p>
        </w:tc>
        <w:tc>
          <w:tcPr>
            <w:tcW w:w="521" w:type="pct"/>
            <w:gridSpan w:val="2"/>
            <w:shd w:val="clear" w:color="auto" w:fill="auto"/>
            <w:vAlign w:val="center"/>
          </w:tcPr>
          <w:p w14:paraId="11AD5E37" w14:textId="77777777" w:rsidR="00565A49" w:rsidRPr="00D749C7" w:rsidRDefault="00565A49" w:rsidP="00500618">
            <w:pPr>
              <w:spacing w:after="0" w:line="240" w:lineRule="auto"/>
              <w:contextualSpacing/>
              <w:jc w:val="center"/>
              <w:rPr>
                <w:rFonts w:asciiTheme="minorHAnsi" w:eastAsia="Times New Roman" w:hAnsiTheme="minorHAnsi" w:cstheme="minorHAnsi"/>
                <w:sz w:val="16"/>
                <w:szCs w:val="18"/>
                <w:lang w:eastAsia="es-GT"/>
              </w:rPr>
            </w:pPr>
            <w:r w:rsidRPr="00D749C7">
              <w:rPr>
                <w:rFonts w:asciiTheme="minorHAnsi" w:eastAsia="Times New Roman" w:hAnsiTheme="minorHAnsi" w:cstheme="minorHAnsi"/>
                <w:sz w:val="16"/>
                <w:szCs w:val="14"/>
                <w:lang w:eastAsia="es-GT"/>
              </w:rPr>
              <w:t>Subdir</w:t>
            </w:r>
            <w:r w:rsidR="00F6607B" w:rsidRPr="00D749C7">
              <w:rPr>
                <w:rFonts w:asciiTheme="minorHAnsi" w:eastAsia="Times New Roman" w:hAnsiTheme="minorHAnsi" w:cstheme="minorHAnsi"/>
                <w:sz w:val="16"/>
                <w:szCs w:val="14"/>
                <w:lang w:eastAsia="es-GT"/>
              </w:rPr>
              <w:t>ección de Recursos Tecnológicos</w:t>
            </w:r>
          </w:p>
        </w:tc>
        <w:tc>
          <w:tcPr>
            <w:tcW w:w="618" w:type="pct"/>
            <w:gridSpan w:val="2"/>
            <w:shd w:val="clear" w:color="auto" w:fill="auto"/>
            <w:vAlign w:val="center"/>
          </w:tcPr>
          <w:p w14:paraId="43042BFD" w14:textId="77777777" w:rsidR="00565A49" w:rsidRPr="00D749C7" w:rsidRDefault="00565A49" w:rsidP="008144A0">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Instituto Guatemalteco de Migración</w:t>
            </w:r>
          </w:p>
        </w:tc>
      </w:tr>
    </w:tbl>
    <w:p w14:paraId="4A04AEC7" w14:textId="77777777" w:rsidR="00EB1CF5" w:rsidRPr="00D749C7" w:rsidRDefault="00EB1CF5" w:rsidP="00EB1CF5">
      <w:pPr>
        <w:pStyle w:val="Prrafodelista"/>
        <w:ind w:left="360"/>
        <w:rPr>
          <w:rFonts w:asciiTheme="minorHAnsi" w:hAnsiTheme="minorHAnsi" w:cstheme="minorHAnsi"/>
        </w:rPr>
      </w:pPr>
    </w:p>
    <w:p w14:paraId="30B1F072" w14:textId="77777777" w:rsidR="00EB1CF5" w:rsidRPr="00D749C7" w:rsidRDefault="00EB1CF5" w:rsidP="00EB1CF5">
      <w:pPr>
        <w:rPr>
          <w:rFonts w:asciiTheme="minorHAnsi" w:hAnsiTheme="minorHAnsi" w:cstheme="minorHAnsi"/>
        </w:rPr>
      </w:pPr>
      <w:r w:rsidRPr="00D749C7">
        <w:rPr>
          <w:rFonts w:asciiTheme="minorHAnsi" w:hAnsiTheme="minorHAnsi" w:cstheme="minorHAnsi"/>
        </w:rPr>
        <w:br w:type="page"/>
      </w:r>
    </w:p>
    <w:tbl>
      <w:tblPr>
        <w:tblW w:w="52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4"/>
        <w:gridCol w:w="1437"/>
        <w:gridCol w:w="1437"/>
        <w:gridCol w:w="1293"/>
        <w:gridCol w:w="1291"/>
        <w:gridCol w:w="1296"/>
        <w:gridCol w:w="1150"/>
        <w:gridCol w:w="861"/>
        <w:gridCol w:w="861"/>
        <w:gridCol w:w="718"/>
        <w:gridCol w:w="1437"/>
        <w:gridCol w:w="1695"/>
      </w:tblGrid>
      <w:tr w:rsidR="00EB1CF5" w:rsidRPr="00D749C7" w14:paraId="6D83319C" w14:textId="77777777" w:rsidTr="008732EA">
        <w:trPr>
          <w:trHeight w:val="375"/>
          <w:tblHeader/>
        </w:trPr>
        <w:tc>
          <w:tcPr>
            <w:tcW w:w="103" w:type="pct"/>
            <w:shd w:val="clear" w:color="auto" w:fill="215868" w:themeFill="accent5" w:themeFillShade="80"/>
            <w:noWrap/>
            <w:vAlign w:val="bottom"/>
            <w:hideMark/>
          </w:tcPr>
          <w:p w14:paraId="35620B53" w14:textId="77777777" w:rsidR="00EB1CF5" w:rsidRPr="00D749C7" w:rsidRDefault="00EB1CF5" w:rsidP="00EB1CF5">
            <w:pPr>
              <w:spacing w:after="0" w:line="240" w:lineRule="auto"/>
              <w:rPr>
                <w:rFonts w:asciiTheme="minorHAnsi" w:eastAsia="Times New Roman" w:hAnsiTheme="minorHAnsi" w:cstheme="minorHAnsi"/>
                <w:color w:val="FFFFFF" w:themeColor="background1"/>
                <w:szCs w:val="18"/>
                <w:lang w:eastAsia="es-GT"/>
              </w:rPr>
            </w:pPr>
          </w:p>
        </w:tc>
        <w:tc>
          <w:tcPr>
            <w:tcW w:w="522" w:type="pct"/>
            <w:shd w:val="clear" w:color="auto" w:fill="215868" w:themeFill="accent5" w:themeFillShade="80"/>
            <w:noWrap/>
            <w:textDirection w:val="btLr"/>
            <w:vAlign w:val="bottom"/>
            <w:hideMark/>
          </w:tcPr>
          <w:p w14:paraId="0D5934B0" w14:textId="77777777" w:rsidR="00EB1CF5" w:rsidRPr="00D749C7" w:rsidRDefault="00EB1CF5" w:rsidP="00EB1CF5">
            <w:pPr>
              <w:spacing w:after="0" w:line="240" w:lineRule="auto"/>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 </w:t>
            </w:r>
          </w:p>
        </w:tc>
        <w:tc>
          <w:tcPr>
            <w:tcW w:w="522" w:type="pct"/>
            <w:shd w:val="clear" w:color="auto" w:fill="215868" w:themeFill="accent5" w:themeFillShade="80"/>
            <w:noWrap/>
            <w:vAlign w:val="center"/>
            <w:hideMark/>
          </w:tcPr>
          <w:p w14:paraId="32470CFE"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 w:val="28"/>
                <w:szCs w:val="28"/>
                <w:lang w:eastAsia="es-GT"/>
              </w:rPr>
            </w:pPr>
          </w:p>
        </w:tc>
        <w:tc>
          <w:tcPr>
            <w:tcW w:w="3853" w:type="pct"/>
            <w:gridSpan w:val="9"/>
            <w:shd w:val="clear" w:color="auto" w:fill="215868" w:themeFill="accent5" w:themeFillShade="80"/>
            <w:vAlign w:val="center"/>
            <w:hideMark/>
          </w:tcPr>
          <w:p w14:paraId="6ACA49EE" w14:textId="77777777" w:rsidR="00EB1CF5" w:rsidRPr="00D749C7" w:rsidRDefault="00EB1CF5" w:rsidP="00EB1CF5">
            <w:pPr>
              <w:pStyle w:val="Ttulo7"/>
              <w:rPr>
                <w:rFonts w:asciiTheme="minorHAnsi" w:hAnsiTheme="minorHAnsi" w:cstheme="minorHAnsi"/>
                <w:b/>
                <w:color w:val="FFFFFF" w:themeColor="background1"/>
                <w:lang w:eastAsia="es-GT"/>
              </w:rPr>
            </w:pPr>
            <w:bookmarkStart w:id="139" w:name="_Toc54352214"/>
            <w:r w:rsidRPr="00D749C7">
              <w:rPr>
                <w:rFonts w:asciiTheme="minorHAnsi" w:hAnsiTheme="minorHAnsi" w:cstheme="minorHAnsi"/>
                <w:b/>
                <w:color w:val="FFFFFF" w:themeColor="background1"/>
                <w:lang w:eastAsia="es-GT"/>
              </w:rPr>
              <w:t xml:space="preserve">Eje 4. </w:t>
            </w:r>
            <w:r w:rsidRPr="00D749C7">
              <w:rPr>
                <w:rFonts w:asciiTheme="minorHAnsi" w:hAnsiTheme="minorHAnsi" w:cstheme="minorHAnsi"/>
                <w:b/>
                <w:color w:val="FFFFFF" w:themeColor="background1"/>
              </w:rPr>
              <w:t>Documentos de Identificación internacional</w:t>
            </w:r>
            <w:bookmarkEnd w:id="139"/>
            <w:r w:rsidRPr="00D749C7">
              <w:rPr>
                <w:rFonts w:asciiTheme="minorHAnsi" w:hAnsiTheme="minorHAnsi" w:cstheme="minorHAnsi"/>
                <w:b/>
                <w:color w:val="FFFFFF" w:themeColor="background1"/>
                <w:lang w:eastAsia="es-GT"/>
              </w:rPr>
              <w:t xml:space="preserve"> </w:t>
            </w:r>
          </w:p>
        </w:tc>
      </w:tr>
      <w:tr w:rsidR="00C62A7B" w:rsidRPr="00D749C7" w14:paraId="0470DFA6" w14:textId="77777777" w:rsidTr="008732EA">
        <w:trPr>
          <w:trHeight w:val="300"/>
          <w:tblHeader/>
        </w:trPr>
        <w:tc>
          <w:tcPr>
            <w:tcW w:w="103" w:type="pct"/>
            <w:vMerge w:val="restart"/>
            <w:shd w:val="clear" w:color="auto" w:fill="215868" w:themeFill="accent5" w:themeFillShade="80"/>
            <w:noWrap/>
            <w:vAlign w:val="bottom"/>
            <w:hideMark/>
          </w:tcPr>
          <w:p w14:paraId="5D131B24" w14:textId="77777777" w:rsidR="00EB1CF5" w:rsidRPr="00D749C7" w:rsidRDefault="00EB1CF5" w:rsidP="00EB1CF5">
            <w:pPr>
              <w:spacing w:after="0" w:line="240" w:lineRule="auto"/>
              <w:jc w:val="center"/>
              <w:rPr>
                <w:rFonts w:asciiTheme="minorHAnsi" w:eastAsia="Times New Roman" w:hAnsiTheme="minorHAnsi" w:cstheme="minorHAnsi"/>
                <w:color w:val="FFFFFF" w:themeColor="background1"/>
                <w:szCs w:val="18"/>
                <w:lang w:eastAsia="es-GT"/>
              </w:rPr>
            </w:pPr>
            <w:r w:rsidRPr="00D749C7">
              <w:rPr>
                <w:rFonts w:asciiTheme="minorHAnsi" w:eastAsia="Times New Roman" w:hAnsiTheme="minorHAnsi" w:cstheme="minorHAnsi"/>
                <w:color w:val="FFFFFF" w:themeColor="background1"/>
                <w:szCs w:val="18"/>
                <w:lang w:eastAsia="es-GT"/>
              </w:rPr>
              <w:t> </w:t>
            </w:r>
          </w:p>
        </w:tc>
        <w:tc>
          <w:tcPr>
            <w:tcW w:w="522" w:type="pct"/>
            <w:vMerge w:val="restart"/>
            <w:shd w:val="clear" w:color="auto" w:fill="215868" w:themeFill="accent5" w:themeFillShade="80"/>
            <w:vAlign w:val="center"/>
            <w:hideMark/>
          </w:tcPr>
          <w:p w14:paraId="41051C74"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Objetivo Estratégico</w:t>
            </w:r>
          </w:p>
        </w:tc>
        <w:tc>
          <w:tcPr>
            <w:tcW w:w="522" w:type="pct"/>
            <w:vMerge w:val="restart"/>
            <w:shd w:val="clear" w:color="auto" w:fill="215868" w:themeFill="accent5" w:themeFillShade="80"/>
            <w:vAlign w:val="center"/>
            <w:hideMark/>
          </w:tcPr>
          <w:p w14:paraId="7C2168F3"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Estrategia</w:t>
            </w:r>
          </w:p>
        </w:tc>
        <w:tc>
          <w:tcPr>
            <w:tcW w:w="470" w:type="pct"/>
            <w:vMerge w:val="restart"/>
            <w:shd w:val="clear" w:color="auto" w:fill="215868" w:themeFill="accent5" w:themeFillShade="80"/>
            <w:vAlign w:val="center"/>
            <w:hideMark/>
          </w:tcPr>
          <w:p w14:paraId="28C4382D"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Resultados Estratégicos</w:t>
            </w:r>
          </w:p>
        </w:tc>
        <w:tc>
          <w:tcPr>
            <w:tcW w:w="469" w:type="pct"/>
            <w:vMerge w:val="restart"/>
            <w:shd w:val="clear" w:color="auto" w:fill="215868" w:themeFill="accent5" w:themeFillShade="80"/>
            <w:vAlign w:val="center"/>
            <w:hideMark/>
          </w:tcPr>
          <w:p w14:paraId="0AABE09B"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 w:val="16"/>
                <w:szCs w:val="16"/>
                <w:lang w:eastAsia="es-GT"/>
              </w:rPr>
              <w:t xml:space="preserve">Resulta-dos Institucionales </w:t>
            </w:r>
          </w:p>
        </w:tc>
        <w:tc>
          <w:tcPr>
            <w:tcW w:w="471" w:type="pct"/>
            <w:vMerge w:val="restart"/>
            <w:shd w:val="clear" w:color="auto" w:fill="215868" w:themeFill="accent5" w:themeFillShade="80"/>
            <w:vAlign w:val="center"/>
            <w:hideMark/>
          </w:tcPr>
          <w:p w14:paraId="7ED44E01" w14:textId="77777777" w:rsidR="00EB1CF5" w:rsidRPr="00D749C7" w:rsidRDefault="00EB1CF5" w:rsidP="00EB1CF5">
            <w:pPr>
              <w:spacing w:after="0" w:line="240" w:lineRule="auto"/>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 xml:space="preserve">   Acciones </w:t>
            </w:r>
          </w:p>
        </w:tc>
        <w:tc>
          <w:tcPr>
            <w:tcW w:w="418" w:type="pct"/>
            <w:vMerge w:val="restart"/>
            <w:shd w:val="clear" w:color="auto" w:fill="215868" w:themeFill="accent5" w:themeFillShade="80"/>
            <w:textDirection w:val="btLr"/>
            <w:vAlign w:val="center"/>
            <w:hideMark/>
          </w:tcPr>
          <w:p w14:paraId="31C1894E"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Meta</w:t>
            </w:r>
          </w:p>
        </w:tc>
        <w:tc>
          <w:tcPr>
            <w:tcW w:w="313" w:type="pct"/>
            <w:vMerge w:val="restart"/>
            <w:shd w:val="clear" w:color="auto" w:fill="215868" w:themeFill="accent5" w:themeFillShade="80"/>
            <w:textDirection w:val="btLr"/>
            <w:vAlign w:val="center"/>
            <w:hideMark/>
          </w:tcPr>
          <w:p w14:paraId="68BD426F"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Línea Base</w:t>
            </w:r>
          </w:p>
        </w:tc>
        <w:tc>
          <w:tcPr>
            <w:tcW w:w="313" w:type="pct"/>
            <w:vMerge w:val="restart"/>
            <w:shd w:val="clear" w:color="auto" w:fill="215868" w:themeFill="accent5" w:themeFillShade="80"/>
            <w:textDirection w:val="btLr"/>
            <w:vAlign w:val="center"/>
            <w:hideMark/>
          </w:tcPr>
          <w:p w14:paraId="3FAA9901"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Indicador</w:t>
            </w:r>
          </w:p>
        </w:tc>
        <w:tc>
          <w:tcPr>
            <w:tcW w:w="261" w:type="pct"/>
            <w:shd w:val="clear" w:color="auto" w:fill="215868" w:themeFill="accent5" w:themeFillShade="80"/>
            <w:vAlign w:val="center"/>
            <w:hideMark/>
          </w:tcPr>
          <w:p w14:paraId="0EBC9ECC"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Metas</w:t>
            </w:r>
          </w:p>
        </w:tc>
        <w:tc>
          <w:tcPr>
            <w:tcW w:w="522" w:type="pct"/>
            <w:vMerge w:val="restart"/>
            <w:shd w:val="clear" w:color="auto" w:fill="215868" w:themeFill="accent5" w:themeFillShade="80"/>
            <w:vAlign w:val="center"/>
            <w:hideMark/>
          </w:tcPr>
          <w:p w14:paraId="7524AD01"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 w:val="16"/>
                <w:szCs w:val="16"/>
                <w:lang w:eastAsia="es-GT"/>
              </w:rPr>
              <w:t>Medios de Verificación</w:t>
            </w:r>
          </w:p>
        </w:tc>
        <w:tc>
          <w:tcPr>
            <w:tcW w:w="616" w:type="pct"/>
            <w:vMerge w:val="restart"/>
            <w:shd w:val="clear" w:color="auto" w:fill="215868" w:themeFill="accent5" w:themeFillShade="80"/>
            <w:vAlign w:val="center"/>
            <w:hideMark/>
          </w:tcPr>
          <w:p w14:paraId="1B0E08B6"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Dependencias Involucradas</w:t>
            </w:r>
          </w:p>
        </w:tc>
      </w:tr>
      <w:tr w:rsidR="00C1275F" w:rsidRPr="00D749C7" w14:paraId="72C66196" w14:textId="77777777" w:rsidTr="008732EA">
        <w:trPr>
          <w:trHeight w:val="532"/>
          <w:tblHeader/>
        </w:trPr>
        <w:tc>
          <w:tcPr>
            <w:tcW w:w="103" w:type="pct"/>
            <w:vMerge/>
            <w:vAlign w:val="center"/>
            <w:hideMark/>
          </w:tcPr>
          <w:p w14:paraId="79409940" w14:textId="77777777" w:rsidR="00C1275F" w:rsidRPr="00D749C7" w:rsidRDefault="00C1275F" w:rsidP="00EB1CF5">
            <w:pPr>
              <w:spacing w:after="0" w:line="240" w:lineRule="auto"/>
              <w:rPr>
                <w:rFonts w:asciiTheme="minorHAnsi" w:eastAsia="Times New Roman" w:hAnsiTheme="minorHAnsi" w:cstheme="minorHAnsi"/>
                <w:szCs w:val="18"/>
                <w:lang w:eastAsia="es-GT"/>
              </w:rPr>
            </w:pPr>
          </w:p>
        </w:tc>
        <w:tc>
          <w:tcPr>
            <w:tcW w:w="522" w:type="pct"/>
            <w:vMerge/>
            <w:vAlign w:val="center"/>
            <w:hideMark/>
          </w:tcPr>
          <w:p w14:paraId="3E442410" w14:textId="77777777" w:rsidR="00C1275F" w:rsidRPr="00D749C7" w:rsidRDefault="00C1275F" w:rsidP="00EB1CF5">
            <w:pPr>
              <w:spacing w:after="0" w:line="240" w:lineRule="auto"/>
              <w:rPr>
                <w:rFonts w:asciiTheme="minorHAnsi" w:eastAsia="Times New Roman" w:hAnsiTheme="minorHAnsi" w:cstheme="minorHAnsi"/>
                <w:b/>
                <w:bCs/>
                <w:szCs w:val="18"/>
                <w:lang w:eastAsia="es-GT"/>
              </w:rPr>
            </w:pPr>
          </w:p>
        </w:tc>
        <w:tc>
          <w:tcPr>
            <w:tcW w:w="522" w:type="pct"/>
            <w:vMerge/>
            <w:vAlign w:val="center"/>
            <w:hideMark/>
          </w:tcPr>
          <w:p w14:paraId="57283E5F" w14:textId="77777777" w:rsidR="00C1275F" w:rsidRPr="00D749C7" w:rsidRDefault="00C1275F" w:rsidP="00EB1CF5">
            <w:pPr>
              <w:spacing w:after="0" w:line="240" w:lineRule="auto"/>
              <w:rPr>
                <w:rFonts w:asciiTheme="minorHAnsi" w:eastAsia="Times New Roman" w:hAnsiTheme="minorHAnsi" w:cstheme="minorHAnsi"/>
                <w:b/>
                <w:bCs/>
                <w:szCs w:val="18"/>
                <w:lang w:eastAsia="es-GT"/>
              </w:rPr>
            </w:pPr>
          </w:p>
        </w:tc>
        <w:tc>
          <w:tcPr>
            <w:tcW w:w="470" w:type="pct"/>
            <w:vMerge/>
            <w:vAlign w:val="center"/>
            <w:hideMark/>
          </w:tcPr>
          <w:p w14:paraId="3DEDA412" w14:textId="77777777" w:rsidR="00C1275F" w:rsidRPr="00D749C7" w:rsidRDefault="00C1275F" w:rsidP="00EB1CF5">
            <w:pPr>
              <w:spacing w:after="0" w:line="240" w:lineRule="auto"/>
              <w:rPr>
                <w:rFonts w:asciiTheme="minorHAnsi" w:eastAsia="Times New Roman" w:hAnsiTheme="minorHAnsi" w:cstheme="minorHAnsi"/>
                <w:b/>
                <w:bCs/>
                <w:szCs w:val="18"/>
                <w:lang w:eastAsia="es-GT"/>
              </w:rPr>
            </w:pPr>
          </w:p>
        </w:tc>
        <w:tc>
          <w:tcPr>
            <w:tcW w:w="469" w:type="pct"/>
            <w:vMerge/>
            <w:vAlign w:val="center"/>
            <w:hideMark/>
          </w:tcPr>
          <w:p w14:paraId="60BC0D0B" w14:textId="77777777" w:rsidR="00C1275F" w:rsidRPr="00D749C7" w:rsidRDefault="00C1275F" w:rsidP="00EB1CF5">
            <w:pPr>
              <w:spacing w:after="0" w:line="240" w:lineRule="auto"/>
              <w:rPr>
                <w:rFonts w:asciiTheme="minorHAnsi" w:eastAsia="Times New Roman" w:hAnsiTheme="minorHAnsi" w:cstheme="minorHAnsi"/>
                <w:b/>
                <w:bCs/>
                <w:szCs w:val="18"/>
                <w:lang w:eastAsia="es-GT"/>
              </w:rPr>
            </w:pPr>
          </w:p>
        </w:tc>
        <w:tc>
          <w:tcPr>
            <w:tcW w:w="471" w:type="pct"/>
            <w:vMerge/>
            <w:vAlign w:val="center"/>
            <w:hideMark/>
          </w:tcPr>
          <w:p w14:paraId="294D5C47" w14:textId="77777777" w:rsidR="00C1275F" w:rsidRPr="00D749C7" w:rsidRDefault="00C1275F" w:rsidP="00EB1CF5">
            <w:pPr>
              <w:spacing w:after="0" w:line="240" w:lineRule="auto"/>
              <w:rPr>
                <w:rFonts w:asciiTheme="minorHAnsi" w:eastAsia="Times New Roman" w:hAnsiTheme="minorHAnsi" w:cstheme="minorHAnsi"/>
                <w:b/>
                <w:bCs/>
                <w:szCs w:val="18"/>
                <w:lang w:eastAsia="es-GT"/>
              </w:rPr>
            </w:pPr>
          </w:p>
        </w:tc>
        <w:tc>
          <w:tcPr>
            <w:tcW w:w="418" w:type="pct"/>
            <w:vMerge/>
            <w:vAlign w:val="center"/>
            <w:hideMark/>
          </w:tcPr>
          <w:p w14:paraId="17D9DE3F" w14:textId="77777777" w:rsidR="00C1275F" w:rsidRPr="00D749C7" w:rsidRDefault="00C1275F" w:rsidP="00EB1CF5">
            <w:pPr>
              <w:spacing w:after="0" w:line="240" w:lineRule="auto"/>
              <w:rPr>
                <w:rFonts w:asciiTheme="minorHAnsi" w:eastAsia="Times New Roman" w:hAnsiTheme="minorHAnsi" w:cstheme="minorHAnsi"/>
                <w:b/>
                <w:bCs/>
                <w:szCs w:val="18"/>
                <w:lang w:eastAsia="es-GT"/>
              </w:rPr>
            </w:pPr>
          </w:p>
        </w:tc>
        <w:tc>
          <w:tcPr>
            <w:tcW w:w="313" w:type="pct"/>
            <w:vMerge/>
            <w:vAlign w:val="center"/>
            <w:hideMark/>
          </w:tcPr>
          <w:p w14:paraId="1C2FD12F" w14:textId="77777777" w:rsidR="00C1275F" w:rsidRPr="00D749C7" w:rsidRDefault="00C1275F" w:rsidP="00EB1CF5">
            <w:pPr>
              <w:spacing w:after="0" w:line="240" w:lineRule="auto"/>
              <w:rPr>
                <w:rFonts w:asciiTheme="minorHAnsi" w:eastAsia="Times New Roman" w:hAnsiTheme="minorHAnsi" w:cstheme="minorHAnsi"/>
                <w:b/>
                <w:bCs/>
                <w:szCs w:val="18"/>
                <w:lang w:eastAsia="es-GT"/>
              </w:rPr>
            </w:pPr>
          </w:p>
        </w:tc>
        <w:tc>
          <w:tcPr>
            <w:tcW w:w="313" w:type="pct"/>
            <w:vMerge/>
            <w:shd w:val="clear" w:color="auto" w:fill="1A7C89"/>
            <w:vAlign w:val="center"/>
            <w:hideMark/>
          </w:tcPr>
          <w:p w14:paraId="7178B7B0" w14:textId="77777777" w:rsidR="00C1275F" w:rsidRPr="00D749C7" w:rsidRDefault="00C1275F" w:rsidP="00EB1CF5">
            <w:pPr>
              <w:spacing w:after="0" w:line="240" w:lineRule="auto"/>
              <w:rPr>
                <w:rFonts w:asciiTheme="minorHAnsi" w:eastAsia="Times New Roman" w:hAnsiTheme="minorHAnsi" w:cstheme="minorHAnsi"/>
                <w:b/>
                <w:bCs/>
                <w:color w:val="FFFFFF" w:themeColor="background1"/>
                <w:szCs w:val="18"/>
                <w:lang w:eastAsia="es-GT"/>
              </w:rPr>
            </w:pPr>
          </w:p>
        </w:tc>
        <w:tc>
          <w:tcPr>
            <w:tcW w:w="261" w:type="pct"/>
            <w:shd w:val="clear" w:color="auto" w:fill="215868" w:themeFill="accent5" w:themeFillShade="80"/>
            <w:textDirection w:val="btLr"/>
            <w:vAlign w:val="center"/>
          </w:tcPr>
          <w:p w14:paraId="3F2BBCF2" w14:textId="50BC0E26" w:rsidR="00C1275F" w:rsidRPr="00D749C7" w:rsidRDefault="00EE257B" w:rsidP="00EB1CF5">
            <w:pPr>
              <w:spacing w:after="0" w:line="240" w:lineRule="auto"/>
              <w:jc w:val="center"/>
              <w:rPr>
                <w:rFonts w:asciiTheme="minorHAnsi" w:eastAsia="Times New Roman" w:hAnsiTheme="minorHAnsi" w:cstheme="minorHAnsi"/>
                <w:b/>
                <w:bCs/>
                <w:color w:val="FFFFFF" w:themeColor="background1"/>
                <w:szCs w:val="18"/>
                <w:lang w:eastAsia="es-GT"/>
              </w:rPr>
            </w:pPr>
            <w:r>
              <w:rPr>
                <w:rFonts w:asciiTheme="minorHAnsi" w:eastAsia="Times New Roman" w:hAnsiTheme="minorHAnsi" w:cstheme="minorHAnsi"/>
                <w:b/>
                <w:bCs/>
                <w:color w:val="FFFFFF" w:themeColor="background1"/>
                <w:szCs w:val="18"/>
                <w:lang w:eastAsia="es-GT"/>
              </w:rPr>
              <w:t>2025</w:t>
            </w:r>
          </w:p>
        </w:tc>
        <w:tc>
          <w:tcPr>
            <w:tcW w:w="522" w:type="pct"/>
            <w:vMerge/>
            <w:shd w:val="clear" w:color="auto" w:fill="215868" w:themeFill="accent5" w:themeFillShade="80"/>
            <w:vAlign w:val="center"/>
            <w:hideMark/>
          </w:tcPr>
          <w:p w14:paraId="0BFC59DF" w14:textId="77777777" w:rsidR="00C1275F" w:rsidRPr="00D749C7" w:rsidRDefault="00C1275F" w:rsidP="00EB1CF5">
            <w:pPr>
              <w:spacing w:after="0" w:line="240" w:lineRule="auto"/>
              <w:rPr>
                <w:rFonts w:asciiTheme="minorHAnsi" w:eastAsia="Times New Roman" w:hAnsiTheme="minorHAnsi" w:cstheme="minorHAnsi"/>
                <w:b/>
                <w:bCs/>
                <w:color w:val="FFFFFF" w:themeColor="background1"/>
                <w:szCs w:val="18"/>
                <w:lang w:eastAsia="es-GT"/>
              </w:rPr>
            </w:pPr>
          </w:p>
        </w:tc>
        <w:tc>
          <w:tcPr>
            <w:tcW w:w="616" w:type="pct"/>
            <w:vMerge/>
            <w:vAlign w:val="center"/>
            <w:hideMark/>
          </w:tcPr>
          <w:p w14:paraId="6B107E33" w14:textId="77777777" w:rsidR="00C1275F" w:rsidRPr="00D749C7" w:rsidRDefault="00C1275F" w:rsidP="00EB1CF5">
            <w:pPr>
              <w:spacing w:after="0" w:line="240" w:lineRule="auto"/>
              <w:rPr>
                <w:rFonts w:asciiTheme="minorHAnsi" w:eastAsia="Times New Roman" w:hAnsiTheme="minorHAnsi" w:cstheme="minorHAnsi"/>
                <w:b/>
                <w:bCs/>
                <w:szCs w:val="18"/>
                <w:lang w:eastAsia="es-GT"/>
              </w:rPr>
            </w:pPr>
          </w:p>
        </w:tc>
      </w:tr>
      <w:tr w:rsidR="00C1275F" w:rsidRPr="00D749C7" w14:paraId="33387DCD" w14:textId="77777777" w:rsidTr="008732EA">
        <w:trPr>
          <w:trHeight w:val="1377"/>
        </w:trPr>
        <w:tc>
          <w:tcPr>
            <w:tcW w:w="103" w:type="pct"/>
            <w:vMerge w:val="restart"/>
            <w:shd w:val="clear" w:color="auto" w:fill="215868" w:themeFill="accent5" w:themeFillShade="80"/>
            <w:noWrap/>
            <w:textDirection w:val="btLr"/>
            <w:vAlign w:val="center"/>
            <w:hideMark/>
          </w:tcPr>
          <w:p w14:paraId="3F9AA975" w14:textId="77777777" w:rsidR="00C1275F" w:rsidRPr="00D749C7" w:rsidRDefault="00C1275F" w:rsidP="00EB1CF5">
            <w:pPr>
              <w:spacing w:after="0" w:line="240" w:lineRule="auto"/>
              <w:jc w:val="center"/>
              <w:rPr>
                <w:rFonts w:asciiTheme="minorHAnsi" w:eastAsia="Times New Roman" w:hAnsiTheme="minorHAnsi" w:cstheme="minorHAnsi"/>
                <w:b/>
                <w:bCs/>
                <w:szCs w:val="18"/>
                <w:lang w:eastAsia="es-GT"/>
              </w:rPr>
            </w:pPr>
            <w:r w:rsidRPr="00D749C7">
              <w:rPr>
                <w:rFonts w:asciiTheme="minorHAnsi" w:eastAsia="Times New Roman" w:hAnsiTheme="minorHAnsi" w:cstheme="minorHAnsi"/>
                <w:b/>
                <w:bCs/>
                <w:szCs w:val="18"/>
                <w:lang w:eastAsia="es-GT"/>
              </w:rPr>
              <w:t xml:space="preserve">  </w:t>
            </w:r>
            <w:r w:rsidRPr="00D749C7">
              <w:rPr>
                <w:rFonts w:asciiTheme="minorHAnsi" w:eastAsia="Times New Roman" w:hAnsiTheme="minorHAnsi" w:cstheme="minorHAnsi"/>
                <w:b/>
                <w:bCs/>
                <w:color w:val="FFFFFF" w:themeColor="background1"/>
                <w:szCs w:val="18"/>
                <w:shd w:val="clear" w:color="auto" w:fill="215868" w:themeFill="accent5" w:themeFillShade="80"/>
                <w:lang w:eastAsia="es-GT"/>
              </w:rPr>
              <w:t xml:space="preserve"> Eje 4, objetivo 1</w:t>
            </w:r>
            <w:r w:rsidRPr="00D749C7">
              <w:rPr>
                <w:rFonts w:asciiTheme="minorHAnsi" w:eastAsia="Times New Roman" w:hAnsiTheme="minorHAnsi" w:cstheme="minorHAnsi"/>
                <w:b/>
                <w:bCs/>
                <w:color w:val="FFFFFF" w:themeColor="background1"/>
                <w:szCs w:val="18"/>
                <w:lang w:eastAsia="es-GT"/>
              </w:rPr>
              <w:t xml:space="preserve"> </w:t>
            </w:r>
          </w:p>
        </w:tc>
        <w:tc>
          <w:tcPr>
            <w:tcW w:w="522" w:type="pct"/>
            <w:vMerge w:val="restart"/>
            <w:shd w:val="clear" w:color="auto" w:fill="auto"/>
            <w:vAlign w:val="center"/>
            <w:hideMark/>
          </w:tcPr>
          <w:p w14:paraId="2B63D1FC" w14:textId="77777777" w:rsidR="00C1275F" w:rsidRPr="00D749C7" w:rsidRDefault="00C1275F" w:rsidP="00EB1CF5">
            <w:pPr>
              <w:spacing w:line="240" w:lineRule="auto"/>
              <w:jc w:val="both"/>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Incrementar Centros de Emisión de Pasaportes para aumentar la atención a la población guatemalteca.</w:t>
            </w:r>
          </w:p>
        </w:tc>
        <w:tc>
          <w:tcPr>
            <w:tcW w:w="522" w:type="pct"/>
            <w:vMerge w:val="restart"/>
            <w:shd w:val="clear" w:color="auto" w:fill="auto"/>
            <w:vAlign w:val="bottom"/>
          </w:tcPr>
          <w:p w14:paraId="2F7B7A47" w14:textId="77777777" w:rsidR="00C1275F" w:rsidRPr="00D749C7" w:rsidRDefault="00C1275F" w:rsidP="00EB1CF5">
            <w:pPr>
              <w:spacing w:after="0" w:line="240" w:lineRule="auto"/>
              <w:jc w:val="center"/>
              <w:rPr>
                <w:rFonts w:asciiTheme="minorHAnsi" w:hAnsiTheme="minorHAnsi" w:cstheme="minorHAnsi"/>
                <w:szCs w:val="18"/>
              </w:rPr>
            </w:pPr>
          </w:p>
          <w:p w14:paraId="2F0EC571" w14:textId="77777777" w:rsidR="00C1275F" w:rsidRPr="00D749C7" w:rsidRDefault="00C1275F" w:rsidP="00EB1CF5">
            <w:pPr>
              <w:spacing w:after="0" w:line="240" w:lineRule="auto"/>
              <w:jc w:val="center"/>
              <w:rPr>
                <w:rFonts w:asciiTheme="minorHAnsi" w:hAnsiTheme="minorHAnsi" w:cstheme="minorHAnsi"/>
                <w:szCs w:val="18"/>
              </w:rPr>
            </w:pPr>
          </w:p>
          <w:p w14:paraId="64B95D1C" w14:textId="77777777" w:rsidR="00C1275F" w:rsidRPr="00D749C7" w:rsidRDefault="00C1275F" w:rsidP="00EB1CF5">
            <w:pPr>
              <w:spacing w:after="0" w:line="240" w:lineRule="auto"/>
              <w:jc w:val="center"/>
              <w:rPr>
                <w:rFonts w:asciiTheme="minorHAnsi" w:hAnsiTheme="minorHAnsi" w:cstheme="minorHAnsi"/>
                <w:szCs w:val="18"/>
              </w:rPr>
            </w:pPr>
          </w:p>
          <w:p w14:paraId="3635EBF1" w14:textId="77777777" w:rsidR="00C1275F" w:rsidRPr="00D749C7" w:rsidRDefault="00C1275F" w:rsidP="00EB1CF5">
            <w:pPr>
              <w:spacing w:after="0" w:line="240" w:lineRule="auto"/>
              <w:jc w:val="center"/>
              <w:rPr>
                <w:rFonts w:asciiTheme="minorHAnsi" w:hAnsiTheme="minorHAnsi" w:cstheme="minorHAnsi"/>
                <w:szCs w:val="18"/>
              </w:rPr>
            </w:pPr>
          </w:p>
          <w:p w14:paraId="4DA93E30" w14:textId="77777777" w:rsidR="00C1275F" w:rsidRPr="00D749C7" w:rsidRDefault="00C1275F" w:rsidP="00EB1CF5">
            <w:pPr>
              <w:spacing w:after="0" w:line="240" w:lineRule="auto"/>
              <w:jc w:val="center"/>
              <w:rPr>
                <w:rFonts w:asciiTheme="minorHAnsi" w:hAnsiTheme="minorHAnsi" w:cstheme="minorHAnsi"/>
                <w:szCs w:val="18"/>
              </w:rPr>
            </w:pPr>
            <w:r w:rsidRPr="00D749C7">
              <w:rPr>
                <w:rFonts w:asciiTheme="minorHAnsi" w:hAnsiTheme="minorHAnsi" w:cstheme="minorHAnsi"/>
                <w:szCs w:val="18"/>
              </w:rPr>
              <w:t>Desconcentrar Centros de Emisión de pasaportes</w:t>
            </w:r>
          </w:p>
          <w:p w14:paraId="70C395C5" w14:textId="77777777" w:rsidR="00C1275F" w:rsidRPr="00D749C7" w:rsidRDefault="00C1275F" w:rsidP="00EB1CF5">
            <w:pPr>
              <w:spacing w:after="0" w:line="240" w:lineRule="auto"/>
              <w:jc w:val="center"/>
              <w:rPr>
                <w:rFonts w:asciiTheme="minorHAnsi" w:hAnsiTheme="minorHAnsi" w:cstheme="minorHAnsi"/>
                <w:szCs w:val="18"/>
              </w:rPr>
            </w:pPr>
          </w:p>
          <w:p w14:paraId="1A559AB5" w14:textId="77777777" w:rsidR="00C1275F" w:rsidRPr="00D749C7" w:rsidRDefault="00C1275F" w:rsidP="00EB1CF5">
            <w:pPr>
              <w:spacing w:after="0" w:line="240" w:lineRule="auto"/>
              <w:jc w:val="center"/>
              <w:rPr>
                <w:rFonts w:asciiTheme="minorHAnsi" w:hAnsiTheme="minorHAnsi" w:cstheme="minorHAnsi"/>
                <w:szCs w:val="18"/>
              </w:rPr>
            </w:pPr>
          </w:p>
          <w:p w14:paraId="611CDA35" w14:textId="77777777" w:rsidR="00C1275F" w:rsidRPr="00D749C7" w:rsidRDefault="00C1275F" w:rsidP="00EB1CF5">
            <w:pPr>
              <w:spacing w:after="0" w:line="240" w:lineRule="auto"/>
              <w:jc w:val="center"/>
              <w:rPr>
                <w:rFonts w:asciiTheme="minorHAnsi" w:hAnsiTheme="minorHAnsi" w:cstheme="minorHAnsi"/>
                <w:szCs w:val="18"/>
              </w:rPr>
            </w:pPr>
          </w:p>
          <w:p w14:paraId="2AEC15E5" w14:textId="77777777" w:rsidR="00C1275F" w:rsidRPr="00D749C7" w:rsidRDefault="00C1275F" w:rsidP="00EB1CF5">
            <w:pPr>
              <w:spacing w:after="0" w:line="240" w:lineRule="auto"/>
              <w:jc w:val="center"/>
              <w:rPr>
                <w:rFonts w:asciiTheme="minorHAnsi" w:hAnsiTheme="minorHAnsi" w:cstheme="minorHAnsi"/>
                <w:szCs w:val="18"/>
              </w:rPr>
            </w:pPr>
          </w:p>
          <w:p w14:paraId="3E10C896" w14:textId="77777777" w:rsidR="00C1275F" w:rsidRPr="00D749C7" w:rsidRDefault="00C1275F" w:rsidP="00EB1CF5">
            <w:pPr>
              <w:spacing w:after="0" w:line="240" w:lineRule="auto"/>
              <w:jc w:val="center"/>
              <w:rPr>
                <w:rFonts w:asciiTheme="minorHAnsi" w:hAnsiTheme="minorHAnsi" w:cstheme="minorHAnsi"/>
                <w:szCs w:val="18"/>
              </w:rPr>
            </w:pPr>
          </w:p>
          <w:p w14:paraId="24EBE687" w14:textId="77777777" w:rsidR="00C1275F" w:rsidRPr="00D749C7" w:rsidRDefault="00C1275F" w:rsidP="00EB1CF5">
            <w:pPr>
              <w:spacing w:after="0" w:line="240" w:lineRule="auto"/>
              <w:jc w:val="center"/>
              <w:rPr>
                <w:rFonts w:asciiTheme="minorHAnsi" w:hAnsiTheme="minorHAnsi" w:cstheme="minorHAnsi"/>
                <w:szCs w:val="18"/>
              </w:rPr>
            </w:pPr>
          </w:p>
          <w:p w14:paraId="08F7A030" w14:textId="77777777" w:rsidR="00C1275F" w:rsidRPr="00D749C7" w:rsidRDefault="00C1275F" w:rsidP="00EB1CF5">
            <w:pPr>
              <w:spacing w:after="0" w:line="240" w:lineRule="auto"/>
              <w:jc w:val="center"/>
              <w:rPr>
                <w:rFonts w:asciiTheme="minorHAnsi" w:hAnsiTheme="minorHAnsi" w:cstheme="minorHAnsi"/>
                <w:szCs w:val="18"/>
              </w:rPr>
            </w:pPr>
          </w:p>
          <w:p w14:paraId="1EC90E6E" w14:textId="77777777" w:rsidR="00C1275F" w:rsidRPr="00D749C7" w:rsidRDefault="00C1275F" w:rsidP="00EB1CF5">
            <w:pPr>
              <w:spacing w:after="0" w:line="240" w:lineRule="auto"/>
              <w:jc w:val="center"/>
              <w:rPr>
                <w:rFonts w:asciiTheme="minorHAnsi" w:hAnsiTheme="minorHAnsi" w:cstheme="minorHAnsi"/>
                <w:szCs w:val="18"/>
              </w:rPr>
            </w:pPr>
          </w:p>
          <w:p w14:paraId="223B6642" w14:textId="77777777" w:rsidR="00C1275F" w:rsidRPr="00D749C7" w:rsidRDefault="00C1275F" w:rsidP="00EB1CF5">
            <w:pPr>
              <w:spacing w:after="0" w:line="240" w:lineRule="auto"/>
              <w:jc w:val="center"/>
              <w:rPr>
                <w:rFonts w:asciiTheme="minorHAnsi" w:hAnsiTheme="minorHAnsi" w:cstheme="minorHAnsi"/>
                <w:szCs w:val="18"/>
              </w:rPr>
            </w:pPr>
          </w:p>
          <w:p w14:paraId="5BCEB2B7" w14:textId="77777777" w:rsidR="00C1275F" w:rsidRPr="00D749C7" w:rsidRDefault="00C1275F" w:rsidP="00EB1CF5">
            <w:pPr>
              <w:spacing w:after="0" w:line="240" w:lineRule="auto"/>
              <w:jc w:val="center"/>
              <w:rPr>
                <w:rFonts w:asciiTheme="minorHAnsi" w:hAnsiTheme="minorHAnsi" w:cstheme="minorHAnsi"/>
                <w:szCs w:val="18"/>
              </w:rPr>
            </w:pPr>
          </w:p>
          <w:p w14:paraId="23AAEDED" w14:textId="77777777" w:rsidR="00C1275F" w:rsidRPr="00D749C7" w:rsidRDefault="00C1275F" w:rsidP="00EB1CF5">
            <w:pPr>
              <w:spacing w:after="0" w:line="240" w:lineRule="auto"/>
              <w:jc w:val="center"/>
              <w:rPr>
                <w:rFonts w:asciiTheme="minorHAnsi" w:hAnsiTheme="minorHAnsi" w:cstheme="minorHAnsi"/>
                <w:szCs w:val="18"/>
              </w:rPr>
            </w:pPr>
          </w:p>
          <w:p w14:paraId="6F764F99" w14:textId="77777777" w:rsidR="00C1275F" w:rsidRPr="00D749C7" w:rsidRDefault="00C1275F" w:rsidP="00EB1CF5">
            <w:pPr>
              <w:spacing w:after="0" w:line="240" w:lineRule="auto"/>
              <w:jc w:val="center"/>
              <w:rPr>
                <w:rFonts w:asciiTheme="minorHAnsi" w:hAnsiTheme="minorHAnsi" w:cstheme="minorHAnsi"/>
                <w:szCs w:val="18"/>
              </w:rPr>
            </w:pPr>
            <w:r w:rsidRPr="00D749C7">
              <w:rPr>
                <w:rFonts w:asciiTheme="minorHAnsi" w:hAnsiTheme="minorHAnsi" w:cstheme="minorHAnsi"/>
                <w:szCs w:val="18"/>
              </w:rPr>
              <w:t>Mantener el abastecimiento de libretas de pasaportes</w:t>
            </w:r>
          </w:p>
          <w:p w14:paraId="28D88AC2" w14:textId="77777777" w:rsidR="00C1275F" w:rsidRPr="00D749C7" w:rsidRDefault="00C1275F" w:rsidP="00EB1CF5">
            <w:pPr>
              <w:spacing w:after="0" w:line="240" w:lineRule="auto"/>
              <w:jc w:val="center"/>
              <w:rPr>
                <w:rFonts w:asciiTheme="minorHAnsi" w:hAnsiTheme="minorHAnsi" w:cstheme="minorHAnsi"/>
                <w:szCs w:val="18"/>
              </w:rPr>
            </w:pPr>
          </w:p>
          <w:p w14:paraId="164FF6CA" w14:textId="77777777" w:rsidR="00C1275F" w:rsidRPr="00D749C7" w:rsidRDefault="00C1275F" w:rsidP="00EB1CF5">
            <w:pPr>
              <w:spacing w:after="0" w:line="240" w:lineRule="auto"/>
              <w:jc w:val="center"/>
              <w:rPr>
                <w:rFonts w:asciiTheme="minorHAnsi" w:hAnsiTheme="minorHAnsi" w:cstheme="minorHAnsi"/>
                <w:szCs w:val="18"/>
              </w:rPr>
            </w:pPr>
          </w:p>
          <w:p w14:paraId="14BB73B5" w14:textId="77777777" w:rsidR="00C1275F" w:rsidRPr="00D749C7" w:rsidRDefault="00C1275F" w:rsidP="00EB1CF5">
            <w:pPr>
              <w:spacing w:after="0" w:line="240" w:lineRule="auto"/>
              <w:jc w:val="center"/>
              <w:rPr>
                <w:rFonts w:asciiTheme="minorHAnsi" w:hAnsiTheme="minorHAnsi" w:cstheme="minorHAnsi"/>
                <w:szCs w:val="18"/>
              </w:rPr>
            </w:pPr>
          </w:p>
          <w:p w14:paraId="7652B5CD" w14:textId="77777777" w:rsidR="00C1275F" w:rsidRPr="00D749C7" w:rsidRDefault="00C1275F" w:rsidP="00EB1CF5">
            <w:pPr>
              <w:spacing w:after="0" w:line="240" w:lineRule="auto"/>
              <w:jc w:val="center"/>
              <w:rPr>
                <w:rFonts w:asciiTheme="minorHAnsi" w:hAnsiTheme="minorHAnsi" w:cstheme="minorHAnsi"/>
                <w:szCs w:val="18"/>
              </w:rPr>
            </w:pPr>
          </w:p>
          <w:p w14:paraId="5E156B83" w14:textId="77777777" w:rsidR="00C1275F" w:rsidRPr="00D749C7" w:rsidRDefault="00C1275F" w:rsidP="00EB1CF5">
            <w:pPr>
              <w:spacing w:after="0" w:line="240" w:lineRule="auto"/>
              <w:jc w:val="center"/>
              <w:rPr>
                <w:rFonts w:asciiTheme="minorHAnsi" w:hAnsiTheme="minorHAnsi" w:cstheme="minorHAnsi"/>
                <w:szCs w:val="18"/>
              </w:rPr>
            </w:pPr>
          </w:p>
        </w:tc>
        <w:tc>
          <w:tcPr>
            <w:tcW w:w="470" w:type="pct"/>
            <w:vMerge w:val="restart"/>
            <w:shd w:val="clear" w:color="auto" w:fill="auto"/>
            <w:vAlign w:val="center"/>
          </w:tcPr>
          <w:p w14:paraId="76CA6C1C" w14:textId="3CCDC0FD" w:rsidR="00C1275F" w:rsidRPr="00D749C7" w:rsidRDefault="00C1275F" w:rsidP="00EB1CF5">
            <w:pPr>
              <w:spacing w:after="240" w:line="240" w:lineRule="auto"/>
              <w:jc w:val="center"/>
              <w:rPr>
                <w:rFonts w:asciiTheme="minorHAnsi" w:eastAsia="Times New Roman" w:hAnsiTheme="minorHAnsi" w:cstheme="minorHAnsi"/>
                <w:szCs w:val="18"/>
                <w:lang w:eastAsia="es-GT"/>
              </w:rPr>
            </w:pPr>
          </w:p>
        </w:tc>
        <w:tc>
          <w:tcPr>
            <w:tcW w:w="469" w:type="pct"/>
            <w:vMerge w:val="restart"/>
            <w:shd w:val="clear" w:color="auto" w:fill="auto"/>
            <w:vAlign w:val="center"/>
          </w:tcPr>
          <w:p w14:paraId="4EA2611C" w14:textId="77777777" w:rsidR="00C1275F" w:rsidRPr="00D749C7" w:rsidRDefault="00C94C2C"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 w:val="16"/>
                <w:szCs w:val="16"/>
                <w:lang w:eastAsia="es-GT"/>
              </w:rPr>
              <w:t xml:space="preserve">Para el 2030 </w:t>
            </w:r>
            <w:r w:rsidR="00C1275F" w:rsidRPr="00D749C7">
              <w:rPr>
                <w:rFonts w:asciiTheme="minorHAnsi" w:eastAsia="Times New Roman" w:hAnsiTheme="minorHAnsi" w:cstheme="minorHAnsi"/>
                <w:sz w:val="16"/>
                <w:szCs w:val="16"/>
                <w:lang w:eastAsia="es-GT"/>
              </w:rPr>
              <w:t>el Instituto Guatemalteco de Migración incrementará la emisión de documentos de identificación internacional a guatemaltecos   en un 25% a través de la apertura de más Centros de Emisión de Pasaportes</w:t>
            </w:r>
          </w:p>
        </w:tc>
        <w:tc>
          <w:tcPr>
            <w:tcW w:w="471" w:type="pct"/>
            <w:vMerge w:val="restart"/>
            <w:shd w:val="clear" w:color="auto" w:fill="auto"/>
            <w:noWrap/>
            <w:vAlign w:val="center"/>
          </w:tcPr>
          <w:p w14:paraId="46746196" w14:textId="77777777" w:rsidR="00C1275F" w:rsidRPr="00D749C7" w:rsidRDefault="00C1275F"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Incrementar Centros de Emisión de Pasaportes por región para atención al usuario. (</w:t>
            </w:r>
            <w:r w:rsidRPr="00D749C7">
              <w:rPr>
                <w:rFonts w:asciiTheme="minorHAnsi" w:eastAsia="Times New Roman" w:hAnsiTheme="minorHAnsi" w:cstheme="minorHAnsi"/>
                <w:sz w:val="13"/>
                <w:szCs w:val="15"/>
                <w:lang w:eastAsia="es-GT"/>
              </w:rPr>
              <w:t>Desconcentración</w:t>
            </w:r>
            <w:r w:rsidRPr="00D749C7">
              <w:rPr>
                <w:rFonts w:asciiTheme="minorHAnsi" w:eastAsia="Times New Roman" w:hAnsiTheme="minorHAnsi" w:cstheme="minorHAnsi"/>
                <w:szCs w:val="18"/>
                <w:lang w:eastAsia="es-GT"/>
              </w:rPr>
              <w:t>)</w:t>
            </w:r>
          </w:p>
        </w:tc>
        <w:tc>
          <w:tcPr>
            <w:tcW w:w="418" w:type="pct"/>
            <w:shd w:val="clear" w:color="auto" w:fill="auto"/>
            <w:vAlign w:val="center"/>
          </w:tcPr>
          <w:p w14:paraId="79D09F57" w14:textId="77777777" w:rsidR="00C1275F" w:rsidRPr="00D749C7" w:rsidRDefault="00C1275F"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Nuevos Centros de Emisión de Pasaportes</w:t>
            </w:r>
          </w:p>
        </w:tc>
        <w:tc>
          <w:tcPr>
            <w:tcW w:w="313" w:type="pct"/>
            <w:shd w:val="clear" w:color="auto" w:fill="auto"/>
            <w:vAlign w:val="center"/>
          </w:tcPr>
          <w:p w14:paraId="537DC35E" w14:textId="77777777" w:rsidR="00C1275F" w:rsidRPr="00D749C7" w:rsidRDefault="00C1275F"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4</w:t>
            </w:r>
          </w:p>
        </w:tc>
        <w:tc>
          <w:tcPr>
            <w:tcW w:w="313" w:type="pct"/>
            <w:shd w:val="clear" w:color="auto" w:fill="auto"/>
            <w:vAlign w:val="center"/>
          </w:tcPr>
          <w:p w14:paraId="1ABCC33E" w14:textId="77777777" w:rsidR="00C1275F" w:rsidRPr="00D749C7" w:rsidRDefault="00C1275F"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 w:val="16"/>
                <w:szCs w:val="16"/>
                <w:lang w:eastAsia="es-GT"/>
              </w:rPr>
              <w:t>Apertura de Centros de Emisión de Pasa-portes.</w:t>
            </w:r>
          </w:p>
        </w:tc>
        <w:tc>
          <w:tcPr>
            <w:tcW w:w="261" w:type="pct"/>
            <w:shd w:val="clear" w:color="auto" w:fill="auto"/>
            <w:noWrap/>
            <w:vAlign w:val="center"/>
          </w:tcPr>
          <w:p w14:paraId="569AF00C" w14:textId="19DC8B03" w:rsidR="00C1275F" w:rsidRPr="00D749C7" w:rsidRDefault="00E141C4" w:rsidP="00EB1CF5">
            <w:pPr>
              <w:spacing w:after="0" w:line="240" w:lineRule="auto"/>
              <w:jc w:val="center"/>
              <w:rPr>
                <w:rFonts w:asciiTheme="minorHAnsi" w:eastAsia="Times New Roman" w:hAnsiTheme="minorHAnsi" w:cstheme="minorHAnsi"/>
                <w:szCs w:val="18"/>
                <w:lang w:eastAsia="es-GT"/>
              </w:rPr>
            </w:pPr>
            <w:r>
              <w:rPr>
                <w:rFonts w:asciiTheme="minorHAnsi" w:eastAsia="Times New Roman" w:hAnsiTheme="minorHAnsi" w:cstheme="minorHAnsi"/>
                <w:szCs w:val="18"/>
                <w:lang w:eastAsia="es-GT"/>
              </w:rPr>
              <w:t>4</w:t>
            </w:r>
          </w:p>
        </w:tc>
        <w:tc>
          <w:tcPr>
            <w:tcW w:w="522" w:type="pct"/>
            <w:vMerge w:val="restart"/>
            <w:shd w:val="clear" w:color="auto" w:fill="auto"/>
            <w:vAlign w:val="center"/>
          </w:tcPr>
          <w:p w14:paraId="10F7E3FD" w14:textId="77777777" w:rsidR="00C1275F" w:rsidRPr="00D749C7" w:rsidRDefault="00C1275F"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 w:val="16"/>
                <w:szCs w:val="16"/>
                <w:lang w:eastAsia="es-GT"/>
              </w:rPr>
              <w:t>Registros de la Subdirección de Documentos de Identidad Personal y de Viaje.</w:t>
            </w:r>
          </w:p>
        </w:tc>
        <w:tc>
          <w:tcPr>
            <w:tcW w:w="616" w:type="pct"/>
            <w:vMerge w:val="restart"/>
            <w:shd w:val="clear" w:color="auto" w:fill="auto"/>
            <w:vAlign w:val="center"/>
          </w:tcPr>
          <w:p w14:paraId="10F21C68" w14:textId="77777777" w:rsidR="00C1275F" w:rsidRPr="00D749C7" w:rsidRDefault="00C1275F"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Instituto Guatemalteco de Migración</w:t>
            </w:r>
          </w:p>
        </w:tc>
      </w:tr>
      <w:tr w:rsidR="00C1275F" w:rsidRPr="00D749C7" w14:paraId="12B1F09E" w14:textId="77777777" w:rsidTr="008732EA">
        <w:trPr>
          <w:trHeight w:val="1254"/>
        </w:trPr>
        <w:tc>
          <w:tcPr>
            <w:tcW w:w="103" w:type="pct"/>
            <w:vMerge/>
            <w:shd w:val="clear" w:color="auto" w:fill="215868" w:themeFill="accent5" w:themeFillShade="80"/>
            <w:noWrap/>
            <w:textDirection w:val="btLr"/>
            <w:vAlign w:val="center"/>
          </w:tcPr>
          <w:p w14:paraId="193EE7E8" w14:textId="77777777" w:rsidR="00C1275F" w:rsidRPr="00D749C7" w:rsidRDefault="00C1275F" w:rsidP="00EB1CF5">
            <w:pPr>
              <w:spacing w:after="0" w:line="240" w:lineRule="auto"/>
              <w:jc w:val="center"/>
              <w:rPr>
                <w:rFonts w:asciiTheme="minorHAnsi" w:eastAsia="Times New Roman" w:hAnsiTheme="minorHAnsi" w:cstheme="minorHAnsi"/>
                <w:b/>
                <w:bCs/>
                <w:szCs w:val="18"/>
                <w:lang w:eastAsia="es-GT"/>
              </w:rPr>
            </w:pPr>
          </w:p>
        </w:tc>
        <w:tc>
          <w:tcPr>
            <w:tcW w:w="522" w:type="pct"/>
            <w:vMerge/>
            <w:shd w:val="clear" w:color="auto" w:fill="auto"/>
            <w:vAlign w:val="center"/>
          </w:tcPr>
          <w:p w14:paraId="1D537F3B" w14:textId="77777777" w:rsidR="00C1275F" w:rsidRPr="00D749C7" w:rsidRDefault="00C1275F" w:rsidP="00EB1CF5">
            <w:pPr>
              <w:spacing w:line="240" w:lineRule="auto"/>
              <w:jc w:val="both"/>
              <w:rPr>
                <w:rFonts w:asciiTheme="minorHAnsi" w:hAnsiTheme="minorHAnsi" w:cstheme="minorHAnsi"/>
              </w:rPr>
            </w:pPr>
          </w:p>
        </w:tc>
        <w:tc>
          <w:tcPr>
            <w:tcW w:w="522" w:type="pct"/>
            <w:vMerge/>
            <w:shd w:val="clear" w:color="auto" w:fill="auto"/>
            <w:vAlign w:val="bottom"/>
          </w:tcPr>
          <w:p w14:paraId="2744CD02" w14:textId="77777777" w:rsidR="00C1275F" w:rsidRPr="00D749C7" w:rsidRDefault="00C1275F" w:rsidP="00EB1CF5">
            <w:pPr>
              <w:spacing w:after="0" w:line="240" w:lineRule="auto"/>
              <w:jc w:val="center"/>
              <w:rPr>
                <w:rFonts w:asciiTheme="minorHAnsi" w:hAnsiTheme="minorHAnsi" w:cstheme="minorHAnsi"/>
                <w:szCs w:val="18"/>
              </w:rPr>
            </w:pPr>
          </w:p>
        </w:tc>
        <w:tc>
          <w:tcPr>
            <w:tcW w:w="470" w:type="pct"/>
            <w:vMerge/>
            <w:shd w:val="clear" w:color="auto" w:fill="auto"/>
            <w:vAlign w:val="center"/>
          </w:tcPr>
          <w:p w14:paraId="15797FA6" w14:textId="77777777" w:rsidR="00C1275F" w:rsidRPr="00D749C7" w:rsidRDefault="00C1275F" w:rsidP="00EB1CF5">
            <w:pPr>
              <w:spacing w:after="240" w:line="240" w:lineRule="auto"/>
              <w:jc w:val="center"/>
              <w:rPr>
                <w:rFonts w:asciiTheme="minorHAnsi" w:eastAsia="Times New Roman" w:hAnsiTheme="minorHAnsi" w:cstheme="minorHAnsi"/>
                <w:szCs w:val="18"/>
                <w:lang w:eastAsia="es-GT"/>
              </w:rPr>
            </w:pPr>
          </w:p>
        </w:tc>
        <w:tc>
          <w:tcPr>
            <w:tcW w:w="469" w:type="pct"/>
            <w:vMerge/>
            <w:shd w:val="clear" w:color="auto" w:fill="auto"/>
            <w:vAlign w:val="center"/>
          </w:tcPr>
          <w:p w14:paraId="7122C670" w14:textId="77777777" w:rsidR="00C1275F" w:rsidRPr="00D749C7" w:rsidRDefault="00C1275F" w:rsidP="00EB1CF5">
            <w:pPr>
              <w:spacing w:after="0" w:line="240" w:lineRule="auto"/>
              <w:jc w:val="center"/>
              <w:rPr>
                <w:rFonts w:asciiTheme="minorHAnsi" w:eastAsia="Times New Roman" w:hAnsiTheme="minorHAnsi" w:cstheme="minorHAnsi"/>
                <w:szCs w:val="18"/>
                <w:lang w:eastAsia="es-GT"/>
              </w:rPr>
            </w:pPr>
          </w:p>
        </w:tc>
        <w:tc>
          <w:tcPr>
            <w:tcW w:w="471" w:type="pct"/>
            <w:vMerge/>
            <w:shd w:val="clear" w:color="auto" w:fill="auto"/>
            <w:noWrap/>
            <w:vAlign w:val="center"/>
          </w:tcPr>
          <w:p w14:paraId="5E23AD4C" w14:textId="77777777" w:rsidR="00C1275F" w:rsidRPr="00D749C7" w:rsidRDefault="00C1275F" w:rsidP="00EB1CF5">
            <w:pPr>
              <w:spacing w:after="0" w:line="240" w:lineRule="auto"/>
              <w:jc w:val="center"/>
              <w:rPr>
                <w:rFonts w:asciiTheme="minorHAnsi" w:eastAsia="Times New Roman" w:hAnsiTheme="minorHAnsi" w:cstheme="minorHAnsi"/>
                <w:szCs w:val="18"/>
                <w:lang w:eastAsia="es-GT"/>
              </w:rPr>
            </w:pPr>
          </w:p>
        </w:tc>
        <w:tc>
          <w:tcPr>
            <w:tcW w:w="418" w:type="pct"/>
            <w:shd w:val="clear" w:color="auto" w:fill="auto"/>
            <w:vAlign w:val="center"/>
          </w:tcPr>
          <w:p w14:paraId="19BC2B22" w14:textId="77777777" w:rsidR="00C1275F" w:rsidRPr="00D749C7" w:rsidRDefault="00C1275F"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Pasaportes entregados a la población.</w:t>
            </w:r>
          </w:p>
        </w:tc>
        <w:tc>
          <w:tcPr>
            <w:tcW w:w="313" w:type="pct"/>
            <w:shd w:val="clear" w:color="auto" w:fill="auto"/>
            <w:vAlign w:val="center"/>
          </w:tcPr>
          <w:p w14:paraId="62CF67C1" w14:textId="77777777" w:rsidR="00C1275F" w:rsidRPr="00D749C7" w:rsidRDefault="00C1275F"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500,000</w:t>
            </w:r>
          </w:p>
        </w:tc>
        <w:tc>
          <w:tcPr>
            <w:tcW w:w="313" w:type="pct"/>
            <w:shd w:val="clear" w:color="auto" w:fill="auto"/>
            <w:vAlign w:val="center"/>
          </w:tcPr>
          <w:p w14:paraId="49CC3DFD" w14:textId="77777777" w:rsidR="00C1275F" w:rsidRPr="00D749C7" w:rsidRDefault="00C1275F"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Pasaportes emitidos.</w:t>
            </w:r>
          </w:p>
        </w:tc>
        <w:tc>
          <w:tcPr>
            <w:tcW w:w="261" w:type="pct"/>
            <w:shd w:val="clear" w:color="auto" w:fill="auto"/>
            <w:noWrap/>
            <w:vAlign w:val="center"/>
          </w:tcPr>
          <w:p w14:paraId="3B72FBCF" w14:textId="1257E255" w:rsidR="009270EB" w:rsidRPr="00D749C7" w:rsidRDefault="000F2B0C" w:rsidP="00EB1CF5">
            <w:pPr>
              <w:spacing w:after="0" w:line="240" w:lineRule="auto"/>
              <w:jc w:val="center"/>
              <w:rPr>
                <w:rFonts w:asciiTheme="minorHAnsi" w:eastAsia="Times New Roman" w:hAnsiTheme="minorHAnsi" w:cstheme="minorHAnsi"/>
                <w:sz w:val="16"/>
                <w:szCs w:val="14"/>
                <w:lang w:eastAsia="es-GT"/>
              </w:rPr>
            </w:pPr>
            <w:r>
              <w:rPr>
                <w:rFonts w:asciiTheme="minorHAnsi" w:eastAsia="Times New Roman" w:hAnsiTheme="minorHAnsi" w:cstheme="minorHAnsi"/>
                <w:sz w:val="16"/>
                <w:szCs w:val="14"/>
                <w:lang w:eastAsia="es-GT"/>
              </w:rPr>
              <w:t>895</w:t>
            </w:r>
            <w:r w:rsidR="00C94C2C" w:rsidRPr="00D749C7">
              <w:rPr>
                <w:rFonts w:asciiTheme="minorHAnsi" w:eastAsia="Times New Roman" w:hAnsiTheme="minorHAnsi" w:cstheme="minorHAnsi"/>
                <w:sz w:val="16"/>
                <w:szCs w:val="14"/>
                <w:lang w:eastAsia="es-GT"/>
              </w:rPr>
              <w:t>,</w:t>
            </w:r>
            <w:r>
              <w:rPr>
                <w:rFonts w:asciiTheme="minorHAnsi" w:eastAsia="Times New Roman" w:hAnsiTheme="minorHAnsi" w:cstheme="minorHAnsi"/>
                <w:sz w:val="16"/>
                <w:szCs w:val="14"/>
                <w:lang w:eastAsia="es-GT"/>
              </w:rPr>
              <w:t>8</w:t>
            </w:r>
            <w:r w:rsidR="00C94C2C" w:rsidRPr="00D749C7">
              <w:rPr>
                <w:rFonts w:asciiTheme="minorHAnsi" w:eastAsia="Times New Roman" w:hAnsiTheme="minorHAnsi" w:cstheme="minorHAnsi"/>
                <w:sz w:val="16"/>
                <w:szCs w:val="14"/>
                <w:lang w:eastAsia="es-GT"/>
              </w:rPr>
              <w:t>00</w:t>
            </w:r>
          </w:p>
          <w:p w14:paraId="4533196D" w14:textId="77777777" w:rsidR="00C1275F" w:rsidRPr="00D749C7" w:rsidRDefault="00C1275F" w:rsidP="009270EB">
            <w:pPr>
              <w:rPr>
                <w:rFonts w:asciiTheme="minorHAnsi" w:eastAsia="Times New Roman" w:hAnsiTheme="minorHAnsi" w:cstheme="minorHAnsi"/>
                <w:sz w:val="14"/>
                <w:szCs w:val="14"/>
                <w:lang w:eastAsia="es-GT"/>
              </w:rPr>
            </w:pPr>
          </w:p>
        </w:tc>
        <w:tc>
          <w:tcPr>
            <w:tcW w:w="522" w:type="pct"/>
            <w:vMerge/>
            <w:shd w:val="clear" w:color="auto" w:fill="auto"/>
            <w:vAlign w:val="center"/>
          </w:tcPr>
          <w:p w14:paraId="546353A5" w14:textId="77777777" w:rsidR="00C1275F" w:rsidRPr="00D749C7" w:rsidRDefault="00C1275F" w:rsidP="00EB1CF5">
            <w:pPr>
              <w:spacing w:after="0" w:line="240" w:lineRule="auto"/>
              <w:jc w:val="center"/>
              <w:rPr>
                <w:rFonts w:asciiTheme="minorHAnsi" w:eastAsia="Times New Roman" w:hAnsiTheme="minorHAnsi" w:cstheme="minorHAnsi"/>
                <w:szCs w:val="18"/>
                <w:lang w:eastAsia="es-GT"/>
              </w:rPr>
            </w:pPr>
          </w:p>
        </w:tc>
        <w:tc>
          <w:tcPr>
            <w:tcW w:w="616" w:type="pct"/>
            <w:vMerge/>
            <w:shd w:val="clear" w:color="auto" w:fill="auto"/>
            <w:vAlign w:val="center"/>
          </w:tcPr>
          <w:p w14:paraId="018CD41C" w14:textId="77777777" w:rsidR="00C1275F" w:rsidRPr="00D749C7" w:rsidRDefault="00C1275F" w:rsidP="00EB1CF5">
            <w:pPr>
              <w:spacing w:after="0" w:line="240" w:lineRule="auto"/>
              <w:jc w:val="center"/>
              <w:rPr>
                <w:rFonts w:asciiTheme="minorHAnsi" w:eastAsia="Times New Roman" w:hAnsiTheme="minorHAnsi" w:cstheme="minorHAnsi"/>
                <w:szCs w:val="18"/>
                <w:lang w:eastAsia="es-GT"/>
              </w:rPr>
            </w:pPr>
          </w:p>
        </w:tc>
      </w:tr>
      <w:tr w:rsidR="00C1275F" w:rsidRPr="00D749C7" w14:paraId="2D6C7412" w14:textId="77777777" w:rsidTr="008732EA">
        <w:trPr>
          <w:trHeight w:val="3135"/>
        </w:trPr>
        <w:tc>
          <w:tcPr>
            <w:tcW w:w="103" w:type="pct"/>
            <w:vMerge/>
            <w:shd w:val="clear" w:color="auto" w:fill="215868" w:themeFill="accent5" w:themeFillShade="80"/>
            <w:noWrap/>
            <w:textDirection w:val="btLr"/>
            <w:vAlign w:val="center"/>
          </w:tcPr>
          <w:p w14:paraId="4F68AAF3" w14:textId="77777777" w:rsidR="00C1275F" w:rsidRPr="00D749C7" w:rsidRDefault="00C1275F" w:rsidP="00EB1CF5">
            <w:pPr>
              <w:spacing w:after="0" w:line="240" w:lineRule="auto"/>
              <w:jc w:val="center"/>
              <w:rPr>
                <w:rFonts w:asciiTheme="minorHAnsi" w:eastAsia="Times New Roman" w:hAnsiTheme="minorHAnsi" w:cstheme="minorHAnsi"/>
                <w:b/>
                <w:bCs/>
                <w:szCs w:val="18"/>
                <w:lang w:eastAsia="es-GT"/>
              </w:rPr>
            </w:pPr>
          </w:p>
        </w:tc>
        <w:tc>
          <w:tcPr>
            <w:tcW w:w="522" w:type="pct"/>
            <w:vMerge/>
            <w:shd w:val="clear" w:color="auto" w:fill="auto"/>
            <w:vAlign w:val="center"/>
          </w:tcPr>
          <w:p w14:paraId="7D73118A" w14:textId="77777777" w:rsidR="00C1275F" w:rsidRPr="00D749C7" w:rsidRDefault="00C1275F" w:rsidP="00EB1CF5">
            <w:pPr>
              <w:spacing w:line="240" w:lineRule="auto"/>
              <w:jc w:val="both"/>
              <w:rPr>
                <w:rFonts w:asciiTheme="minorHAnsi" w:hAnsiTheme="minorHAnsi" w:cstheme="minorHAnsi"/>
              </w:rPr>
            </w:pPr>
          </w:p>
        </w:tc>
        <w:tc>
          <w:tcPr>
            <w:tcW w:w="522" w:type="pct"/>
            <w:vMerge/>
            <w:shd w:val="clear" w:color="auto" w:fill="auto"/>
            <w:vAlign w:val="bottom"/>
          </w:tcPr>
          <w:p w14:paraId="4274DAD0" w14:textId="77777777" w:rsidR="00C1275F" w:rsidRPr="00D749C7" w:rsidRDefault="00C1275F" w:rsidP="00EB1CF5">
            <w:pPr>
              <w:spacing w:after="0" w:line="240" w:lineRule="auto"/>
              <w:jc w:val="center"/>
              <w:rPr>
                <w:rFonts w:asciiTheme="minorHAnsi" w:hAnsiTheme="minorHAnsi" w:cstheme="minorHAnsi"/>
                <w:szCs w:val="18"/>
              </w:rPr>
            </w:pPr>
          </w:p>
        </w:tc>
        <w:tc>
          <w:tcPr>
            <w:tcW w:w="470" w:type="pct"/>
            <w:shd w:val="clear" w:color="auto" w:fill="auto"/>
            <w:vAlign w:val="center"/>
          </w:tcPr>
          <w:p w14:paraId="17FB24D2" w14:textId="77777777" w:rsidR="00C1275F" w:rsidRPr="00D749C7" w:rsidRDefault="00C1275F" w:rsidP="00EB1CF5">
            <w:pPr>
              <w:jc w:val="center"/>
              <w:rPr>
                <w:rFonts w:asciiTheme="minorHAnsi" w:eastAsia="Times New Roman" w:hAnsiTheme="minorHAnsi" w:cstheme="minorHAnsi"/>
                <w:szCs w:val="18"/>
                <w:lang w:eastAsia="es-GT"/>
              </w:rPr>
            </w:pPr>
          </w:p>
        </w:tc>
        <w:tc>
          <w:tcPr>
            <w:tcW w:w="469" w:type="pct"/>
            <w:shd w:val="clear" w:color="auto" w:fill="auto"/>
            <w:vAlign w:val="center"/>
          </w:tcPr>
          <w:p w14:paraId="18C05C2A" w14:textId="77777777" w:rsidR="00C1275F" w:rsidRPr="00D749C7" w:rsidRDefault="00F6607B" w:rsidP="00EB1CF5">
            <w:pPr>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Para el 2030</w:t>
            </w:r>
            <w:r w:rsidR="00C1275F" w:rsidRPr="00D749C7">
              <w:rPr>
                <w:rFonts w:asciiTheme="minorHAnsi" w:eastAsia="Times New Roman" w:hAnsiTheme="minorHAnsi" w:cstheme="minorHAnsi"/>
                <w:sz w:val="16"/>
                <w:szCs w:val="16"/>
                <w:lang w:eastAsia="es-GT"/>
              </w:rPr>
              <w:t xml:space="preserve"> el IGM habrá adquirido</w:t>
            </w:r>
            <w:r w:rsidRPr="00D749C7">
              <w:rPr>
                <w:rFonts w:asciiTheme="minorHAnsi" w:eastAsia="Times New Roman" w:hAnsiTheme="minorHAnsi" w:cstheme="minorHAnsi"/>
                <w:sz w:val="16"/>
                <w:szCs w:val="16"/>
                <w:lang w:eastAsia="es-GT"/>
              </w:rPr>
              <w:t xml:space="preserve"> 5,0</w:t>
            </w:r>
            <w:r w:rsidR="00C1275F" w:rsidRPr="00D749C7">
              <w:rPr>
                <w:rFonts w:asciiTheme="minorHAnsi" w:eastAsia="Times New Roman" w:hAnsiTheme="minorHAnsi" w:cstheme="minorHAnsi"/>
                <w:sz w:val="16"/>
                <w:szCs w:val="16"/>
                <w:lang w:eastAsia="es-GT"/>
              </w:rPr>
              <w:t>00,000</w:t>
            </w:r>
            <w:r w:rsidRPr="00D749C7">
              <w:rPr>
                <w:rFonts w:asciiTheme="minorHAnsi" w:eastAsia="Times New Roman" w:hAnsiTheme="minorHAnsi" w:cstheme="minorHAnsi"/>
                <w:sz w:val="16"/>
                <w:szCs w:val="16"/>
                <w:lang w:eastAsia="es-GT"/>
              </w:rPr>
              <w:t xml:space="preserve"> </w:t>
            </w:r>
            <w:proofErr w:type="gramStart"/>
            <w:r w:rsidRPr="00D749C7">
              <w:rPr>
                <w:rFonts w:asciiTheme="minorHAnsi" w:eastAsia="Times New Roman" w:hAnsiTheme="minorHAnsi" w:cstheme="minorHAnsi"/>
                <w:sz w:val="16"/>
                <w:szCs w:val="16"/>
                <w:lang w:eastAsia="es-GT"/>
              </w:rPr>
              <w:t xml:space="preserve">de </w:t>
            </w:r>
            <w:r w:rsidR="00C1275F" w:rsidRPr="00D749C7">
              <w:rPr>
                <w:rFonts w:asciiTheme="minorHAnsi" w:eastAsia="Times New Roman" w:hAnsiTheme="minorHAnsi" w:cstheme="minorHAnsi"/>
                <w:sz w:val="16"/>
                <w:szCs w:val="16"/>
                <w:lang w:eastAsia="es-GT"/>
              </w:rPr>
              <w:t xml:space="preserve"> cartillas</w:t>
            </w:r>
            <w:proofErr w:type="gramEnd"/>
            <w:r w:rsidR="00C1275F" w:rsidRPr="00D749C7">
              <w:rPr>
                <w:rFonts w:asciiTheme="minorHAnsi" w:eastAsia="Times New Roman" w:hAnsiTheme="minorHAnsi" w:cstheme="minorHAnsi"/>
                <w:sz w:val="16"/>
                <w:szCs w:val="16"/>
                <w:lang w:eastAsia="es-GT"/>
              </w:rPr>
              <w:t xml:space="preserve"> para tener abastecimiento de libretas </w:t>
            </w:r>
            <w:r w:rsidRPr="00D749C7">
              <w:rPr>
                <w:rFonts w:asciiTheme="minorHAnsi" w:eastAsia="Times New Roman" w:hAnsiTheme="minorHAnsi" w:cstheme="minorHAnsi"/>
                <w:sz w:val="16"/>
                <w:szCs w:val="16"/>
                <w:lang w:eastAsia="es-GT"/>
              </w:rPr>
              <w:t>de pasaporte para atención en 10 años a casi 5,0</w:t>
            </w:r>
            <w:r w:rsidR="00C1275F" w:rsidRPr="00D749C7">
              <w:rPr>
                <w:rFonts w:asciiTheme="minorHAnsi" w:eastAsia="Times New Roman" w:hAnsiTheme="minorHAnsi" w:cstheme="minorHAnsi"/>
                <w:sz w:val="16"/>
                <w:szCs w:val="16"/>
                <w:lang w:eastAsia="es-GT"/>
              </w:rPr>
              <w:t xml:space="preserve">00,000 </w:t>
            </w:r>
            <w:r w:rsidRPr="00D749C7">
              <w:rPr>
                <w:rFonts w:asciiTheme="minorHAnsi" w:eastAsia="Times New Roman" w:hAnsiTheme="minorHAnsi" w:cstheme="minorHAnsi"/>
                <w:sz w:val="16"/>
                <w:szCs w:val="16"/>
                <w:lang w:eastAsia="es-GT"/>
              </w:rPr>
              <w:t xml:space="preserve"> de </w:t>
            </w:r>
            <w:r w:rsidR="00C1275F" w:rsidRPr="00D749C7">
              <w:rPr>
                <w:rFonts w:asciiTheme="minorHAnsi" w:eastAsia="Times New Roman" w:hAnsiTheme="minorHAnsi" w:cstheme="minorHAnsi"/>
                <w:sz w:val="16"/>
                <w:szCs w:val="16"/>
                <w:lang w:eastAsia="es-GT"/>
              </w:rPr>
              <w:t>guatemaltecos.</w:t>
            </w:r>
          </w:p>
        </w:tc>
        <w:tc>
          <w:tcPr>
            <w:tcW w:w="471" w:type="pct"/>
            <w:shd w:val="clear" w:color="auto" w:fill="auto"/>
            <w:noWrap/>
            <w:vAlign w:val="center"/>
          </w:tcPr>
          <w:p w14:paraId="269C82DD" w14:textId="77777777" w:rsidR="00C1275F" w:rsidRPr="00D749C7" w:rsidRDefault="00C1275F" w:rsidP="00EB1CF5">
            <w:pPr>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Implementación del software y hardware del Pasaporte electrónico</w:t>
            </w:r>
          </w:p>
        </w:tc>
        <w:tc>
          <w:tcPr>
            <w:tcW w:w="418" w:type="pct"/>
            <w:shd w:val="clear" w:color="auto" w:fill="auto"/>
            <w:vAlign w:val="center"/>
          </w:tcPr>
          <w:p w14:paraId="5D551653" w14:textId="77777777" w:rsidR="00C1275F" w:rsidRPr="00D749C7" w:rsidRDefault="00C1275F" w:rsidP="00EB1CF5">
            <w:pPr>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Software Instalado</w:t>
            </w:r>
          </w:p>
        </w:tc>
        <w:tc>
          <w:tcPr>
            <w:tcW w:w="313" w:type="pct"/>
            <w:shd w:val="clear" w:color="auto" w:fill="auto"/>
            <w:vAlign w:val="center"/>
          </w:tcPr>
          <w:p w14:paraId="24465747" w14:textId="77777777" w:rsidR="00C1275F" w:rsidRPr="00D749C7" w:rsidRDefault="00C1275F" w:rsidP="00EB1CF5">
            <w:pPr>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0</w:t>
            </w:r>
          </w:p>
        </w:tc>
        <w:tc>
          <w:tcPr>
            <w:tcW w:w="313" w:type="pct"/>
            <w:shd w:val="clear" w:color="auto" w:fill="auto"/>
            <w:vAlign w:val="center"/>
          </w:tcPr>
          <w:p w14:paraId="398F1290" w14:textId="77777777" w:rsidR="00C1275F" w:rsidRPr="00D749C7" w:rsidRDefault="00C1275F" w:rsidP="00EB1CF5">
            <w:pPr>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Programa instalado</w:t>
            </w:r>
          </w:p>
        </w:tc>
        <w:tc>
          <w:tcPr>
            <w:tcW w:w="261" w:type="pct"/>
            <w:shd w:val="clear" w:color="auto" w:fill="auto"/>
            <w:noWrap/>
            <w:vAlign w:val="center"/>
          </w:tcPr>
          <w:p w14:paraId="40C7FB00" w14:textId="241FB0B6" w:rsidR="00C1275F" w:rsidRPr="00D749C7" w:rsidRDefault="000F2B0C" w:rsidP="00EB1CF5">
            <w:pPr>
              <w:spacing w:after="0" w:line="240" w:lineRule="auto"/>
              <w:jc w:val="center"/>
              <w:rPr>
                <w:rFonts w:asciiTheme="minorHAnsi" w:eastAsia="Times New Roman" w:hAnsiTheme="minorHAnsi" w:cstheme="minorHAnsi"/>
                <w:szCs w:val="18"/>
                <w:lang w:eastAsia="es-GT"/>
              </w:rPr>
            </w:pPr>
            <w:r>
              <w:rPr>
                <w:rFonts w:asciiTheme="minorHAnsi" w:eastAsia="Times New Roman" w:hAnsiTheme="minorHAnsi" w:cstheme="minorHAnsi"/>
                <w:szCs w:val="18"/>
                <w:lang w:eastAsia="es-GT"/>
              </w:rPr>
              <w:t>10</w:t>
            </w:r>
            <w:r w:rsidR="00F6607B" w:rsidRPr="00D749C7">
              <w:rPr>
                <w:rFonts w:asciiTheme="minorHAnsi" w:eastAsia="Times New Roman" w:hAnsiTheme="minorHAnsi" w:cstheme="minorHAnsi"/>
                <w:szCs w:val="18"/>
                <w:lang w:eastAsia="es-GT"/>
              </w:rPr>
              <w:t>0</w:t>
            </w:r>
            <w:r w:rsidR="00C1275F" w:rsidRPr="00D749C7">
              <w:rPr>
                <w:rFonts w:asciiTheme="minorHAnsi" w:eastAsia="Times New Roman" w:hAnsiTheme="minorHAnsi" w:cstheme="minorHAnsi"/>
                <w:szCs w:val="18"/>
                <w:lang w:eastAsia="es-GT"/>
              </w:rPr>
              <w:t>%</w:t>
            </w:r>
          </w:p>
        </w:tc>
        <w:tc>
          <w:tcPr>
            <w:tcW w:w="522" w:type="pct"/>
            <w:shd w:val="clear" w:color="auto" w:fill="auto"/>
            <w:vAlign w:val="center"/>
          </w:tcPr>
          <w:p w14:paraId="52F4FCED" w14:textId="77777777" w:rsidR="00C1275F" w:rsidRPr="00D749C7" w:rsidRDefault="00C1275F" w:rsidP="00F80230">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Registros de la Subdirección de Recursos Tecnoló</w:t>
            </w:r>
            <w:r w:rsidR="00F80230" w:rsidRPr="00D749C7">
              <w:rPr>
                <w:rFonts w:asciiTheme="minorHAnsi" w:eastAsia="Times New Roman" w:hAnsiTheme="minorHAnsi" w:cstheme="minorHAnsi"/>
                <w:szCs w:val="18"/>
                <w:lang w:eastAsia="es-GT"/>
              </w:rPr>
              <w:t>gicos</w:t>
            </w:r>
            <w:r w:rsidRPr="00D749C7">
              <w:rPr>
                <w:rFonts w:asciiTheme="minorHAnsi" w:eastAsia="Times New Roman" w:hAnsiTheme="minorHAnsi" w:cstheme="minorHAnsi"/>
                <w:szCs w:val="18"/>
                <w:lang w:eastAsia="es-GT"/>
              </w:rPr>
              <w:t>.</w:t>
            </w:r>
          </w:p>
        </w:tc>
        <w:tc>
          <w:tcPr>
            <w:tcW w:w="616" w:type="pct"/>
            <w:shd w:val="clear" w:color="auto" w:fill="auto"/>
            <w:vAlign w:val="center"/>
          </w:tcPr>
          <w:p w14:paraId="1B97E658" w14:textId="77777777" w:rsidR="00C1275F" w:rsidRPr="00D749C7" w:rsidRDefault="00C1275F" w:rsidP="00EB1CF5">
            <w:pPr>
              <w:spacing w:after="0" w:line="240" w:lineRule="auto"/>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Instituto Guatemalteco de Migración</w:t>
            </w:r>
          </w:p>
        </w:tc>
      </w:tr>
    </w:tbl>
    <w:p w14:paraId="34AD8F8F" w14:textId="77777777" w:rsidR="00EB1CF5" w:rsidRPr="00D749C7" w:rsidRDefault="00EB1CF5" w:rsidP="00EB1CF5">
      <w:pPr>
        <w:pStyle w:val="Prrafodelista"/>
        <w:ind w:left="360"/>
        <w:rPr>
          <w:rFonts w:asciiTheme="minorHAnsi" w:hAnsiTheme="minorHAnsi" w:cstheme="minorHAnsi"/>
        </w:rPr>
      </w:pPr>
    </w:p>
    <w:p w14:paraId="0169438F" w14:textId="77777777" w:rsidR="00EB1CF5" w:rsidRPr="00D749C7" w:rsidRDefault="00EB1CF5" w:rsidP="00EB1CF5">
      <w:pPr>
        <w:pStyle w:val="Prrafodelista"/>
        <w:ind w:left="360"/>
        <w:rPr>
          <w:rFonts w:asciiTheme="minorHAnsi" w:hAnsiTheme="minorHAnsi" w:cstheme="minorHAnsi"/>
        </w:rPr>
      </w:pPr>
    </w:p>
    <w:p w14:paraId="3E5179ED" w14:textId="77777777" w:rsidR="00EB1CF5" w:rsidRPr="00D749C7" w:rsidRDefault="00EB1CF5" w:rsidP="00EB1CF5">
      <w:pPr>
        <w:pStyle w:val="Prrafodelista"/>
        <w:ind w:left="360"/>
        <w:rPr>
          <w:rFonts w:asciiTheme="minorHAnsi" w:hAnsiTheme="minorHAnsi" w:cstheme="minorHAnsi"/>
        </w:rPr>
      </w:pPr>
    </w:p>
    <w:tbl>
      <w:tblPr>
        <w:tblW w:w="52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4"/>
        <w:gridCol w:w="1437"/>
        <w:gridCol w:w="1437"/>
        <w:gridCol w:w="1293"/>
        <w:gridCol w:w="1291"/>
        <w:gridCol w:w="1296"/>
        <w:gridCol w:w="1150"/>
        <w:gridCol w:w="861"/>
        <w:gridCol w:w="861"/>
        <w:gridCol w:w="718"/>
        <w:gridCol w:w="1437"/>
        <w:gridCol w:w="1695"/>
      </w:tblGrid>
      <w:tr w:rsidR="00EB1CF5" w:rsidRPr="00D749C7" w14:paraId="0AE7B289" w14:textId="77777777" w:rsidTr="008732EA">
        <w:trPr>
          <w:trHeight w:val="375"/>
          <w:tblHeader/>
        </w:trPr>
        <w:tc>
          <w:tcPr>
            <w:tcW w:w="103" w:type="pct"/>
            <w:shd w:val="clear" w:color="auto" w:fill="215868" w:themeFill="accent5" w:themeFillShade="80"/>
            <w:noWrap/>
            <w:vAlign w:val="bottom"/>
            <w:hideMark/>
          </w:tcPr>
          <w:p w14:paraId="56BF3CAF" w14:textId="77777777" w:rsidR="00EB1CF5" w:rsidRPr="00D749C7" w:rsidRDefault="00EB1CF5" w:rsidP="00EB1CF5">
            <w:pPr>
              <w:spacing w:after="0" w:line="240" w:lineRule="auto"/>
              <w:rPr>
                <w:rFonts w:asciiTheme="minorHAnsi" w:eastAsia="Times New Roman" w:hAnsiTheme="minorHAnsi" w:cstheme="minorHAnsi"/>
                <w:color w:val="FFFFFF" w:themeColor="background1"/>
                <w:szCs w:val="18"/>
                <w:lang w:eastAsia="es-GT"/>
              </w:rPr>
            </w:pPr>
          </w:p>
        </w:tc>
        <w:tc>
          <w:tcPr>
            <w:tcW w:w="522" w:type="pct"/>
            <w:shd w:val="clear" w:color="auto" w:fill="215868" w:themeFill="accent5" w:themeFillShade="80"/>
            <w:noWrap/>
            <w:textDirection w:val="btLr"/>
            <w:vAlign w:val="bottom"/>
            <w:hideMark/>
          </w:tcPr>
          <w:p w14:paraId="0187E4BD" w14:textId="77777777" w:rsidR="00EB1CF5" w:rsidRPr="00D749C7" w:rsidRDefault="00EB1CF5" w:rsidP="00EB1CF5">
            <w:pPr>
              <w:spacing w:after="0" w:line="240" w:lineRule="auto"/>
              <w:rPr>
                <w:rFonts w:asciiTheme="minorHAnsi" w:eastAsia="Times New Roman" w:hAnsiTheme="minorHAnsi" w:cstheme="minorHAnsi"/>
                <w:color w:val="FFFFFF" w:themeColor="background1"/>
                <w:szCs w:val="18"/>
                <w:lang w:eastAsia="es-GT"/>
              </w:rPr>
            </w:pPr>
            <w:r w:rsidRPr="00D749C7">
              <w:rPr>
                <w:rFonts w:asciiTheme="minorHAnsi" w:eastAsia="Times New Roman" w:hAnsiTheme="minorHAnsi" w:cstheme="minorHAnsi"/>
                <w:color w:val="FFFFFF" w:themeColor="background1"/>
                <w:szCs w:val="18"/>
                <w:lang w:eastAsia="es-GT"/>
              </w:rPr>
              <w:t> </w:t>
            </w:r>
          </w:p>
        </w:tc>
        <w:tc>
          <w:tcPr>
            <w:tcW w:w="522" w:type="pct"/>
            <w:shd w:val="clear" w:color="auto" w:fill="215868" w:themeFill="accent5" w:themeFillShade="80"/>
            <w:noWrap/>
            <w:vAlign w:val="center"/>
            <w:hideMark/>
          </w:tcPr>
          <w:p w14:paraId="555ECDFF"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 w:val="28"/>
                <w:szCs w:val="28"/>
                <w:lang w:eastAsia="es-GT"/>
              </w:rPr>
            </w:pPr>
          </w:p>
        </w:tc>
        <w:tc>
          <w:tcPr>
            <w:tcW w:w="3853" w:type="pct"/>
            <w:gridSpan w:val="9"/>
            <w:shd w:val="clear" w:color="auto" w:fill="215868" w:themeFill="accent5" w:themeFillShade="80"/>
            <w:vAlign w:val="center"/>
            <w:hideMark/>
          </w:tcPr>
          <w:p w14:paraId="31119757" w14:textId="77777777" w:rsidR="00EB1CF5" w:rsidRPr="00D749C7" w:rsidRDefault="00EB1CF5" w:rsidP="00EB1CF5">
            <w:pPr>
              <w:pStyle w:val="Ttulo7"/>
              <w:rPr>
                <w:rFonts w:asciiTheme="minorHAnsi" w:hAnsiTheme="minorHAnsi" w:cstheme="minorHAnsi"/>
                <w:b/>
                <w:color w:val="FFFFFF" w:themeColor="background1"/>
              </w:rPr>
            </w:pPr>
            <w:bookmarkStart w:id="140" w:name="_Toc54352215"/>
            <w:r w:rsidRPr="00D749C7">
              <w:rPr>
                <w:rFonts w:asciiTheme="minorHAnsi" w:hAnsiTheme="minorHAnsi" w:cstheme="minorHAnsi"/>
                <w:b/>
                <w:color w:val="FFFFFF" w:themeColor="background1"/>
                <w:lang w:eastAsia="es-GT"/>
              </w:rPr>
              <w:t xml:space="preserve">Eje 5. </w:t>
            </w:r>
            <w:r w:rsidRPr="00D749C7">
              <w:rPr>
                <w:rFonts w:asciiTheme="minorHAnsi" w:hAnsiTheme="minorHAnsi" w:cstheme="minorHAnsi"/>
                <w:b/>
                <w:color w:val="FFFFFF" w:themeColor="background1"/>
              </w:rPr>
              <w:t>Emisión de visas y residencias a extranjeros.</w:t>
            </w:r>
            <w:bookmarkEnd w:id="140"/>
            <w:r w:rsidRPr="00D749C7">
              <w:rPr>
                <w:rFonts w:asciiTheme="minorHAnsi" w:hAnsiTheme="minorHAnsi" w:cstheme="minorHAnsi"/>
                <w:b/>
                <w:color w:val="FFFFFF" w:themeColor="background1"/>
                <w:lang w:eastAsia="es-GT"/>
              </w:rPr>
              <w:t xml:space="preserve"> </w:t>
            </w:r>
          </w:p>
        </w:tc>
      </w:tr>
      <w:tr w:rsidR="00C62A7B" w:rsidRPr="00D749C7" w14:paraId="60860AD0" w14:textId="77777777" w:rsidTr="008732EA">
        <w:trPr>
          <w:trHeight w:val="300"/>
          <w:tblHeader/>
        </w:trPr>
        <w:tc>
          <w:tcPr>
            <w:tcW w:w="103" w:type="pct"/>
            <w:vMerge w:val="restart"/>
            <w:shd w:val="clear" w:color="auto" w:fill="215868" w:themeFill="accent5" w:themeFillShade="80"/>
            <w:noWrap/>
            <w:vAlign w:val="bottom"/>
            <w:hideMark/>
          </w:tcPr>
          <w:p w14:paraId="75B8E1A5" w14:textId="77777777" w:rsidR="00EB1CF5" w:rsidRPr="00D749C7" w:rsidRDefault="00EB1CF5" w:rsidP="00EB1CF5">
            <w:pPr>
              <w:spacing w:after="0" w:line="240" w:lineRule="auto"/>
              <w:jc w:val="center"/>
              <w:rPr>
                <w:rFonts w:asciiTheme="minorHAnsi" w:eastAsia="Times New Roman" w:hAnsiTheme="minorHAnsi" w:cstheme="minorHAnsi"/>
                <w:color w:val="FFFFFF" w:themeColor="background1"/>
                <w:szCs w:val="18"/>
                <w:lang w:eastAsia="es-GT"/>
              </w:rPr>
            </w:pPr>
            <w:r w:rsidRPr="00D749C7">
              <w:rPr>
                <w:rFonts w:asciiTheme="minorHAnsi" w:eastAsia="Times New Roman" w:hAnsiTheme="minorHAnsi" w:cstheme="minorHAnsi"/>
                <w:color w:val="FFFFFF" w:themeColor="background1"/>
                <w:szCs w:val="18"/>
                <w:lang w:eastAsia="es-GT"/>
              </w:rPr>
              <w:t> </w:t>
            </w:r>
          </w:p>
        </w:tc>
        <w:tc>
          <w:tcPr>
            <w:tcW w:w="522" w:type="pct"/>
            <w:vMerge w:val="restart"/>
            <w:shd w:val="clear" w:color="auto" w:fill="215868" w:themeFill="accent5" w:themeFillShade="80"/>
            <w:vAlign w:val="center"/>
            <w:hideMark/>
          </w:tcPr>
          <w:p w14:paraId="50B579C4"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Objetivo Estratégico</w:t>
            </w:r>
          </w:p>
        </w:tc>
        <w:tc>
          <w:tcPr>
            <w:tcW w:w="522" w:type="pct"/>
            <w:vMerge w:val="restart"/>
            <w:shd w:val="clear" w:color="auto" w:fill="215868" w:themeFill="accent5" w:themeFillShade="80"/>
            <w:vAlign w:val="center"/>
            <w:hideMark/>
          </w:tcPr>
          <w:p w14:paraId="5D0D33BC"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Estrategia</w:t>
            </w:r>
          </w:p>
        </w:tc>
        <w:tc>
          <w:tcPr>
            <w:tcW w:w="470" w:type="pct"/>
            <w:vMerge w:val="restart"/>
            <w:shd w:val="clear" w:color="auto" w:fill="215868" w:themeFill="accent5" w:themeFillShade="80"/>
            <w:vAlign w:val="center"/>
            <w:hideMark/>
          </w:tcPr>
          <w:p w14:paraId="5E86A3D6"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Resultados Estratégicos</w:t>
            </w:r>
          </w:p>
        </w:tc>
        <w:tc>
          <w:tcPr>
            <w:tcW w:w="469" w:type="pct"/>
            <w:vMerge w:val="restart"/>
            <w:shd w:val="clear" w:color="auto" w:fill="215868" w:themeFill="accent5" w:themeFillShade="80"/>
            <w:vAlign w:val="center"/>
            <w:hideMark/>
          </w:tcPr>
          <w:p w14:paraId="6E484233" w14:textId="77777777" w:rsidR="00EB1CF5" w:rsidRPr="00D749C7" w:rsidRDefault="000613B7"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 w:val="16"/>
                <w:szCs w:val="16"/>
                <w:lang w:eastAsia="es-GT"/>
              </w:rPr>
              <w:t>Resulta</w:t>
            </w:r>
            <w:r w:rsidR="00EB1CF5" w:rsidRPr="00D749C7">
              <w:rPr>
                <w:rFonts w:asciiTheme="minorHAnsi" w:eastAsia="Times New Roman" w:hAnsiTheme="minorHAnsi" w:cstheme="minorHAnsi"/>
                <w:b/>
                <w:bCs/>
                <w:color w:val="FFFFFF" w:themeColor="background1"/>
                <w:sz w:val="16"/>
                <w:szCs w:val="16"/>
                <w:lang w:eastAsia="es-GT"/>
              </w:rPr>
              <w:t xml:space="preserve">dos Institucionales </w:t>
            </w:r>
          </w:p>
        </w:tc>
        <w:tc>
          <w:tcPr>
            <w:tcW w:w="471" w:type="pct"/>
            <w:vMerge w:val="restart"/>
            <w:shd w:val="clear" w:color="auto" w:fill="215868" w:themeFill="accent5" w:themeFillShade="80"/>
            <w:vAlign w:val="center"/>
            <w:hideMark/>
          </w:tcPr>
          <w:p w14:paraId="65208939" w14:textId="77777777" w:rsidR="00EB1CF5" w:rsidRPr="00D749C7" w:rsidRDefault="00EB1CF5" w:rsidP="00EB1CF5">
            <w:pPr>
              <w:spacing w:after="0" w:line="240" w:lineRule="auto"/>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 xml:space="preserve">Acciones </w:t>
            </w:r>
          </w:p>
        </w:tc>
        <w:tc>
          <w:tcPr>
            <w:tcW w:w="418" w:type="pct"/>
            <w:vMerge w:val="restart"/>
            <w:shd w:val="clear" w:color="auto" w:fill="215868" w:themeFill="accent5" w:themeFillShade="80"/>
            <w:textDirection w:val="btLr"/>
            <w:vAlign w:val="center"/>
            <w:hideMark/>
          </w:tcPr>
          <w:p w14:paraId="2C3D42B9"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Meta</w:t>
            </w:r>
          </w:p>
        </w:tc>
        <w:tc>
          <w:tcPr>
            <w:tcW w:w="313" w:type="pct"/>
            <w:vMerge w:val="restart"/>
            <w:shd w:val="clear" w:color="auto" w:fill="215868" w:themeFill="accent5" w:themeFillShade="80"/>
            <w:textDirection w:val="btLr"/>
            <w:vAlign w:val="center"/>
            <w:hideMark/>
          </w:tcPr>
          <w:p w14:paraId="45358614"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Línea Base</w:t>
            </w:r>
          </w:p>
        </w:tc>
        <w:tc>
          <w:tcPr>
            <w:tcW w:w="313" w:type="pct"/>
            <w:vMerge w:val="restart"/>
            <w:shd w:val="clear" w:color="auto" w:fill="215868" w:themeFill="accent5" w:themeFillShade="80"/>
            <w:textDirection w:val="btLr"/>
            <w:vAlign w:val="center"/>
            <w:hideMark/>
          </w:tcPr>
          <w:p w14:paraId="3165830F"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Indicador</w:t>
            </w:r>
          </w:p>
        </w:tc>
        <w:tc>
          <w:tcPr>
            <w:tcW w:w="261" w:type="pct"/>
            <w:shd w:val="clear" w:color="auto" w:fill="215868" w:themeFill="accent5" w:themeFillShade="80"/>
            <w:vAlign w:val="center"/>
            <w:hideMark/>
          </w:tcPr>
          <w:p w14:paraId="1E61AF77"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Metas</w:t>
            </w:r>
          </w:p>
        </w:tc>
        <w:tc>
          <w:tcPr>
            <w:tcW w:w="522" w:type="pct"/>
            <w:vMerge w:val="restart"/>
            <w:shd w:val="clear" w:color="auto" w:fill="215868" w:themeFill="accent5" w:themeFillShade="80"/>
            <w:vAlign w:val="center"/>
            <w:hideMark/>
          </w:tcPr>
          <w:p w14:paraId="249539FB"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 w:val="16"/>
                <w:szCs w:val="16"/>
                <w:lang w:eastAsia="es-GT"/>
              </w:rPr>
              <w:t>Medios de Verificación</w:t>
            </w:r>
          </w:p>
        </w:tc>
        <w:tc>
          <w:tcPr>
            <w:tcW w:w="616" w:type="pct"/>
            <w:vMerge w:val="restart"/>
            <w:shd w:val="clear" w:color="auto" w:fill="215868" w:themeFill="accent5" w:themeFillShade="80"/>
            <w:vAlign w:val="center"/>
            <w:hideMark/>
          </w:tcPr>
          <w:p w14:paraId="0BDE0C2E"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Dependencias Involucradas</w:t>
            </w:r>
          </w:p>
        </w:tc>
      </w:tr>
      <w:tr w:rsidR="009C349C" w:rsidRPr="00D749C7" w14:paraId="3E399C5E" w14:textId="77777777" w:rsidTr="008732EA">
        <w:trPr>
          <w:trHeight w:val="460"/>
          <w:tblHeader/>
        </w:trPr>
        <w:tc>
          <w:tcPr>
            <w:tcW w:w="103" w:type="pct"/>
            <w:vMerge/>
            <w:vAlign w:val="center"/>
            <w:hideMark/>
          </w:tcPr>
          <w:p w14:paraId="1159C00E" w14:textId="77777777" w:rsidR="009C349C" w:rsidRPr="00D749C7" w:rsidRDefault="009C349C" w:rsidP="00EB1CF5">
            <w:pPr>
              <w:spacing w:after="0" w:line="240" w:lineRule="auto"/>
              <w:rPr>
                <w:rFonts w:asciiTheme="minorHAnsi" w:eastAsia="Times New Roman" w:hAnsiTheme="minorHAnsi" w:cstheme="minorHAnsi"/>
                <w:szCs w:val="18"/>
                <w:lang w:eastAsia="es-GT"/>
              </w:rPr>
            </w:pPr>
          </w:p>
        </w:tc>
        <w:tc>
          <w:tcPr>
            <w:tcW w:w="522" w:type="pct"/>
            <w:vMerge/>
            <w:vAlign w:val="center"/>
            <w:hideMark/>
          </w:tcPr>
          <w:p w14:paraId="3B29A18B"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c>
          <w:tcPr>
            <w:tcW w:w="522" w:type="pct"/>
            <w:vMerge/>
            <w:vAlign w:val="center"/>
            <w:hideMark/>
          </w:tcPr>
          <w:p w14:paraId="47271DC6"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c>
          <w:tcPr>
            <w:tcW w:w="470" w:type="pct"/>
            <w:vMerge/>
            <w:vAlign w:val="center"/>
            <w:hideMark/>
          </w:tcPr>
          <w:p w14:paraId="42AE0B52"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c>
          <w:tcPr>
            <w:tcW w:w="469" w:type="pct"/>
            <w:vMerge/>
            <w:vAlign w:val="center"/>
            <w:hideMark/>
          </w:tcPr>
          <w:p w14:paraId="29F53330"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c>
          <w:tcPr>
            <w:tcW w:w="471" w:type="pct"/>
            <w:vMerge/>
            <w:vAlign w:val="center"/>
            <w:hideMark/>
          </w:tcPr>
          <w:p w14:paraId="3EB98F94"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c>
          <w:tcPr>
            <w:tcW w:w="418" w:type="pct"/>
            <w:vMerge/>
            <w:vAlign w:val="center"/>
            <w:hideMark/>
          </w:tcPr>
          <w:p w14:paraId="6FC6041E"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c>
          <w:tcPr>
            <w:tcW w:w="313" w:type="pct"/>
            <w:vMerge/>
            <w:vAlign w:val="center"/>
            <w:hideMark/>
          </w:tcPr>
          <w:p w14:paraId="1A98ED8F"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c>
          <w:tcPr>
            <w:tcW w:w="313" w:type="pct"/>
            <w:vMerge/>
            <w:vAlign w:val="center"/>
            <w:hideMark/>
          </w:tcPr>
          <w:p w14:paraId="77DE47C2"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c>
          <w:tcPr>
            <w:tcW w:w="261" w:type="pct"/>
            <w:shd w:val="clear" w:color="auto" w:fill="215868" w:themeFill="accent5" w:themeFillShade="80"/>
            <w:textDirection w:val="btLr"/>
            <w:vAlign w:val="center"/>
          </w:tcPr>
          <w:p w14:paraId="2573E240" w14:textId="42438FAF" w:rsidR="009C349C" w:rsidRPr="00D749C7" w:rsidRDefault="00EE257B" w:rsidP="00EB1CF5">
            <w:pPr>
              <w:spacing w:after="0" w:line="240" w:lineRule="auto"/>
              <w:jc w:val="center"/>
              <w:rPr>
                <w:rFonts w:asciiTheme="minorHAnsi" w:eastAsia="Times New Roman" w:hAnsiTheme="minorHAnsi" w:cstheme="minorHAnsi"/>
                <w:b/>
                <w:bCs/>
                <w:color w:val="FFFFFF" w:themeColor="background1"/>
                <w:szCs w:val="18"/>
                <w:lang w:eastAsia="es-GT"/>
              </w:rPr>
            </w:pPr>
            <w:r>
              <w:rPr>
                <w:rFonts w:asciiTheme="minorHAnsi" w:eastAsia="Times New Roman" w:hAnsiTheme="minorHAnsi" w:cstheme="minorHAnsi"/>
                <w:b/>
                <w:bCs/>
                <w:color w:val="FFFFFF" w:themeColor="background1"/>
                <w:szCs w:val="18"/>
                <w:lang w:eastAsia="es-GT"/>
              </w:rPr>
              <w:t>2025</w:t>
            </w:r>
          </w:p>
        </w:tc>
        <w:tc>
          <w:tcPr>
            <w:tcW w:w="522" w:type="pct"/>
            <w:vMerge/>
            <w:shd w:val="clear" w:color="auto" w:fill="215868" w:themeFill="accent5" w:themeFillShade="80"/>
            <w:vAlign w:val="center"/>
            <w:hideMark/>
          </w:tcPr>
          <w:p w14:paraId="69BB85FE" w14:textId="77777777" w:rsidR="009C349C" w:rsidRPr="00D749C7" w:rsidRDefault="009C349C" w:rsidP="00EB1CF5">
            <w:pPr>
              <w:spacing w:after="0" w:line="240" w:lineRule="auto"/>
              <w:rPr>
                <w:rFonts w:asciiTheme="minorHAnsi" w:eastAsia="Times New Roman" w:hAnsiTheme="minorHAnsi" w:cstheme="minorHAnsi"/>
                <w:b/>
                <w:bCs/>
                <w:color w:val="FFFFFF" w:themeColor="background1"/>
                <w:szCs w:val="18"/>
                <w:lang w:eastAsia="es-GT"/>
              </w:rPr>
            </w:pPr>
          </w:p>
        </w:tc>
        <w:tc>
          <w:tcPr>
            <w:tcW w:w="616" w:type="pct"/>
            <w:vMerge/>
            <w:vAlign w:val="center"/>
            <w:hideMark/>
          </w:tcPr>
          <w:p w14:paraId="5A104BD2" w14:textId="77777777" w:rsidR="009C349C" w:rsidRPr="00D749C7" w:rsidRDefault="009C349C" w:rsidP="00EB1CF5">
            <w:pPr>
              <w:spacing w:after="0" w:line="240" w:lineRule="auto"/>
              <w:rPr>
                <w:rFonts w:asciiTheme="minorHAnsi" w:eastAsia="Times New Roman" w:hAnsiTheme="minorHAnsi" w:cstheme="minorHAnsi"/>
                <w:b/>
                <w:bCs/>
                <w:szCs w:val="18"/>
                <w:lang w:eastAsia="es-GT"/>
              </w:rPr>
            </w:pPr>
          </w:p>
        </w:tc>
      </w:tr>
      <w:tr w:rsidR="009C349C" w:rsidRPr="00D749C7" w14:paraId="29A8650D" w14:textId="77777777" w:rsidTr="008732EA">
        <w:trPr>
          <w:trHeight w:val="1758"/>
        </w:trPr>
        <w:tc>
          <w:tcPr>
            <w:tcW w:w="103" w:type="pct"/>
            <w:vMerge w:val="restart"/>
            <w:shd w:val="clear" w:color="auto" w:fill="215868" w:themeFill="accent5" w:themeFillShade="80"/>
            <w:noWrap/>
            <w:textDirection w:val="btLr"/>
            <w:vAlign w:val="center"/>
          </w:tcPr>
          <w:p w14:paraId="43309D43" w14:textId="77777777" w:rsidR="009C349C" w:rsidRPr="00D749C7" w:rsidRDefault="009C349C" w:rsidP="00EB1CF5">
            <w:pPr>
              <w:spacing w:after="0" w:line="240" w:lineRule="auto"/>
              <w:contextualSpacing/>
              <w:jc w:val="center"/>
              <w:rPr>
                <w:rFonts w:asciiTheme="minorHAnsi" w:eastAsia="Times New Roman" w:hAnsiTheme="minorHAnsi" w:cstheme="minorHAnsi"/>
                <w:b/>
                <w:bCs/>
                <w:szCs w:val="18"/>
                <w:lang w:eastAsia="es-GT"/>
              </w:rPr>
            </w:pPr>
            <w:r w:rsidRPr="00D749C7">
              <w:rPr>
                <w:rFonts w:asciiTheme="minorHAnsi" w:eastAsia="Times New Roman" w:hAnsiTheme="minorHAnsi" w:cstheme="minorHAnsi"/>
                <w:b/>
                <w:bCs/>
                <w:color w:val="FFFFFF" w:themeColor="background1"/>
                <w:szCs w:val="18"/>
                <w:lang w:eastAsia="es-GT"/>
              </w:rPr>
              <w:t>Eje 5 Objetivo 1</w:t>
            </w:r>
          </w:p>
        </w:tc>
        <w:tc>
          <w:tcPr>
            <w:tcW w:w="522" w:type="pct"/>
            <w:vMerge w:val="restart"/>
            <w:shd w:val="clear" w:color="auto" w:fill="auto"/>
            <w:vAlign w:val="center"/>
            <w:hideMark/>
          </w:tcPr>
          <w:p w14:paraId="3B0DE862" w14:textId="77777777" w:rsidR="009C349C" w:rsidRPr="00D749C7" w:rsidRDefault="009C349C" w:rsidP="00EB1CF5">
            <w:pPr>
              <w:spacing w:line="240" w:lineRule="auto"/>
              <w:contextualSpacing/>
              <w:jc w:val="both"/>
              <w:rPr>
                <w:rFonts w:asciiTheme="minorHAnsi" w:hAnsiTheme="minorHAnsi" w:cstheme="minorHAnsi"/>
                <w:szCs w:val="18"/>
              </w:rPr>
            </w:pPr>
            <w:r w:rsidRPr="00D749C7">
              <w:rPr>
                <w:rFonts w:asciiTheme="minorHAnsi" w:hAnsiTheme="minorHAnsi" w:cstheme="minorHAnsi"/>
                <w:szCs w:val="18"/>
              </w:rPr>
              <w:t>Incrementar Centros de Emisión de Visas y Residencias a personas extranjeras, que solicitan los servicios en Guatemala.</w:t>
            </w:r>
          </w:p>
          <w:p w14:paraId="1F98D7A9" w14:textId="77777777" w:rsidR="009C349C" w:rsidRPr="00D749C7" w:rsidRDefault="009C349C" w:rsidP="00EB1CF5">
            <w:pPr>
              <w:spacing w:line="240" w:lineRule="auto"/>
              <w:contextualSpacing/>
              <w:jc w:val="both"/>
              <w:rPr>
                <w:rFonts w:asciiTheme="minorHAnsi" w:eastAsia="Times New Roman" w:hAnsiTheme="minorHAnsi" w:cstheme="minorHAnsi"/>
                <w:szCs w:val="18"/>
                <w:lang w:eastAsia="es-GT"/>
              </w:rPr>
            </w:pPr>
          </w:p>
        </w:tc>
        <w:tc>
          <w:tcPr>
            <w:tcW w:w="522" w:type="pct"/>
            <w:vMerge w:val="restart"/>
            <w:shd w:val="clear" w:color="auto" w:fill="auto"/>
            <w:vAlign w:val="center"/>
          </w:tcPr>
          <w:p w14:paraId="459642FD" w14:textId="77777777" w:rsidR="009C349C" w:rsidRPr="00D749C7" w:rsidRDefault="009C349C" w:rsidP="00EB1CF5">
            <w:pPr>
              <w:spacing w:after="0" w:line="240" w:lineRule="auto"/>
              <w:contextualSpacing/>
              <w:jc w:val="center"/>
              <w:rPr>
                <w:rFonts w:asciiTheme="minorHAnsi" w:hAnsiTheme="minorHAnsi" w:cstheme="minorHAnsi"/>
                <w:szCs w:val="18"/>
              </w:rPr>
            </w:pPr>
          </w:p>
          <w:p w14:paraId="3094C086" w14:textId="77777777" w:rsidR="009C349C" w:rsidRPr="00D749C7" w:rsidRDefault="009C349C"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Desconcentrar Centros de Emisión de Visas y Residencias a extranjeros.</w:t>
            </w:r>
          </w:p>
          <w:p w14:paraId="55AA9BA3" w14:textId="77777777" w:rsidR="009C349C" w:rsidRPr="00D749C7" w:rsidRDefault="009C349C" w:rsidP="00EB1CF5">
            <w:pPr>
              <w:spacing w:after="0" w:line="240" w:lineRule="auto"/>
              <w:contextualSpacing/>
              <w:jc w:val="center"/>
              <w:rPr>
                <w:rFonts w:asciiTheme="minorHAnsi" w:hAnsiTheme="minorHAnsi" w:cstheme="minorHAnsi"/>
                <w:szCs w:val="18"/>
              </w:rPr>
            </w:pPr>
          </w:p>
          <w:p w14:paraId="0D219695" w14:textId="77777777" w:rsidR="009C349C" w:rsidRPr="00D749C7" w:rsidRDefault="009C349C" w:rsidP="00EB1CF5">
            <w:pPr>
              <w:spacing w:after="0" w:line="240" w:lineRule="auto"/>
              <w:contextualSpacing/>
              <w:jc w:val="center"/>
              <w:rPr>
                <w:rFonts w:asciiTheme="minorHAnsi" w:hAnsiTheme="minorHAnsi" w:cstheme="minorHAnsi"/>
                <w:szCs w:val="18"/>
              </w:rPr>
            </w:pPr>
          </w:p>
          <w:p w14:paraId="5C9A87DA" w14:textId="77777777" w:rsidR="009C349C" w:rsidRPr="00D749C7" w:rsidRDefault="009C349C" w:rsidP="00EB1CF5">
            <w:pPr>
              <w:spacing w:after="0" w:line="240" w:lineRule="auto"/>
              <w:contextualSpacing/>
              <w:jc w:val="center"/>
              <w:rPr>
                <w:rFonts w:asciiTheme="minorHAnsi" w:hAnsiTheme="minorHAnsi" w:cstheme="minorHAnsi"/>
                <w:szCs w:val="18"/>
              </w:rPr>
            </w:pPr>
          </w:p>
          <w:p w14:paraId="2F5A991A" w14:textId="77777777" w:rsidR="009C349C" w:rsidRPr="00D749C7" w:rsidRDefault="009C349C" w:rsidP="00EB1CF5">
            <w:pPr>
              <w:spacing w:after="0" w:line="240" w:lineRule="auto"/>
              <w:contextualSpacing/>
              <w:jc w:val="center"/>
              <w:rPr>
                <w:rFonts w:asciiTheme="minorHAnsi" w:hAnsiTheme="minorHAnsi" w:cstheme="minorHAnsi"/>
                <w:szCs w:val="18"/>
              </w:rPr>
            </w:pPr>
          </w:p>
          <w:p w14:paraId="41B04B4B" w14:textId="77777777" w:rsidR="009C349C" w:rsidRPr="00D749C7" w:rsidRDefault="009C349C" w:rsidP="00EB1CF5">
            <w:pPr>
              <w:spacing w:after="0" w:line="240" w:lineRule="auto"/>
              <w:contextualSpacing/>
              <w:jc w:val="center"/>
              <w:rPr>
                <w:rFonts w:asciiTheme="minorHAnsi" w:hAnsiTheme="minorHAnsi" w:cstheme="minorHAnsi"/>
                <w:szCs w:val="18"/>
              </w:rPr>
            </w:pPr>
          </w:p>
          <w:p w14:paraId="234555B6" w14:textId="77777777" w:rsidR="009C349C" w:rsidRPr="00D749C7" w:rsidRDefault="009C349C" w:rsidP="00EB1CF5">
            <w:pPr>
              <w:spacing w:after="0" w:line="240" w:lineRule="auto"/>
              <w:contextualSpacing/>
              <w:jc w:val="center"/>
              <w:rPr>
                <w:rFonts w:asciiTheme="minorHAnsi" w:hAnsiTheme="minorHAnsi" w:cstheme="minorHAnsi"/>
                <w:szCs w:val="18"/>
              </w:rPr>
            </w:pPr>
          </w:p>
          <w:p w14:paraId="35F5FC50" w14:textId="77777777" w:rsidR="009C349C" w:rsidRPr="00D749C7" w:rsidRDefault="009C349C"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Mejorar las bases de datos y sistemas de información de extranjeros.</w:t>
            </w:r>
          </w:p>
          <w:p w14:paraId="38DD50B2" w14:textId="77777777" w:rsidR="009C349C" w:rsidRPr="00D749C7" w:rsidRDefault="009C349C" w:rsidP="00EB1CF5">
            <w:pPr>
              <w:spacing w:after="0" w:line="240" w:lineRule="auto"/>
              <w:contextualSpacing/>
              <w:jc w:val="center"/>
              <w:rPr>
                <w:rFonts w:asciiTheme="minorHAnsi" w:hAnsiTheme="minorHAnsi" w:cstheme="minorHAnsi"/>
                <w:szCs w:val="18"/>
              </w:rPr>
            </w:pPr>
          </w:p>
          <w:p w14:paraId="1D6D8905" w14:textId="77777777" w:rsidR="009C349C" w:rsidRPr="00D749C7" w:rsidRDefault="009C349C" w:rsidP="00EB1CF5">
            <w:pPr>
              <w:spacing w:after="0" w:line="240" w:lineRule="auto"/>
              <w:contextualSpacing/>
              <w:jc w:val="center"/>
              <w:rPr>
                <w:rFonts w:asciiTheme="minorHAnsi" w:hAnsiTheme="minorHAnsi" w:cstheme="minorHAnsi"/>
                <w:szCs w:val="18"/>
              </w:rPr>
            </w:pPr>
          </w:p>
        </w:tc>
        <w:tc>
          <w:tcPr>
            <w:tcW w:w="470" w:type="pct"/>
            <w:vMerge w:val="restart"/>
            <w:shd w:val="clear" w:color="auto" w:fill="auto"/>
            <w:vAlign w:val="center"/>
          </w:tcPr>
          <w:p w14:paraId="0E2E3BD1" w14:textId="77777777" w:rsidR="009C349C" w:rsidRPr="00D749C7" w:rsidRDefault="009C349C" w:rsidP="00EB1CF5">
            <w:pPr>
              <w:spacing w:after="240" w:line="240" w:lineRule="auto"/>
              <w:contextualSpacing/>
              <w:jc w:val="center"/>
              <w:rPr>
                <w:rFonts w:asciiTheme="minorHAnsi" w:eastAsia="Times New Roman" w:hAnsiTheme="minorHAnsi" w:cstheme="minorHAnsi"/>
                <w:szCs w:val="18"/>
                <w:lang w:eastAsia="es-GT"/>
              </w:rPr>
            </w:pPr>
          </w:p>
        </w:tc>
        <w:tc>
          <w:tcPr>
            <w:tcW w:w="469" w:type="pct"/>
            <w:vMerge w:val="restart"/>
            <w:shd w:val="clear" w:color="auto" w:fill="auto"/>
            <w:vAlign w:val="center"/>
          </w:tcPr>
          <w:p w14:paraId="1EB980D8" w14:textId="77777777" w:rsidR="009C349C" w:rsidRPr="00D749C7" w:rsidRDefault="000613B7" w:rsidP="00EB1CF5">
            <w:pPr>
              <w:spacing w:after="240" w:line="240" w:lineRule="auto"/>
              <w:contextualSpacing/>
              <w:jc w:val="center"/>
              <w:rPr>
                <w:rFonts w:asciiTheme="minorHAnsi" w:eastAsia="Times New Roman" w:hAnsiTheme="minorHAnsi" w:cstheme="minorHAnsi"/>
                <w:sz w:val="15"/>
                <w:szCs w:val="15"/>
                <w:lang w:eastAsia="es-GT"/>
              </w:rPr>
            </w:pPr>
            <w:r w:rsidRPr="00D749C7">
              <w:rPr>
                <w:rFonts w:asciiTheme="minorHAnsi" w:eastAsia="Times New Roman" w:hAnsiTheme="minorHAnsi" w:cstheme="minorHAnsi"/>
                <w:sz w:val="15"/>
                <w:szCs w:val="15"/>
                <w:lang w:eastAsia="es-GT"/>
              </w:rPr>
              <w:t xml:space="preserve">Para el </w:t>
            </w:r>
            <w:proofErr w:type="gramStart"/>
            <w:r w:rsidRPr="00D749C7">
              <w:rPr>
                <w:rFonts w:asciiTheme="minorHAnsi" w:eastAsia="Times New Roman" w:hAnsiTheme="minorHAnsi" w:cstheme="minorHAnsi"/>
                <w:sz w:val="15"/>
                <w:szCs w:val="15"/>
                <w:lang w:eastAsia="es-GT"/>
              </w:rPr>
              <w:t xml:space="preserve">2030 </w:t>
            </w:r>
            <w:r w:rsidR="009C349C" w:rsidRPr="00D749C7">
              <w:rPr>
                <w:rFonts w:asciiTheme="minorHAnsi" w:eastAsia="Times New Roman" w:hAnsiTheme="minorHAnsi" w:cstheme="minorHAnsi"/>
                <w:sz w:val="15"/>
                <w:szCs w:val="15"/>
                <w:lang w:eastAsia="es-GT"/>
              </w:rPr>
              <w:t xml:space="preserve"> el</w:t>
            </w:r>
            <w:proofErr w:type="gramEnd"/>
            <w:r w:rsidR="009C349C" w:rsidRPr="00D749C7">
              <w:rPr>
                <w:rFonts w:asciiTheme="minorHAnsi" w:eastAsia="Times New Roman" w:hAnsiTheme="minorHAnsi" w:cstheme="minorHAnsi"/>
                <w:sz w:val="15"/>
                <w:szCs w:val="15"/>
                <w:lang w:eastAsia="es-GT"/>
              </w:rPr>
              <w:t xml:space="preserve"> Instituto Guatemalteco de Migración incrementará los Centros de   Emisión de Visas y Residencias a Extranjeros con cobertura en las regiones de Gua</w:t>
            </w:r>
            <w:r w:rsidRPr="00D749C7">
              <w:rPr>
                <w:rFonts w:asciiTheme="minorHAnsi" w:eastAsia="Times New Roman" w:hAnsiTheme="minorHAnsi" w:cstheme="minorHAnsi"/>
                <w:sz w:val="15"/>
                <w:szCs w:val="15"/>
                <w:lang w:eastAsia="es-GT"/>
              </w:rPr>
              <w:t>temala, para la atención a un 50</w:t>
            </w:r>
            <w:r w:rsidR="009C349C" w:rsidRPr="00D749C7">
              <w:rPr>
                <w:rFonts w:asciiTheme="minorHAnsi" w:eastAsia="Times New Roman" w:hAnsiTheme="minorHAnsi" w:cstheme="minorHAnsi"/>
                <w:sz w:val="15"/>
                <w:szCs w:val="15"/>
                <w:lang w:eastAsia="es-GT"/>
              </w:rPr>
              <w:t>% de extranjeros más.</w:t>
            </w:r>
          </w:p>
        </w:tc>
        <w:tc>
          <w:tcPr>
            <w:tcW w:w="471" w:type="pct"/>
            <w:vMerge w:val="restart"/>
            <w:shd w:val="clear" w:color="auto" w:fill="auto"/>
            <w:noWrap/>
            <w:vAlign w:val="center"/>
          </w:tcPr>
          <w:p w14:paraId="4D908F9F" w14:textId="77777777" w:rsidR="009C349C" w:rsidRPr="00D749C7" w:rsidRDefault="009C349C"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Incrementar Centros de Emisión de Visas y Residencias por región para atención al usuario.</w:t>
            </w:r>
          </w:p>
          <w:p w14:paraId="3DE2A698" w14:textId="77777777" w:rsidR="009C349C" w:rsidRPr="00D749C7" w:rsidRDefault="009C349C"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(Desconcentra</w:t>
            </w:r>
            <w:r w:rsidR="00786879" w:rsidRPr="00D749C7">
              <w:rPr>
                <w:rFonts w:asciiTheme="minorHAnsi" w:eastAsia="Times New Roman" w:hAnsiTheme="minorHAnsi" w:cstheme="minorHAnsi"/>
                <w:szCs w:val="18"/>
                <w:lang w:eastAsia="es-GT"/>
              </w:rPr>
              <w:t xml:space="preserve">- </w:t>
            </w:r>
            <w:proofErr w:type="spellStart"/>
            <w:r w:rsidRPr="00D749C7">
              <w:rPr>
                <w:rFonts w:asciiTheme="minorHAnsi" w:eastAsia="Times New Roman" w:hAnsiTheme="minorHAnsi" w:cstheme="minorHAnsi"/>
                <w:szCs w:val="18"/>
                <w:lang w:eastAsia="es-GT"/>
              </w:rPr>
              <w:t>ción</w:t>
            </w:r>
            <w:proofErr w:type="spellEnd"/>
            <w:r w:rsidRPr="00D749C7">
              <w:rPr>
                <w:rFonts w:asciiTheme="minorHAnsi" w:eastAsia="Times New Roman" w:hAnsiTheme="minorHAnsi" w:cstheme="minorHAnsi"/>
                <w:szCs w:val="18"/>
                <w:lang w:eastAsia="es-GT"/>
              </w:rPr>
              <w:t>)</w:t>
            </w:r>
          </w:p>
        </w:tc>
        <w:tc>
          <w:tcPr>
            <w:tcW w:w="418" w:type="pct"/>
            <w:vMerge w:val="restart"/>
            <w:shd w:val="clear" w:color="auto" w:fill="auto"/>
            <w:vAlign w:val="center"/>
          </w:tcPr>
          <w:p w14:paraId="3B1DFB46" w14:textId="77777777" w:rsidR="009C349C" w:rsidRPr="00D749C7" w:rsidRDefault="009C349C"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Centros de Emisión y Cubículos de Extranjería desconcentrados</w:t>
            </w:r>
          </w:p>
        </w:tc>
        <w:tc>
          <w:tcPr>
            <w:tcW w:w="313" w:type="pct"/>
            <w:vMerge w:val="restart"/>
            <w:shd w:val="clear" w:color="auto" w:fill="auto"/>
            <w:vAlign w:val="center"/>
          </w:tcPr>
          <w:p w14:paraId="083D6F0B" w14:textId="77777777" w:rsidR="009C349C" w:rsidRPr="00D749C7" w:rsidRDefault="009C349C"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1</w:t>
            </w:r>
          </w:p>
        </w:tc>
        <w:tc>
          <w:tcPr>
            <w:tcW w:w="313" w:type="pct"/>
            <w:shd w:val="clear" w:color="auto" w:fill="auto"/>
            <w:vAlign w:val="center"/>
          </w:tcPr>
          <w:p w14:paraId="37D9BED5" w14:textId="77777777" w:rsidR="009C349C" w:rsidRPr="00D749C7" w:rsidRDefault="009C349C"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Centros de Emisión</w:t>
            </w:r>
          </w:p>
        </w:tc>
        <w:tc>
          <w:tcPr>
            <w:tcW w:w="261" w:type="pct"/>
            <w:shd w:val="clear" w:color="auto" w:fill="auto"/>
            <w:noWrap/>
            <w:vAlign w:val="center"/>
          </w:tcPr>
          <w:p w14:paraId="377AAFF2" w14:textId="77777777" w:rsidR="009C349C" w:rsidRPr="00D749C7" w:rsidRDefault="009C349C"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1</w:t>
            </w:r>
          </w:p>
        </w:tc>
        <w:tc>
          <w:tcPr>
            <w:tcW w:w="522" w:type="pct"/>
            <w:shd w:val="clear" w:color="auto" w:fill="auto"/>
            <w:vAlign w:val="center"/>
          </w:tcPr>
          <w:p w14:paraId="78BCA416" w14:textId="77777777" w:rsidR="009C349C" w:rsidRPr="00D749C7" w:rsidRDefault="009C349C" w:rsidP="00EB1CF5">
            <w:pPr>
              <w:spacing w:after="0" w:line="240" w:lineRule="auto"/>
              <w:contextualSpacing/>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Cantidad de visas emitidas, Cantidad de residencias emitidas por Centro de Emisión</w:t>
            </w:r>
          </w:p>
        </w:tc>
        <w:tc>
          <w:tcPr>
            <w:tcW w:w="616" w:type="pct"/>
            <w:vMerge w:val="restart"/>
            <w:shd w:val="clear" w:color="auto" w:fill="auto"/>
            <w:vAlign w:val="center"/>
          </w:tcPr>
          <w:p w14:paraId="77EFE3A3" w14:textId="77777777" w:rsidR="009C349C" w:rsidRPr="00D749C7" w:rsidRDefault="009C349C" w:rsidP="00EB1CF5">
            <w:pPr>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Instituto Guatemalteco de Migración,</w:t>
            </w:r>
            <w:r w:rsidRPr="00D749C7">
              <w:rPr>
                <w:rFonts w:asciiTheme="minorHAnsi" w:hAnsiTheme="minorHAnsi" w:cstheme="minorHAnsi"/>
              </w:rPr>
              <w:t xml:space="preserve"> </w:t>
            </w:r>
            <w:r w:rsidRPr="00D749C7">
              <w:rPr>
                <w:rFonts w:asciiTheme="minorHAnsi" w:eastAsia="Times New Roman" w:hAnsiTheme="minorHAnsi" w:cstheme="minorHAnsi"/>
                <w:szCs w:val="18"/>
                <w:lang w:eastAsia="es-GT"/>
              </w:rPr>
              <w:t>Registro Nacional de las Personas y Ministerio de Relaciones Exteriores.</w:t>
            </w:r>
          </w:p>
          <w:p w14:paraId="48FCE9F6" w14:textId="77777777" w:rsidR="009C349C" w:rsidRPr="00D749C7" w:rsidRDefault="009C349C" w:rsidP="00EB1CF5">
            <w:pPr>
              <w:spacing w:after="0" w:line="240" w:lineRule="auto"/>
              <w:contextualSpacing/>
              <w:jc w:val="center"/>
              <w:rPr>
                <w:rFonts w:asciiTheme="minorHAnsi" w:eastAsia="Times New Roman" w:hAnsiTheme="minorHAnsi" w:cstheme="minorHAnsi"/>
                <w:szCs w:val="18"/>
                <w:lang w:eastAsia="es-GT"/>
              </w:rPr>
            </w:pPr>
          </w:p>
        </w:tc>
      </w:tr>
      <w:tr w:rsidR="009C349C" w:rsidRPr="00D749C7" w14:paraId="5358D46E" w14:textId="77777777" w:rsidTr="008732EA">
        <w:trPr>
          <w:trHeight w:val="1272"/>
        </w:trPr>
        <w:tc>
          <w:tcPr>
            <w:tcW w:w="103" w:type="pct"/>
            <w:vMerge/>
            <w:shd w:val="clear" w:color="auto" w:fill="215868" w:themeFill="accent5" w:themeFillShade="80"/>
            <w:noWrap/>
            <w:textDirection w:val="btLr"/>
            <w:vAlign w:val="center"/>
          </w:tcPr>
          <w:p w14:paraId="3C395FAA" w14:textId="77777777" w:rsidR="009C349C" w:rsidRPr="00D749C7" w:rsidRDefault="009C349C" w:rsidP="00EB1CF5">
            <w:pPr>
              <w:spacing w:after="0" w:line="240" w:lineRule="auto"/>
              <w:contextualSpacing/>
              <w:jc w:val="center"/>
              <w:rPr>
                <w:rFonts w:asciiTheme="minorHAnsi" w:eastAsia="Times New Roman" w:hAnsiTheme="minorHAnsi" w:cstheme="minorHAnsi"/>
                <w:b/>
                <w:bCs/>
                <w:szCs w:val="18"/>
                <w:lang w:eastAsia="es-GT"/>
              </w:rPr>
            </w:pPr>
          </w:p>
        </w:tc>
        <w:tc>
          <w:tcPr>
            <w:tcW w:w="522" w:type="pct"/>
            <w:vMerge/>
            <w:shd w:val="clear" w:color="auto" w:fill="auto"/>
            <w:vAlign w:val="center"/>
          </w:tcPr>
          <w:p w14:paraId="0017E297" w14:textId="77777777" w:rsidR="009C349C" w:rsidRPr="00D749C7" w:rsidRDefault="009C349C" w:rsidP="00EB1CF5">
            <w:pPr>
              <w:spacing w:line="240" w:lineRule="auto"/>
              <w:contextualSpacing/>
              <w:jc w:val="both"/>
              <w:rPr>
                <w:rFonts w:asciiTheme="minorHAnsi" w:hAnsiTheme="minorHAnsi" w:cstheme="minorHAnsi"/>
                <w:szCs w:val="18"/>
              </w:rPr>
            </w:pPr>
          </w:p>
        </w:tc>
        <w:tc>
          <w:tcPr>
            <w:tcW w:w="522" w:type="pct"/>
            <w:vMerge/>
            <w:shd w:val="clear" w:color="auto" w:fill="auto"/>
            <w:vAlign w:val="center"/>
          </w:tcPr>
          <w:p w14:paraId="2F5C6890" w14:textId="77777777" w:rsidR="009C349C" w:rsidRPr="00D749C7" w:rsidRDefault="009C349C" w:rsidP="00EB1CF5">
            <w:pPr>
              <w:spacing w:after="0" w:line="240" w:lineRule="auto"/>
              <w:contextualSpacing/>
              <w:jc w:val="center"/>
              <w:rPr>
                <w:rFonts w:asciiTheme="minorHAnsi" w:hAnsiTheme="minorHAnsi" w:cstheme="minorHAnsi"/>
                <w:szCs w:val="18"/>
              </w:rPr>
            </w:pPr>
          </w:p>
        </w:tc>
        <w:tc>
          <w:tcPr>
            <w:tcW w:w="470" w:type="pct"/>
            <w:vMerge/>
            <w:shd w:val="clear" w:color="auto" w:fill="auto"/>
            <w:vAlign w:val="center"/>
          </w:tcPr>
          <w:p w14:paraId="07242E84" w14:textId="77777777" w:rsidR="009C349C" w:rsidRPr="00D749C7" w:rsidRDefault="009C349C" w:rsidP="00EB1CF5">
            <w:pPr>
              <w:spacing w:after="240" w:line="240" w:lineRule="auto"/>
              <w:contextualSpacing/>
              <w:jc w:val="center"/>
              <w:rPr>
                <w:rFonts w:asciiTheme="minorHAnsi" w:eastAsia="Times New Roman" w:hAnsiTheme="minorHAnsi" w:cstheme="minorHAnsi"/>
                <w:szCs w:val="18"/>
                <w:lang w:eastAsia="es-GT"/>
              </w:rPr>
            </w:pPr>
          </w:p>
        </w:tc>
        <w:tc>
          <w:tcPr>
            <w:tcW w:w="469" w:type="pct"/>
            <w:vMerge/>
            <w:shd w:val="clear" w:color="auto" w:fill="auto"/>
            <w:vAlign w:val="center"/>
          </w:tcPr>
          <w:p w14:paraId="121922AC" w14:textId="77777777" w:rsidR="009C349C" w:rsidRPr="00D749C7" w:rsidRDefault="009C349C" w:rsidP="00EB1CF5">
            <w:pPr>
              <w:spacing w:after="0" w:line="240" w:lineRule="auto"/>
              <w:contextualSpacing/>
              <w:jc w:val="center"/>
              <w:rPr>
                <w:rFonts w:asciiTheme="minorHAnsi" w:eastAsia="Times New Roman" w:hAnsiTheme="minorHAnsi" w:cstheme="minorHAnsi"/>
                <w:szCs w:val="18"/>
                <w:lang w:eastAsia="es-GT"/>
              </w:rPr>
            </w:pPr>
          </w:p>
        </w:tc>
        <w:tc>
          <w:tcPr>
            <w:tcW w:w="471" w:type="pct"/>
            <w:vMerge/>
            <w:shd w:val="clear" w:color="auto" w:fill="auto"/>
            <w:noWrap/>
            <w:vAlign w:val="center"/>
          </w:tcPr>
          <w:p w14:paraId="6953D41C" w14:textId="77777777" w:rsidR="009C349C" w:rsidRPr="00D749C7" w:rsidRDefault="009C349C" w:rsidP="00EB1CF5">
            <w:pPr>
              <w:spacing w:after="0" w:line="240" w:lineRule="auto"/>
              <w:contextualSpacing/>
              <w:jc w:val="center"/>
              <w:rPr>
                <w:rFonts w:asciiTheme="minorHAnsi" w:eastAsia="Times New Roman" w:hAnsiTheme="minorHAnsi" w:cstheme="minorHAnsi"/>
                <w:szCs w:val="18"/>
                <w:lang w:eastAsia="es-GT"/>
              </w:rPr>
            </w:pPr>
          </w:p>
        </w:tc>
        <w:tc>
          <w:tcPr>
            <w:tcW w:w="418" w:type="pct"/>
            <w:vMerge/>
            <w:shd w:val="clear" w:color="auto" w:fill="auto"/>
            <w:vAlign w:val="center"/>
          </w:tcPr>
          <w:p w14:paraId="4FFD15C8" w14:textId="77777777" w:rsidR="009C349C" w:rsidRPr="00D749C7" w:rsidRDefault="009C349C" w:rsidP="00EB1CF5">
            <w:pPr>
              <w:spacing w:after="0" w:line="240" w:lineRule="auto"/>
              <w:contextualSpacing/>
              <w:jc w:val="center"/>
              <w:rPr>
                <w:rFonts w:asciiTheme="minorHAnsi" w:eastAsia="Times New Roman" w:hAnsiTheme="minorHAnsi" w:cstheme="minorHAnsi"/>
                <w:szCs w:val="18"/>
                <w:lang w:eastAsia="es-GT"/>
              </w:rPr>
            </w:pPr>
          </w:p>
        </w:tc>
        <w:tc>
          <w:tcPr>
            <w:tcW w:w="313" w:type="pct"/>
            <w:vMerge/>
            <w:shd w:val="clear" w:color="auto" w:fill="auto"/>
            <w:vAlign w:val="center"/>
          </w:tcPr>
          <w:p w14:paraId="3B396ACE" w14:textId="77777777" w:rsidR="009C349C" w:rsidRPr="00D749C7" w:rsidRDefault="009C349C" w:rsidP="00EB1CF5">
            <w:pPr>
              <w:spacing w:after="0" w:line="240" w:lineRule="auto"/>
              <w:contextualSpacing/>
              <w:jc w:val="center"/>
              <w:rPr>
                <w:rFonts w:asciiTheme="minorHAnsi" w:eastAsia="Times New Roman" w:hAnsiTheme="minorHAnsi" w:cstheme="minorHAnsi"/>
                <w:szCs w:val="18"/>
                <w:lang w:eastAsia="es-GT"/>
              </w:rPr>
            </w:pPr>
          </w:p>
        </w:tc>
        <w:tc>
          <w:tcPr>
            <w:tcW w:w="313" w:type="pct"/>
            <w:shd w:val="clear" w:color="auto" w:fill="auto"/>
            <w:vAlign w:val="center"/>
          </w:tcPr>
          <w:p w14:paraId="24C32FD0" w14:textId="77777777" w:rsidR="009C349C" w:rsidRPr="00D749C7"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D749C7">
              <w:rPr>
                <w:rFonts w:asciiTheme="minorHAnsi" w:eastAsia="Times New Roman" w:hAnsiTheme="minorHAnsi" w:cstheme="minorHAnsi"/>
                <w:sz w:val="14"/>
                <w:szCs w:val="14"/>
                <w:lang w:eastAsia="es-GT"/>
              </w:rPr>
              <w:t>Incremento anual del 5% en visas y residencias emitidas</w:t>
            </w:r>
          </w:p>
        </w:tc>
        <w:tc>
          <w:tcPr>
            <w:tcW w:w="261" w:type="pct"/>
            <w:shd w:val="clear" w:color="auto" w:fill="auto"/>
            <w:noWrap/>
            <w:vAlign w:val="center"/>
          </w:tcPr>
          <w:p w14:paraId="6F0E0345" w14:textId="77777777" w:rsidR="009C349C" w:rsidRPr="00D749C7" w:rsidRDefault="009C349C"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5%</w:t>
            </w:r>
          </w:p>
        </w:tc>
        <w:tc>
          <w:tcPr>
            <w:tcW w:w="522" w:type="pct"/>
            <w:shd w:val="clear" w:color="auto" w:fill="auto"/>
            <w:vAlign w:val="center"/>
          </w:tcPr>
          <w:p w14:paraId="07A05D90" w14:textId="77777777" w:rsidR="009C349C" w:rsidRPr="00D749C7" w:rsidRDefault="009C349C"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 w:val="16"/>
                <w:szCs w:val="16"/>
                <w:lang w:eastAsia="es-GT"/>
              </w:rPr>
              <w:t>Cantidad de visas emitidas, Cantidad de residencias emitidas</w:t>
            </w:r>
          </w:p>
        </w:tc>
        <w:tc>
          <w:tcPr>
            <w:tcW w:w="616" w:type="pct"/>
            <w:vMerge/>
            <w:shd w:val="clear" w:color="auto" w:fill="auto"/>
            <w:vAlign w:val="center"/>
          </w:tcPr>
          <w:p w14:paraId="2E321B94" w14:textId="77777777" w:rsidR="009C349C" w:rsidRPr="00D749C7" w:rsidRDefault="009C349C" w:rsidP="00EB1CF5">
            <w:pPr>
              <w:contextualSpacing/>
              <w:jc w:val="center"/>
              <w:rPr>
                <w:rFonts w:asciiTheme="minorHAnsi" w:eastAsia="Times New Roman" w:hAnsiTheme="minorHAnsi" w:cstheme="minorHAnsi"/>
                <w:szCs w:val="18"/>
                <w:lang w:eastAsia="es-GT"/>
              </w:rPr>
            </w:pPr>
          </w:p>
        </w:tc>
      </w:tr>
      <w:tr w:rsidR="009C349C" w:rsidRPr="00D749C7" w14:paraId="343DFFFD" w14:textId="77777777" w:rsidTr="008732EA">
        <w:trPr>
          <w:trHeight w:val="1272"/>
        </w:trPr>
        <w:tc>
          <w:tcPr>
            <w:tcW w:w="103" w:type="pct"/>
            <w:vMerge/>
            <w:shd w:val="clear" w:color="auto" w:fill="215868" w:themeFill="accent5" w:themeFillShade="80"/>
            <w:noWrap/>
            <w:textDirection w:val="btLr"/>
            <w:vAlign w:val="center"/>
          </w:tcPr>
          <w:p w14:paraId="11DA6DBC" w14:textId="77777777" w:rsidR="009C349C" w:rsidRPr="00D749C7" w:rsidRDefault="009C349C" w:rsidP="00EB1CF5">
            <w:pPr>
              <w:spacing w:after="0" w:line="240" w:lineRule="auto"/>
              <w:contextualSpacing/>
              <w:jc w:val="center"/>
              <w:rPr>
                <w:rFonts w:asciiTheme="minorHAnsi" w:eastAsia="Times New Roman" w:hAnsiTheme="minorHAnsi" w:cstheme="minorHAnsi"/>
                <w:b/>
                <w:bCs/>
                <w:szCs w:val="18"/>
                <w:lang w:eastAsia="es-GT"/>
              </w:rPr>
            </w:pPr>
          </w:p>
        </w:tc>
        <w:tc>
          <w:tcPr>
            <w:tcW w:w="522" w:type="pct"/>
            <w:vMerge/>
            <w:shd w:val="clear" w:color="auto" w:fill="auto"/>
            <w:vAlign w:val="center"/>
          </w:tcPr>
          <w:p w14:paraId="03B07CBF" w14:textId="77777777" w:rsidR="009C349C" w:rsidRPr="00D749C7" w:rsidRDefault="009C349C" w:rsidP="00EB1CF5">
            <w:pPr>
              <w:spacing w:line="240" w:lineRule="auto"/>
              <w:contextualSpacing/>
              <w:jc w:val="both"/>
              <w:rPr>
                <w:rFonts w:asciiTheme="minorHAnsi" w:hAnsiTheme="minorHAnsi" w:cstheme="minorHAnsi"/>
                <w:szCs w:val="18"/>
              </w:rPr>
            </w:pPr>
          </w:p>
        </w:tc>
        <w:tc>
          <w:tcPr>
            <w:tcW w:w="522" w:type="pct"/>
            <w:vMerge/>
            <w:shd w:val="clear" w:color="auto" w:fill="auto"/>
            <w:vAlign w:val="center"/>
          </w:tcPr>
          <w:p w14:paraId="24AE6EC0" w14:textId="77777777" w:rsidR="009C349C" w:rsidRPr="00D749C7" w:rsidRDefault="009C349C" w:rsidP="00EB1CF5">
            <w:pPr>
              <w:spacing w:after="0" w:line="240" w:lineRule="auto"/>
              <w:contextualSpacing/>
              <w:jc w:val="center"/>
              <w:rPr>
                <w:rFonts w:asciiTheme="minorHAnsi" w:hAnsiTheme="minorHAnsi" w:cstheme="minorHAnsi"/>
                <w:szCs w:val="18"/>
              </w:rPr>
            </w:pPr>
          </w:p>
        </w:tc>
        <w:tc>
          <w:tcPr>
            <w:tcW w:w="470" w:type="pct"/>
            <w:vMerge/>
            <w:shd w:val="clear" w:color="auto" w:fill="auto"/>
            <w:vAlign w:val="center"/>
          </w:tcPr>
          <w:p w14:paraId="52DB7A8A" w14:textId="77777777" w:rsidR="009C349C" w:rsidRPr="00D749C7" w:rsidRDefault="009C349C" w:rsidP="00EB1CF5">
            <w:pPr>
              <w:spacing w:after="240" w:line="240" w:lineRule="auto"/>
              <w:contextualSpacing/>
              <w:jc w:val="center"/>
              <w:rPr>
                <w:rFonts w:asciiTheme="minorHAnsi" w:eastAsia="Times New Roman" w:hAnsiTheme="minorHAnsi" w:cstheme="minorHAnsi"/>
                <w:szCs w:val="18"/>
                <w:lang w:eastAsia="es-GT"/>
              </w:rPr>
            </w:pPr>
          </w:p>
        </w:tc>
        <w:tc>
          <w:tcPr>
            <w:tcW w:w="469" w:type="pct"/>
            <w:vMerge w:val="restart"/>
            <w:shd w:val="clear" w:color="auto" w:fill="auto"/>
            <w:vAlign w:val="center"/>
          </w:tcPr>
          <w:p w14:paraId="48F8E237" w14:textId="77777777" w:rsidR="009C349C" w:rsidRPr="00D749C7" w:rsidRDefault="000613B7"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 w:val="16"/>
                <w:szCs w:val="16"/>
                <w:lang w:eastAsia="es-GT"/>
              </w:rPr>
              <w:t>Para el 2030</w:t>
            </w:r>
            <w:r w:rsidR="009C349C" w:rsidRPr="00D749C7">
              <w:rPr>
                <w:rFonts w:asciiTheme="minorHAnsi" w:eastAsia="Times New Roman" w:hAnsiTheme="minorHAnsi" w:cstheme="minorHAnsi"/>
                <w:sz w:val="16"/>
                <w:szCs w:val="16"/>
                <w:lang w:eastAsia="es-GT"/>
              </w:rPr>
              <w:t xml:space="preserve"> la Subdirección de Extranjería contará con un archivo digital sistematizado al 100% y gestión de servicios en línea para mejorar la atención a extranjeros.</w:t>
            </w:r>
          </w:p>
        </w:tc>
        <w:tc>
          <w:tcPr>
            <w:tcW w:w="471" w:type="pct"/>
            <w:shd w:val="clear" w:color="auto" w:fill="auto"/>
            <w:noWrap/>
            <w:vAlign w:val="center"/>
          </w:tcPr>
          <w:p w14:paraId="0F0B28E8" w14:textId="77777777" w:rsidR="009C349C" w:rsidRPr="00D749C7" w:rsidRDefault="009C349C"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1 sistema con información digitalizado de acuerdo a normas de archivística.</w:t>
            </w:r>
          </w:p>
        </w:tc>
        <w:tc>
          <w:tcPr>
            <w:tcW w:w="418" w:type="pct"/>
            <w:shd w:val="clear" w:color="auto" w:fill="auto"/>
            <w:vAlign w:val="center"/>
          </w:tcPr>
          <w:p w14:paraId="3A2D065A" w14:textId="77777777" w:rsidR="009C349C" w:rsidRPr="00D749C7" w:rsidRDefault="00786879"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100% de documentos digitaliza</w:t>
            </w:r>
            <w:r w:rsidR="009C349C" w:rsidRPr="00D749C7">
              <w:rPr>
                <w:rFonts w:asciiTheme="minorHAnsi" w:eastAsia="Times New Roman" w:hAnsiTheme="minorHAnsi" w:cstheme="minorHAnsi"/>
                <w:szCs w:val="18"/>
                <w:lang w:eastAsia="es-GT"/>
              </w:rPr>
              <w:t>dos</w:t>
            </w:r>
          </w:p>
        </w:tc>
        <w:tc>
          <w:tcPr>
            <w:tcW w:w="313" w:type="pct"/>
            <w:shd w:val="clear" w:color="auto" w:fill="auto"/>
            <w:vAlign w:val="center"/>
          </w:tcPr>
          <w:p w14:paraId="6C597BC4" w14:textId="77777777" w:rsidR="009C349C" w:rsidRPr="00D749C7" w:rsidRDefault="009C349C"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0</w:t>
            </w:r>
          </w:p>
        </w:tc>
        <w:tc>
          <w:tcPr>
            <w:tcW w:w="313" w:type="pct"/>
            <w:shd w:val="clear" w:color="auto" w:fill="auto"/>
            <w:vAlign w:val="center"/>
          </w:tcPr>
          <w:p w14:paraId="3FEDFC93" w14:textId="77777777" w:rsidR="009C349C" w:rsidRPr="00D749C7"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D749C7">
              <w:rPr>
                <w:rFonts w:asciiTheme="minorHAnsi" w:eastAsia="Times New Roman" w:hAnsiTheme="minorHAnsi" w:cstheme="minorHAnsi"/>
                <w:szCs w:val="18"/>
                <w:lang w:eastAsia="es-GT"/>
              </w:rPr>
              <w:t>Sistema de archivo</w:t>
            </w:r>
          </w:p>
        </w:tc>
        <w:tc>
          <w:tcPr>
            <w:tcW w:w="261" w:type="pct"/>
            <w:shd w:val="clear" w:color="auto" w:fill="auto"/>
            <w:noWrap/>
            <w:vAlign w:val="center"/>
          </w:tcPr>
          <w:p w14:paraId="27FF5C4F" w14:textId="77777777" w:rsidR="009C349C" w:rsidRPr="00D749C7" w:rsidRDefault="00F6607B"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10</w:t>
            </w:r>
            <w:r w:rsidR="009C349C" w:rsidRPr="00D749C7">
              <w:rPr>
                <w:rFonts w:asciiTheme="minorHAnsi" w:eastAsia="Times New Roman" w:hAnsiTheme="minorHAnsi" w:cstheme="minorHAnsi"/>
                <w:szCs w:val="18"/>
                <w:lang w:eastAsia="es-GT"/>
              </w:rPr>
              <w:t>%</w:t>
            </w:r>
          </w:p>
        </w:tc>
        <w:tc>
          <w:tcPr>
            <w:tcW w:w="522" w:type="pct"/>
            <w:shd w:val="clear" w:color="auto" w:fill="auto"/>
            <w:vAlign w:val="center"/>
          </w:tcPr>
          <w:p w14:paraId="0A85126D" w14:textId="77777777" w:rsidR="009C349C" w:rsidRPr="00D749C7" w:rsidRDefault="009C349C" w:rsidP="00F80230">
            <w:pPr>
              <w:spacing w:after="0" w:line="240" w:lineRule="auto"/>
              <w:contextualSpacing/>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4"/>
                <w:szCs w:val="14"/>
                <w:lang w:eastAsia="es-GT"/>
              </w:rPr>
              <w:t>Subdirección de Extranjería, Subdir</w:t>
            </w:r>
            <w:r w:rsidR="00F80230" w:rsidRPr="00D749C7">
              <w:rPr>
                <w:rFonts w:asciiTheme="minorHAnsi" w:eastAsia="Times New Roman" w:hAnsiTheme="minorHAnsi" w:cstheme="minorHAnsi"/>
                <w:sz w:val="14"/>
                <w:szCs w:val="14"/>
                <w:lang w:eastAsia="es-GT"/>
              </w:rPr>
              <w:t>ección de Recursos Tecnológicos</w:t>
            </w:r>
            <w:r w:rsidRPr="00D749C7">
              <w:rPr>
                <w:rFonts w:asciiTheme="minorHAnsi" w:eastAsia="Times New Roman" w:hAnsiTheme="minorHAnsi" w:cstheme="minorHAnsi"/>
                <w:sz w:val="14"/>
                <w:szCs w:val="14"/>
                <w:lang w:eastAsia="es-GT"/>
              </w:rPr>
              <w:t>.</w:t>
            </w:r>
          </w:p>
        </w:tc>
        <w:tc>
          <w:tcPr>
            <w:tcW w:w="616" w:type="pct"/>
            <w:shd w:val="clear" w:color="auto" w:fill="auto"/>
            <w:vAlign w:val="center"/>
          </w:tcPr>
          <w:p w14:paraId="2E209D44" w14:textId="77777777" w:rsidR="009C349C" w:rsidRPr="00D749C7" w:rsidRDefault="009C349C" w:rsidP="00EB1CF5">
            <w:pPr>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Instituto Guatemalteco de Migración</w:t>
            </w:r>
          </w:p>
        </w:tc>
      </w:tr>
      <w:tr w:rsidR="009C349C" w:rsidRPr="00D749C7" w14:paraId="48131DD1" w14:textId="77777777" w:rsidTr="008732EA">
        <w:trPr>
          <w:trHeight w:val="1272"/>
        </w:trPr>
        <w:tc>
          <w:tcPr>
            <w:tcW w:w="103" w:type="pct"/>
            <w:vMerge/>
            <w:shd w:val="clear" w:color="auto" w:fill="215868" w:themeFill="accent5" w:themeFillShade="80"/>
            <w:noWrap/>
            <w:textDirection w:val="btLr"/>
            <w:vAlign w:val="center"/>
          </w:tcPr>
          <w:p w14:paraId="49924EEC" w14:textId="77777777" w:rsidR="009C349C" w:rsidRPr="00D749C7" w:rsidRDefault="009C349C" w:rsidP="00EB1CF5">
            <w:pPr>
              <w:spacing w:after="0" w:line="240" w:lineRule="auto"/>
              <w:contextualSpacing/>
              <w:jc w:val="center"/>
              <w:rPr>
                <w:rFonts w:asciiTheme="minorHAnsi" w:eastAsia="Times New Roman" w:hAnsiTheme="minorHAnsi" w:cstheme="minorHAnsi"/>
                <w:b/>
                <w:bCs/>
                <w:szCs w:val="18"/>
                <w:lang w:eastAsia="es-GT"/>
              </w:rPr>
            </w:pPr>
          </w:p>
        </w:tc>
        <w:tc>
          <w:tcPr>
            <w:tcW w:w="522" w:type="pct"/>
            <w:vMerge/>
            <w:shd w:val="clear" w:color="auto" w:fill="auto"/>
            <w:vAlign w:val="center"/>
          </w:tcPr>
          <w:p w14:paraId="0CEA8E8D" w14:textId="77777777" w:rsidR="009C349C" w:rsidRPr="00D749C7" w:rsidRDefault="009C349C" w:rsidP="00EB1CF5">
            <w:pPr>
              <w:spacing w:line="240" w:lineRule="auto"/>
              <w:contextualSpacing/>
              <w:jc w:val="both"/>
              <w:rPr>
                <w:rFonts w:asciiTheme="minorHAnsi" w:hAnsiTheme="minorHAnsi" w:cstheme="minorHAnsi"/>
                <w:szCs w:val="18"/>
              </w:rPr>
            </w:pPr>
          </w:p>
        </w:tc>
        <w:tc>
          <w:tcPr>
            <w:tcW w:w="522" w:type="pct"/>
            <w:vMerge/>
            <w:shd w:val="clear" w:color="auto" w:fill="auto"/>
            <w:vAlign w:val="center"/>
          </w:tcPr>
          <w:p w14:paraId="1D6B7065" w14:textId="77777777" w:rsidR="009C349C" w:rsidRPr="00D749C7" w:rsidRDefault="009C349C" w:rsidP="00EB1CF5">
            <w:pPr>
              <w:spacing w:after="0" w:line="240" w:lineRule="auto"/>
              <w:contextualSpacing/>
              <w:jc w:val="center"/>
              <w:rPr>
                <w:rFonts w:asciiTheme="minorHAnsi" w:hAnsiTheme="minorHAnsi" w:cstheme="minorHAnsi"/>
                <w:szCs w:val="18"/>
              </w:rPr>
            </w:pPr>
          </w:p>
        </w:tc>
        <w:tc>
          <w:tcPr>
            <w:tcW w:w="470" w:type="pct"/>
            <w:vMerge/>
            <w:shd w:val="clear" w:color="auto" w:fill="auto"/>
            <w:vAlign w:val="center"/>
          </w:tcPr>
          <w:p w14:paraId="3DC39CDF" w14:textId="77777777" w:rsidR="009C349C" w:rsidRPr="00D749C7" w:rsidRDefault="009C349C" w:rsidP="00EB1CF5">
            <w:pPr>
              <w:spacing w:after="240" w:line="240" w:lineRule="auto"/>
              <w:contextualSpacing/>
              <w:jc w:val="center"/>
              <w:rPr>
                <w:rFonts w:asciiTheme="minorHAnsi" w:eastAsia="Times New Roman" w:hAnsiTheme="minorHAnsi" w:cstheme="minorHAnsi"/>
                <w:szCs w:val="18"/>
                <w:lang w:eastAsia="es-GT"/>
              </w:rPr>
            </w:pPr>
          </w:p>
        </w:tc>
        <w:tc>
          <w:tcPr>
            <w:tcW w:w="469" w:type="pct"/>
            <w:vMerge/>
            <w:shd w:val="clear" w:color="auto" w:fill="auto"/>
            <w:vAlign w:val="center"/>
          </w:tcPr>
          <w:p w14:paraId="1465EA1C" w14:textId="77777777" w:rsidR="009C349C" w:rsidRPr="00D749C7" w:rsidRDefault="009C349C" w:rsidP="00EB1CF5">
            <w:pPr>
              <w:spacing w:after="0" w:line="240" w:lineRule="auto"/>
              <w:contextualSpacing/>
              <w:jc w:val="center"/>
              <w:rPr>
                <w:rFonts w:asciiTheme="minorHAnsi" w:eastAsia="Times New Roman" w:hAnsiTheme="minorHAnsi" w:cstheme="minorHAnsi"/>
                <w:szCs w:val="18"/>
                <w:lang w:eastAsia="es-GT"/>
              </w:rPr>
            </w:pPr>
          </w:p>
        </w:tc>
        <w:tc>
          <w:tcPr>
            <w:tcW w:w="471" w:type="pct"/>
            <w:shd w:val="clear" w:color="auto" w:fill="auto"/>
            <w:noWrap/>
            <w:vAlign w:val="center"/>
          </w:tcPr>
          <w:p w14:paraId="24D2F882" w14:textId="77777777" w:rsidR="009C349C" w:rsidRPr="00D749C7" w:rsidRDefault="009C349C" w:rsidP="00EB1CF5">
            <w:pPr>
              <w:spacing w:after="0" w:line="240" w:lineRule="auto"/>
              <w:contextualSpacing/>
              <w:jc w:val="center"/>
              <w:rPr>
                <w:rFonts w:asciiTheme="minorHAnsi" w:eastAsia="Times New Roman" w:hAnsiTheme="minorHAnsi" w:cstheme="minorHAnsi"/>
                <w:sz w:val="16"/>
                <w:szCs w:val="18"/>
                <w:lang w:eastAsia="es-GT"/>
              </w:rPr>
            </w:pPr>
            <w:r w:rsidRPr="00D749C7">
              <w:rPr>
                <w:rFonts w:asciiTheme="minorHAnsi" w:eastAsia="Times New Roman" w:hAnsiTheme="minorHAnsi" w:cstheme="minorHAnsi"/>
                <w:sz w:val="16"/>
                <w:szCs w:val="14"/>
                <w:lang w:eastAsia="es-GT"/>
              </w:rPr>
              <w:t>Sistematización   con datos biográficos y biométricos, firmas electrónicas, para servicios en línea.</w:t>
            </w:r>
          </w:p>
        </w:tc>
        <w:tc>
          <w:tcPr>
            <w:tcW w:w="418" w:type="pct"/>
            <w:shd w:val="clear" w:color="auto" w:fill="auto"/>
            <w:vAlign w:val="center"/>
          </w:tcPr>
          <w:p w14:paraId="4C945FE1" w14:textId="77777777" w:rsidR="009C349C" w:rsidRPr="00D749C7" w:rsidRDefault="009C349C"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Servicios en línea</w:t>
            </w:r>
          </w:p>
        </w:tc>
        <w:tc>
          <w:tcPr>
            <w:tcW w:w="313" w:type="pct"/>
            <w:shd w:val="clear" w:color="auto" w:fill="auto"/>
            <w:vAlign w:val="center"/>
          </w:tcPr>
          <w:p w14:paraId="732F0D9B" w14:textId="77777777" w:rsidR="009C349C" w:rsidRPr="00D749C7" w:rsidRDefault="009C349C"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0</w:t>
            </w:r>
          </w:p>
        </w:tc>
        <w:tc>
          <w:tcPr>
            <w:tcW w:w="313" w:type="pct"/>
            <w:shd w:val="clear" w:color="auto" w:fill="auto"/>
            <w:vAlign w:val="center"/>
          </w:tcPr>
          <w:p w14:paraId="6F29EF76" w14:textId="77777777" w:rsidR="009C349C" w:rsidRPr="00D749C7" w:rsidRDefault="009C349C" w:rsidP="00EB1CF5">
            <w:pPr>
              <w:spacing w:after="0" w:line="240" w:lineRule="auto"/>
              <w:contextualSpacing/>
              <w:jc w:val="center"/>
              <w:rPr>
                <w:rFonts w:asciiTheme="minorHAnsi" w:eastAsia="Times New Roman" w:hAnsiTheme="minorHAnsi" w:cstheme="minorHAnsi"/>
                <w:sz w:val="14"/>
                <w:szCs w:val="14"/>
                <w:lang w:eastAsia="es-GT"/>
              </w:rPr>
            </w:pPr>
            <w:r w:rsidRPr="00D749C7">
              <w:rPr>
                <w:rFonts w:asciiTheme="minorHAnsi" w:eastAsia="Times New Roman" w:hAnsiTheme="minorHAnsi" w:cstheme="minorHAnsi"/>
                <w:szCs w:val="18"/>
                <w:lang w:eastAsia="es-GT"/>
              </w:rPr>
              <w:t>Servicios en línea</w:t>
            </w:r>
          </w:p>
        </w:tc>
        <w:tc>
          <w:tcPr>
            <w:tcW w:w="261" w:type="pct"/>
            <w:shd w:val="clear" w:color="auto" w:fill="auto"/>
            <w:noWrap/>
            <w:vAlign w:val="center"/>
          </w:tcPr>
          <w:p w14:paraId="36D48152" w14:textId="77777777" w:rsidR="009C349C" w:rsidRPr="00D749C7" w:rsidRDefault="009C349C" w:rsidP="00EB1CF5">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1</w:t>
            </w:r>
          </w:p>
        </w:tc>
        <w:tc>
          <w:tcPr>
            <w:tcW w:w="522" w:type="pct"/>
            <w:shd w:val="clear" w:color="auto" w:fill="auto"/>
            <w:vAlign w:val="center"/>
          </w:tcPr>
          <w:p w14:paraId="1171FF95" w14:textId="77777777" w:rsidR="009C349C" w:rsidRPr="00D749C7" w:rsidRDefault="009C349C" w:rsidP="00EB1CF5">
            <w:pPr>
              <w:spacing w:after="0" w:line="240" w:lineRule="auto"/>
              <w:contextualSpacing/>
              <w:jc w:val="center"/>
              <w:rPr>
                <w:rFonts w:asciiTheme="minorHAnsi" w:eastAsia="Times New Roman" w:hAnsiTheme="minorHAnsi" w:cstheme="minorHAnsi"/>
                <w:sz w:val="16"/>
                <w:szCs w:val="16"/>
                <w:lang w:eastAsia="es-GT"/>
              </w:rPr>
            </w:pPr>
            <w:r w:rsidRPr="00D749C7">
              <w:rPr>
                <w:rFonts w:asciiTheme="minorHAnsi" w:eastAsia="Times New Roman" w:hAnsiTheme="minorHAnsi" w:cstheme="minorHAnsi"/>
                <w:sz w:val="16"/>
                <w:szCs w:val="16"/>
                <w:lang w:eastAsia="es-GT"/>
              </w:rPr>
              <w:t>Subdirección de Operaciones de Extranjería Comunicaciones e Informática.</w:t>
            </w:r>
          </w:p>
        </w:tc>
        <w:tc>
          <w:tcPr>
            <w:tcW w:w="616" w:type="pct"/>
            <w:shd w:val="clear" w:color="auto" w:fill="auto"/>
            <w:vAlign w:val="center"/>
          </w:tcPr>
          <w:p w14:paraId="5D66B3F8" w14:textId="77777777" w:rsidR="009C349C" w:rsidRPr="00D749C7" w:rsidRDefault="009C349C" w:rsidP="00EB1CF5">
            <w:pPr>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Instituto Guatemalteco de Migración</w:t>
            </w:r>
          </w:p>
        </w:tc>
      </w:tr>
    </w:tbl>
    <w:p w14:paraId="206BA3E8" w14:textId="77777777" w:rsidR="00EB1CF5" w:rsidRPr="00D749C7" w:rsidRDefault="00EB1CF5" w:rsidP="00EB1CF5">
      <w:pPr>
        <w:contextualSpacing/>
        <w:rPr>
          <w:rFonts w:asciiTheme="minorHAnsi" w:hAnsiTheme="minorHAnsi" w:cstheme="minorHAnsi"/>
        </w:rPr>
      </w:pPr>
    </w:p>
    <w:p w14:paraId="5C7BD1F9" w14:textId="77777777" w:rsidR="00122884" w:rsidRPr="00D749C7" w:rsidRDefault="00122884">
      <w:pPr>
        <w:spacing w:after="0" w:line="240" w:lineRule="auto"/>
        <w:rPr>
          <w:rFonts w:asciiTheme="minorHAnsi" w:hAnsiTheme="minorHAnsi" w:cstheme="minorHAnsi"/>
        </w:rPr>
      </w:pPr>
      <w:r w:rsidRPr="00D749C7">
        <w:rPr>
          <w:rFonts w:asciiTheme="minorHAnsi" w:hAnsiTheme="minorHAnsi" w:cstheme="minorHAnsi"/>
        </w:rPr>
        <w:br w:type="page"/>
      </w:r>
    </w:p>
    <w:p w14:paraId="15331D5E" w14:textId="77777777" w:rsidR="00EB1CF5" w:rsidRPr="00D749C7" w:rsidRDefault="00EB1CF5" w:rsidP="00EB1CF5">
      <w:pPr>
        <w:contextualSpacing/>
        <w:rPr>
          <w:rFonts w:asciiTheme="minorHAnsi" w:hAnsiTheme="minorHAnsi" w:cstheme="minorHAnsi"/>
        </w:rPr>
      </w:pPr>
    </w:p>
    <w:p w14:paraId="64FA65CE" w14:textId="77777777" w:rsidR="00EB1CF5" w:rsidRPr="00D749C7" w:rsidRDefault="00EB1CF5" w:rsidP="00EB1CF5">
      <w:pPr>
        <w:contextualSpacing/>
        <w:rPr>
          <w:rFonts w:asciiTheme="minorHAnsi" w:hAnsiTheme="minorHAnsi" w:cstheme="minorHAnsi"/>
        </w:rPr>
      </w:pPr>
    </w:p>
    <w:tbl>
      <w:tblPr>
        <w:tblW w:w="13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1275"/>
        <w:gridCol w:w="1418"/>
        <w:gridCol w:w="1276"/>
        <w:gridCol w:w="1275"/>
        <w:gridCol w:w="1276"/>
        <w:gridCol w:w="1134"/>
        <w:gridCol w:w="709"/>
        <w:gridCol w:w="992"/>
        <w:gridCol w:w="709"/>
        <w:gridCol w:w="1417"/>
        <w:gridCol w:w="1701"/>
      </w:tblGrid>
      <w:tr w:rsidR="00EB1CF5" w:rsidRPr="00D749C7" w14:paraId="4B1424F0" w14:textId="77777777" w:rsidTr="008732EA">
        <w:trPr>
          <w:trHeight w:val="375"/>
          <w:tblHeader/>
        </w:trPr>
        <w:tc>
          <w:tcPr>
            <w:tcW w:w="421" w:type="dxa"/>
            <w:shd w:val="clear" w:color="auto" w:fill="215868" w:themeFill="accent5" w:themeFillShade="80"/>
            <w:noWrap/>
            <w:vAlign w:val="bottom"/>
            <w:hideMark/>
          </w:tcPr>
          <w:p w14:paraId="752074B0" w14:textId="77777777" w:rsidR="00EB1CF5" w:rsidRPr="00D749C7" w:rsidRDefault="00EB1CF5" w:rsidP="00EB1CF5">
            <w:pPr>
              <w:spacing w:after="0" w:line="240" w:lineRule="auto"/>
              <w:rPr>
                <w:rFonts w:asciiTheme="minorHAnsi" w:eastAsia="Times New Roman" w:hAnsiTheme="minorHAnsi" w:cstheme="minorHAnsi"/>
                <w:color w:val="FFFFFF" w:themeColor="background1"/>
                <w:szCs w:val="18"/>
                <w:lang w:eastAsia="es-GT"/>
              </w:rPr>
            </w:pPr>
          </w:p>
        </w:tc>
        <w:tc>
          <w:tcPr>
            <w:tcW w:w="1275" w:type="dxa"/>
            <w:shd w:val="clear" w:color="auto" w:fill="215868" w:themeFill="accent5" w:themeFillShade="80"/>
            <w:noWrap/>
            <w:textDirection w:val="btLr"/>
            <w:vAlign w:val="bottom"/>
            <w:hideMark/>
          </w:tcPr>
          <w:p w14:paraId="79297081" w14:textId="77777777" w:rsidR="00EB1CF5" w:rsidRPr="00D749C7" w:rsidRDefault="00EB1CF5" w:rsidP="00EB1CF5">
            <w:pPr>
              <w:spacing w:after="0" w:line="240" w:lineRule="auto"/>
              <w:rPr>
                <w:rFonts w:asciiTheme="minorHAnsi" w:eastAsia="Times New Roman" w:hAnsiTheme="minorHAnsi" w:cstheme="minorHAnsi"/>
                <w:color w:val="FFFFFF" w:themeColor="background1"/>
                <w:szCs w:val="18"/>
                <w:lang w:eastAsia="es-GT"/>
              </w:rPr>
            </w:pPr>
            <w:r w:rsidRPr="00D749C7">
              <w:rPr>
                <w:rFonts w:asciiTheme="minorHAnsi" w:eastAsia="Times New Roman" w:hAnsiTheme="minorHAnsi" w:cstheme="minorHAnsi"/>
                <w:color w:val="FFFFFF" w:themeColor="background1"/>
                <w:szCs w:val="18"/>
                <w:lang w:eastAsia="es-GT"/>
              </w:rPr>
              <w:t> </w:t>
            </w:r>
          </w:p>
        </w:tc>
        <w:tc>
          <w:tcPr>
            <w:tcW w:w="1418" w:type="dxa"/>
            <w:shd w:val="clear" w:color="auto" w:fill="215868" w:themeFill="accent5" w:themeFillShade="80"/>
            <w:noWrap/>
            <w:vAlign w:val="center"/>
            <w:hideMark/>
          </w:tcPr>
          <w:p w14:paraId="45CE0CB5"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 w:val="28"/>
                <w:szCs w:val="28"/>
                <w:lang w:eastAsia="es-GT"/>
              </w:rPr>
            </w:pPr>
          </w:p>
        </w:tc>
        <w:tc>
          <w:tcPr>
            <w:tcW w:w="10489" w:type="dxa"/>
            <w:gridSpan w:val="9"/>
            <w:shd w:val="clear" w:color="auto" w:fill="215868" w:themeFill="accent5" w:themeFillShade="80"/>
            <w:vAlign w:val="center"/>
            <w:hideMark/>
          </w:tcPr>
          <w:p w14:paraId="0CCA61BC" w14:textId="77777777" w:rsidR="00EB1CF5" w:rsidRPr="00D749C7" w:rsidRDefault="00EB1CF5" w:rsidP="00EB1CF5">
            <w:pPr>
              <w:pStyle w:val="Ttulo7"/>
              <w:rPr>
                <w:rFonts w:asciiTheme="minorHAnsi" w:hAnsiTheme="minorHAnsi" w:cstheme="minorHAnsi"/>
                <w:b/>
                <w:color w:val="FFFFFF" w:themeColor="background1"/>
              </w:rPr>
            </w:pPr>
            <w:bookmarkStart w:id="141" w:name="_Toc54352216"/>
            <w:r w:rsidRPr="00D749C7">
              <w:rPr>
                <w:rFonts w:asciiTheme="minorHAnsi" w:hAnsiTheme="minorHAnsi" w:cstheme="minorHAnsi"/>
                <w:b/>
                <w:color w:val="FFFFFF" w:themeColor="background1"/>
                <w:lang w:eastAsia="es-GT"/>
              </w:rPr>
              <w:t xml:space="preserve">Eje 6 </w:t>
            </w:r>
            <w:r w:rsidRPr="00D749C7">
              <w:rPr>
                <w:rFonts w:asciiTheme="minorHAnsi" w:hAnsiTheme="minorHAnsi" w:cstheme="minorHAnsi"/>
                <w:b/>
                <w:color w:val="FFFFFF" w:themeColor="background1"/>
              </w:rPr>
              <w:t>Fortalecimiento técnico, Administrativo-financiero.</w:t>
            </w:r>
            <w:bookmarkEnd w:id="141"/>
          </w:p>
        </w:tc>
      </w:tr>
      <w:tr w:rsidR="00EB1CF5" w:rsidRPr="00D749C7" w14:paraId="25837337" w14:textId="77777777" w:rsidTr="008732EA">
        <w:trPr>
          <w:trHeight w:val="300"/>
          <w:tblHeader/>
        </w:trPr>
        <w:tc>
          <w:tcPr>
            <w:tcW w:w="421" w:type="dxa"/>
            <w:vMerge w:val="restart"/>
            <w:shd w:val="clear" w:color="auto" w:fill="215868" w:themeFill="accent5" w:themeFillShade="80"/>
            <w:noWrap/>
            <w:vAlign w:val="bottom"/>
            <w:hideMark/>
          </w:tcPr>
          <w:p w14:paraId="5ED9FB81" w14:textId="77777777" w:rsidR="00EB1CF5" w:rsidRPr="00D749C7" w:rsidRDefault="00EB1CF5" w:rsidP="00EB1CF5">
            <w:pPr>
              <w:spacing w:after="0" w:line="240" w:lineRule="auto"/>
              <w:jc w:val="center"/>
              <w:rPr>
                <w:rFonts w:asciiTheme="minorHAnsi" w:eastAsia="Times New Roman" w:hAnsiTheme="minorHAnsi" w:cstheme="minorHAnsi"/>
                <w:color w:val="FFFFFF" w:themeColor="background1"/>
                <w:szCs w:val="18"/>
                <w:lang w:eastAsia="es-GT"/>
              </w:rPr>
            </w:pPr>
            <w:r w:rsidRPr="00D749C7">
              <w:rPr>
                <w:rFonts w:asciiTheme="minorHAnsi" w:eastAsia="Times New Roman" w:hAnsiTheme="minorHAnsi" w:cstheme="minorHAnsi"/>
                <w:color w:val="FFFFFF" w:themeColor="background1"/>
                <w:szCs w:val="18"/>
                <w:lang w:eastAsia="es-GT"/>
              </w:rPr>
              <w:t> </w:t>
            </w:r>
          </w:p>
        </w:tc>
        <w:tc>
          <w:tcPr>
            <w:tcW w:w="1275" w:type="dxa"/>
            <w:vMerge w:val="restart"/>
            <w:shd w:val="clear" w:color="auto" w:fill="215868" w:themeFill="accent5" w:themeFillShade="80"/>
            <w:vAlign w:val="center"/>
            <w:hideMark/>
          </w:tcPr>
          <w:p w14:paraId="6B92686A"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Objetivo Estratégico</w:t>
            </w:r>
          </w:p>
        </w:tc>
        <w:tc>
          <w:tcPr>
            <w:tcW w:w="1418" w:type="dxa"/>
            <w:vMerge w:val="restart"/>
            <w:shd w:val="clear" w:color="auto" w:fill="215868" w:themeFill="accent5" w:themeFillShade="80"/>
            <w:vAlign w:val="center"/>
            <w:hideMark/>
          </w:tcPr>
          <w:p w14:paraId="6ABCA191"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Estrategia</w:t>
            </w:r>
          </w:p>
        </w:tc>
        <w:tc>
          <w:tcPr>
            <w:tcW w:w="1276" w:type="dxa"/>
            <w:vMerge w:val="restart"/>
            <w:shd w:val="clear" w:color="auto" w:fill="215868" w:themeFill="accent5" w:themeFillShade="80"/>
            <w:vAlign w:val="center"/>
            <w:hideMark/>
          </w:tcPr>
          <w:p w14:paraId="618F29A4"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Resultados Estratégicos</w:t>
            </w:r>
          </w:p>
        </w:tc>
        <w:tc>
          <w:tcPr>
            <w:tcW w:w="1275" w:type="dxa"/>
            <w:vMerge w:val="restart"/>
            <w:shd w:val="clear" w:color="auto" w:fill="215868" w:themeFill="accent5" w:themeFillShade="80"/>
            <w:vAlign w:val="center"/>
            <w:hideMark/>
          </w:tcPr>
          <w:p w14:paraId="4C3D5CFB" w14:textId="77777777" w:rsidR="00EB1CF5" w:rsidRPr="00D749C7" w:rsidRDefault="00C72A2D"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 w:val="16"/>
                <w:szCs w:val="16"/>
                <w:lang w:eastAsia="es-GT"/>
              </w:rPr>
              <w:t>Resulta</w:t>
            </w:r>
            <w:r w:rsidR="00EB1CF5" w:rsidRPr="00D749C7">
              <w:rPr>
                <w:rFonts w:asciiTheme="minorHAnsi" w:eastAsia="Times New Roman" w:hAnsiTheme="minorHAnsi" w:cstheme="minorHAnsi"/>
                <w:b/>
                <w:bCs/>
                <w:color w:val="FFFFFF" w:themeColor="background1"/>
                <w:sz w:val="16"/>
                <w:szCs w:val="16"/>
                <w:lang w:eastAsia="es-GT"/>
              </w:rPr>
              <w:t>dos Institucionales</w:t>
            </w:r>
          </w:p>
        </w:tc>
        <w:tc>
          <w:tcPr>
            <w:tcW w:w="1276" w:type="dxa"/>
            <w:vMerge w:val="restart"/>
            <w:shd w:val="clear" w:color="auto" w:fill="215868" w:themeFill="accent5" w:themeFillShade="80"/>
            <w:vAlign w:val="center"/>
            <w:hideMark/>
          </w:tcPr>
          <w:p w14:paraId="6924F24E"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Acciones</w:t>
            </w:r>
          </w:p>
        </w:tc>
        <w:tc>
          <w:tcPr>
            <w:tcW w:w="1134" w:type="dxa"/>
            <w:vMerge w:val="restart"/>
            <w:shd w:val="clear" w:color="auto" w:fill="215868" w:themeFill="accent5" w:themeFillShade="80"/>
            <w:textDirection w:val="btLr"/>
            <w:vAlign w:val="center"/>
            <w:hideMark/>
          </w:tcPr>
          <w:p w14:paraId="49709478"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Meta</w:t>
            </w:r>
          </w:p>
        </w:tc>
        <w:tc>
          <w:tcPr>
            <w:tcW w:w="709" w:type="dxa"/>
            <w:vMerge w:val="restart"/>
            <w:shd w:val="clear" w:color="auto" w:fill="215868" w:themeFill="accent5" w:themeFillShade="80"/>
            <w:textDirection w:val="btLr"/>
            <w:vAlign w:val="center"/>
            <w:hideMark/>
          </w:tcPr>
          <w:p w14:paraId="7EFC9C47"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Línea Base</w:t>
            </w:r>
          </w:p>
        </w:tc>
        <w:tc>
          <w:tcPr>
            <w:tcW w:w="992" w:type="dxa"/>
            <w:vMerge w:val="restart"/>
            <w:shd w:val="clear" w:color="auto" w:fill="215868" w:themeFill="accent5" w:themeFillShade="80"/>
            <w:textDirection w:val="btLr"/>
            <w:vAlign w:val="center"/>
            <w:hideMark/>
          </w:tcPr>
          <w:p w14:paraId="3C044415"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Indicador</w:t>
            </w:r>
          </w:p>
        </w:tc>
        <w:tc>
          <w:tcPr>
            <w:tcW w:w="709" w:type="dxa"/>
            <w:shd w:val="clear" w:color="auto" w:fill="215868" w:themeFill="accent5" w:themeFillShade="80"/>
            <w:vAlign w:val="center"/>
            <w:hideMark/>
          </w:tcPr>
          <w:p w14:paraId="0AB4AFE0"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Metas</w:t>
            </w:r>
          </w:p>
        </w:tc>
        <w:tc>
          <w:tcPr>
            <w:tcW w:w="1417" w:type="dxa"/>
            <w:vMerge w:val="restart"/>
            <w:shd w:val="clear" w:color="auto" w:fill="215868" w:themeFill="accent5" w:themeFillShade="80"/>
            <w:vAlign w:val="center"/>
            <w:hideMark/>
          </w:tcPr>
          <w:p w14:paraId="50CBDA79"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 w:val="16"/>
                <w:szCs w:val="16"/>
                <w:lang w:eastAsia="es-GT"/>
              </w:rPr>
              <w:t>Medios de Verificación</w:t>
            </w:r>
          </w:p>
        </w:tc>
        <w:tc>
          <w:tcPr>
            <w:tcW w:w="1701" w:type="dxa"/>
            <w:vMerge w:val="restart"/>
            <w:shd w:val="clear" w:color="auto" w:fill="215868" w:themeFill="accent5" w:themeFillShade="80"/>
            <w:vAlign w:val="center"/>
            <w:hideMark/>
          </w:tcPr>
          <w:p w14:paraId="37893357" w14:textId="77777777" w:rsidR="00EB1CF5" w:rsidRPr="00D749C7" w:rsidRDefault="00EB1CF5"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Dependencias Involucradas</w:t>
            </w:r>
          </w:p>
        </w:tc>
      </w:tr>
      <w:tr w:rsidR="004451B3" w:rsidRPr="00D749C7" w14:paraId="6DE022EE" w14:textId="77777777" w:rsidTr="008732EA">
        <w:trPr>
          <w:trHeight w:val="450"/>
          <w:tblHeader/>
        </w:trPr>
        <w:tc>
          <w:tcPr>
            <w:tcW w:w="421" w:type="dxa"/>
            <w:vMerge/>
            <w:vAlign w:val="center"/>
            <w:hideMark/>
          </w:tcPr>
          <w:p w14:paraId="3EE7B9F5" w14:textId="77777777" w:rsidR="004451B3" w:rsidRPr="00D749C7" w:rsidRDefault="004451B3" w:rsidP="00EB1CF5">
            <w:pPr>
              <w:spacing w:after="0" w:line="240" w:lineRule="auto"/>
              <w:rPr>
                <w:rFonts w:asciiTheme="minorHAnsi" w:eastAsia="Times New Roman" w:hAnsiTheme="minorHAnsi" w:cstheme="minorHAnsi"/>
                <w:szCs w:val="18"/>
                <w:lang w:eastAsia="es-GT"/>
              </w:rPr>
            </w:pPr>
          </w:p>
        </w:tc>
        <w:tc>
          <w:tcPr>
            <w:tcW w:w="1275" w:type="dxa"/>
            <w:vMerge/>
            <w:vAlign w:val="center"/>
            <w:hideMark/>
          </w:tcPr>
          <w:p w14:paraId="5AD5AF97" w14:textId="77777777" w:rsidR="004451B3" w:rsidRPr="00D749C7" w:rsidRDefault="004451B3" w:rsidP="00EB1CF5">
            <w:pPr>
              <w:spacing w:after="0" w:line="240" w:lineRule="auto"/>
              <w:rPr>
                <w:rFonts w:asciiTheme="minorHAnsi" w:eastAsia="Times New Roman" w:hAnsiTheme="minorHAnsi" w:cstheme="minorHAnsi"/>
                <w:b/>
                <w:bCs/>
                <w:szCs w:val="18"/>
                <w:lang w:eastAsia="es-GT"/>
              </w:rPr>
            </w:pPr>
          </w:p>
        </w:tc>
        <w:tc>
          <w:tcPr>
            <w:tcW w:w="1418" w:type="dxa"/>
            <w:vMerge/>
            <w:vAlign w:val="center"/>
            <w:hideMark/>
          </w:tcPr>
          <w:p w14:paraId="52BE078D" w14:textId="77777777" w:rsidR="004451B3" w:rsidRPr="00D749C7" w:rsidRDefault="004451B3" w:rsidP="00EB1CF5">
            <w:pPr>
              <w:spacing w:after="0" w:line="240" w:lineRule="auto"/>
              <w:rPr>
                <w:rFonts w:asciiTheme="minorHAnsi" w:eastAsia="Times New Roman" w:hAnsiTheme="minorHAnsi" w:cstheme="minorHAnsi"/>
                <w:b/>
                <w:bCs/>
                <w:szCs w:val="18"/>
                <w:lang w:eastAsia="es-GT"/>
              </w:rPr>
            </w:pPr>
          </w:p>
        </w:tc>
        <w:tc>
          <w:tcPr>
            <w:tcW w:w="1276" w:type="dxa"/>
            <w:vMerge/>
            <w:vAlign w:val="center"/>
            <w:hideMark/>
          </w:tcPr>
          <w:p w14:paraId="5F3481F0" w14:textId="77777777" w:rsidR="004451B3" w:rsidRPr="00D749C7" w:rsidRDefault="004451B3" w:rsidP="00EB1CF5">
            <w:pPr>
              <w:spacing w:after="0" w:line="240" w:lineRule="auto"/>
              <w:rPr>
                <w:rFonts w:asciiTheme="minorHAnsi" w:eastAsia="Times New Roman" w:hAnsiTheme="minorHAnsi" w:cstheme="minorHAnsi"/>
                <w:b/>
                <w:bCs/>
                <w:szCs w:val="18"/>
                <w:lang w:eastAsia="es-GT"/>
              </w:rPr>
            </w:pPr>
          </w:p>
        </w:tc>
        <w:tc>
          <w:tcPr>
            <w:tcW w:w="1275" w:type="dxa"/>
            <w:vMerge/>
            <w:vAlign w:val="center"/>
            <w:hideMark/>
          </w:tcPr>
          <w:p w14:paraId="7C69CC98"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1276" w:type="dxa"/>
            <w:vMerge/>
            <w:vAlign w:val="center"/>
            <w:hideMark/>
          </w:tcPr>
          <w:p w14:paraId="01DADF74"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1134" w:type="dxa"/>
            <w:vMerge/>
            <w:vAlign w:val="center"/>
            <w:hideMark/>
          </w:tcPr>
          <w:p w14:paraId="44BB1EE9"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709" w:type="dxa"/>
            <w:vMerge/>
            <w:vAlign w:val="center"/>
            <w:hideMark/>
          </w:tcPr>
          <w:p w14:paraId="599DAC35"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992" w:type="dxa"/>
            <w:vMerge/>
            <w:vAlign w:val="center"/>
            <w:hideMark/>
          </w:tcPr>
          <w:p w14:paraId="10E45CC0"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709" w:type="dxa"/>
            <w:shd w:val="clear" w:color="auto" w:fill="215868" w:themeFill="accent5" w:themeFillShade="80"/>
            <w:textDirection w:val="btLr"/>
            <w:vAlign w:val="center"/>
          </w:tcPr>
          <w:p w14:paraId="23C6F004" w14:textId="05E1DB7F" w:rsidR="004451B3" w:rsidRPr="00D749C7" w:rsidRDefault="00EE257B" w:rsidP="00EB1CF5">
            <w:pPr>
              <w:spacing w:after="0" w:line="240" w:lineRule="auto"/>
              <w:jc w:val="center"/>
              <w:rPr>
                <w:rFonts w:asciiTheme="minorHAnsi" w:eastAsia="Times New Roman" w:hAnsiTheme="minorHAnsi" w:cstheme="minorHAnsi"/>
                <w:b/>
                <w:bCs/>
                <w:color w:val="FFFFFF" w:themeColor="background1"/>
                <w:szCs w:val="18"/>
                <w:lang w:eastAsia="es-GT"/>
              </w:rPr>
            </w:pPr>
            <w:r>
              <w:rPr>
                <w:rFonts w:asciiTheme="minorHAnsi" w:eastAsia="Times New Roman" w:hAnsiTheme="minorHAnsi" w:cstheme="minorHAnsi"/>
                <w:b/>
                <w:bCs/>
                <w:color w:val="FFFFFF" w:themeColor="background1"/>
                <w:szCs w:val="18"/>
                <w:lang w:eastAsia="es-GT"/>
              </w:rPr>
              <w:t>2025</w:t>
            </w:r>
          </w:p>
        </w:tc>
        <w:tc>
          <w:tcPr>
            <w:tcW w:w="1417" w:type="dxa"/>
            <w:vMerge/>
            <w:shd w:val="clear" w:color="auto" w:fill="215868" w:themeFill="accent5" w:themeFillShade="80"/>
            <w:vAlign w:val="center"/>
            <w:hideMark/>
          </w:tcPr>
          <w:p w14:paraId="21F2A11F" w14:textId="77777777" w:rsidR="004451B3" w:rsidRPr="00D749C7" w:rsidRDefault="004451B3" w:rsidP="00EB1CF5">
            <w:pPr>
              <w:spacing w:after="0" w:line="240" w:lineRule="auto"/>
              <w:jc w:val="center"/>
              <w:rPr>
                <w:rFonts w:asciiTheme="minorHAnsi" w:eastAsia="Times New Roman" w:hAnsiTheme="minorHAnsi" w:cstheme="minorHAnsi"/>
                <w:b/>
                <w:bCs/>
                <w:color w:val="FFFFFF" w:themeColor="background1"/>
                <w:szCs w:val="18"/>
                <w:lang w:eastAsia="es-GT"/>
              </w:rPr>
            </w:pPr>
          </w:p>
        </w:tc>
        <w:tc>
          <w:tcPr>
            <w:tcW w:w="1701" w:type="dxa"/>
            <w:vMerge/>
            <w:vAlign w:val="center"/>
            <w:hideMark/>
          </w:tcPr>
          <w:p w14:paraId="741BE9AA"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r>
      <w:tr w:rsidR="004451B3" w:rsidRPr="00D749C7" w14:paraId="0DEA4206" w14:textId="77777777" w:rsidTr="008732EA">
        <w:trPr>
          <w:trHeight w:val="20"/>
        </w:trPr>
        <w:tc>
          <w:tcPr>
            <w:tcW w:w="421" w:type="dxa"/>
            <w:vMerge w:val="restart"/>
            <w:shd w:val="clear" w:color="auto" w:fill="215868" w:themeFill="accent5" w:themeFillShade="80"/>
            <w:noWrap/>
            <w:textDirection w:val="btLr"/>
            <w:vAlign w:val="center"/>
          </w:tcPr>
          <w:p w14:paraId="4AA8EE2F" w14:textId="77777777" w:rsidR="004451B3" w:rsidRPr="00D749C7" w:rsidRDefault="004451B3"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Eje 6 Objetivo 1</w:t>
            </w:r>
          </w:p>
        </w:tc>
        <w:tc>
          <w:tcPr>
            <w:tcW w:w="1275" w:type="dxa"/>
            <w:shd w:val="clear" w:color="auto" w:fill="auto"/>
            <w:vAlign w:val="center"/>
          </w:tcPr>
          <w:p w14:paraId="4DC6664D" w14:textId="77777777" w:rsidR="004451B3" w:rsidRPr="00D749C7" w:rsidRDefault="004451B3" w:rsidP="00EB1CF5">
            <w:pPr>
              <w:spacing w:line="240" w:lineRule="auto"/>
              <w:contextualSpacing/>
              <w:jc w:val="both"/>
              <w:rPr>
                <w:rFonts w:asciiTheme="minorHAnsi" w:hAnsiTheme="minorHAnsi" w:cstheme="minorHAnsi"/>
                <w:sz w:val="15"/>
                <w:szCs w:val="15"/>
              </w:rPr>
            </w:pPr>
            <w:r w:rsidRPr="00D749C7">
              <w:rPr>
                <w:rFonts w:asciiTheme="minorHAnsi" w:hAnsiTheme="minorHAnsi" w:cstheme="minorHAnsi"/>
                <w:sz w:val="15"/>
                <w:szCs w:val="15"/>
              </w:rPr>
              <w:t>Descentralizar y ejercer exclusiva competencia en materia del Instituto Guatemalteco de Migración, a niv</w:t>
            </w:r>
            <w:r w:rsidR="00BE469D" w:rsidRPr="00D749C7">
              <w:rPr>
                <w:rFonts w:asciiTheme="minorHAnsi" w:hAnsiTheme="minorHAnsi" w:cstheme="minorHAnsi"/>
                <w:sz w:val="15"/>
                <w:szCs w:val="15"/>
              </w:rPr>
              <w:t>el nacional, regional y departa</w:t>
            </w:r>
            <w:r w:rsidRPr="00D749C7">
              <w:rPr>
                <w:rFonts w:asciiTheme="minorHAnsi" w:hAnsiTheme="minorHAnsi" w:cstheme="minorHAnsi"/>
                <w:sz w:val="15"/>
                <w:szCs w:val="15"/>
              </w:rPr>
              <w:t>mental.</w:t>
            </w:r>
          </w:p>
        </w:tc>
        <w:tc>
          <w:tcPr>
            <w:tcW w:w="1418" w:type="dxa"/>
            <w:shd w:val="clear" w:color="auto" w:fill="auto"/>
            <w:vAlign w:val="center"/>
          </w:tcPr>
          <w:p w14:paraId="4F4F8106" w14:textId="77777777" w:rsidR="004451B3" w:rsidRPr="00D749C7" w:rsidRDefault="004451B3" w:rsidP="00EB1CF5">
            <w:pPr>
              <w:contextualSpacing/>
              <w:jc w:val="center"/>
              <w:rPr>
                <w:rFonts w:asciiTheme="minorHAnsi" w:hAnsiTheme="minorHAnsi" w:cstheme="minorHAnsi"/>
                <w:szCs w:val="18"/>
              </w:rPr>
            </w:pPr>
            <w:r w:rsidRPr="00D749C7">
              <w:rPr>
                <w:rFonts w:asciiTheme="minorHAnsi" w:hAnsiTheme="minorHAnsi" w:cstheme="minorHAnsi"/>
                <w:szCs w:val="18"/>
              </w:rPr>
              <w:t>Fomentar cultura de legalidad migratoria</w:t>
            </w:r>
          </w:p>
        </w:tc>
        <w:tc>
          <w:tcPr>
            <w:tcW w:w="1276" w:type="dxa"/>
            <w:shd w:val="clear" w:color="auto" w:fill="auto"/>
            <w:vAlign w:val="center"/>
          </w:tcPr>
          <w:p w14:paraId="38158FFB" w14:textId="77777777" w:rsidR="004451B3" w:rsidRPr="00D749C7" w:rsidRDefault="004451B3" w:rsidP="00EB1CF5">
            <w:pPr>
              <w:contextualSpacing/>
              <w:jc w:val="center"/>
              <w:rPr>
                <w:rFonts w:asciiTheme="minorHAnsi" w:hAnsiTheme="minorHAnsi" w:cstheme="minorHAnsi"/>
                <w:szCs w:val="18"/>
              </w:rPr>
            </w:pPr>
          </w:p>
        </w:tc>
        <w:tc>
          <w:tcPr>
            <w:tcW w:w="1275" w:type="dxa"/>
            <w:shd w:val="clear" w:color="auto" w:fill="auto"/>
            <w:vAlign w:val="center"/>
          </w:tcPr>
          <w:p w14:paraId="2E4170FE" w14:textId="77777777" w:rsidR="004451B3" w:rsidRPr="00D749C7" w:rsidRDefault="004451B3" w:rsidP="00EB1CF5">
            <w:pPr>
              <w:contextualSpacing/>
              <w:jc w:val="center"/>
              <w:rPr>
                <w:rFonts w:asciiTheme="minorHAnsi" w:hAnsiTheme="minorHAnsi" w:cstheme="minorHAnsi"/>
                <w:sz w:val="15"/>
                <w:szCs w:val="15"/>
              </w:rPr>
            </w:pPr>
            <w:r w:rsidRPr="00D749C7">
              <w:rPr>
                <w:rFonts w:asciiTheme="minorHAnsi" w:hAnsiTheme="minorHAnsi" w:cstheme="minorHAnsi"/>
                <w:sz w:val="15"/>
                <w:szCs w:val="15"/>
              </w:rPr>
              <w:t>P</w:t>
            </w:r>
            <w:r w:rsidR="009F614C" w:rsidRPr="00D749C7">
              <w:rPr>
                <w:rFonts w:asciiTheme="minorHAnsi" w:hAnsiTheme="minorHAnsi" w:cstheme="minorHAnsi"/>
                <w:sz w:val="15"/>
                <w:szCs w:val="15"/>
              </w:rPr>
              <w:t>ara el 2030</w:t>
            </w:r>
            <w:r w:rsidRPr="00D749C7">
              <w:rPr>
                <w:rFonts w:asciiTheme="minorHAnsi" w:hAnsiTheme="minorHAnsi" w:cstheme="minorHAnsi"/>
                <w:sz w:val="15"/>
                <w:szCs w:val="15"/>
              </w:rPr>
              <w:t xml:space="preserve"> se han realizado campañas para fomentar la cultura migratoria dirigida a la población de Guatemala</w:t>
            </w:r>
          </w:p>
        </w:tc>
        <w:tc>
          <w:tcPr>
            <w:tcW w:w="1276" w:type="dxa"/>
            <w:shd w:val="clear" w:color="auto" w:fill="auto"/>
            <w:noWrap/>
            <w:vAlign w:val="center"/>
          </w:tcPr>
          <w:p w14:paraId="1F988DD4" w14:textId="77777777" w:rsidR="004451B3" w:rsidRPr="00D749C7" w:rsidRDefault="004451B3" w:rsidP="00EB1CF5">
            <w:pPr>
              <w:contextualSpacing/>
              <w:jc w:val="center"/>
              <w:rPr>
                <w:rFonts w:asciiTheme="minorHAnsi" w:hAnsiTheme="minorHAnsi" w:cstheme="minorHAnsi"/>
                <w:szCs w:val="18"/>
              </w:rPr>
            </w:pPr>
            <w:r w:rsidRPr="00D749C7">
              <w:rPr>
                <w:rFonts w:asciiTheme="minorHAnsi" w:hAnsiTheme="minorHAnsi" w:cstheme="minorHAnsi"/>
                <w:szCs w:val="18"/>
              </w:rPr>
              <w:t>Campañas radiales, anuncios, cobertura en redes sociales</w:t>
            </w:r>
          </w:p>
        </w:tc>
        <w:tc>
          <w:tcPr>
            <w:tcW w:w="1134" w:type="dxa"/>
            <w:shd w:val="clear" w:color="auto" w:fill="auto"/>
            <w:vAlign w:val="center"/>
          </w:tcPr>
          <w:p w14:paraId="3A85B16B" w14:textId="77777777" w:rsidR="004451B3" w:rsidRPr="00D749C7" w:rsidRDefault="00AA0ED6" w:rsidP="00EB1CF5">
            <w:pPr>
              <w:contextualSpacing/>
              <w:jc w:val="center"/>
              <w:rPr>
                <w:rFonts w:asciiTheme="minorHAnsi" w:hAnsiTheme="minorHAnsi" w:cstheme="minorHAnsi"/>
                <w:szCs w:val="18"/>
              </w:rPr>
            </w:pPr>
            <w:r w:rsidRPr="00D749C7">
              <w:rPr>
                <w:rFonts w:asciiTheme="minorHAnsi" w:hAnsiTheme="minorHAnsi" w:cstheme="minorHAnsi"/>
                <w:szCs w:val="18"/>
              </w:rPr>
              <w:t>20</w:t>
            </w:r>
            <w:r w:rsidR="004451B3" w:rsidRPr="00D749C7">
              <w:rPr>
                <w:rFonts w:asciiTheme="minorHAnsi" w:hAnsiTheme="minorHAnsi" w:cstheme="minorHAnsi"/>
                <w:szCs w:val="18"/>
              </w:rPr>
              <w:t xml:space="preserve"> campañas </w:t>
            </w:r>
            <w:r w:rsidR="004451B3" w:rsidRPr="00D749C7">
              <w:rPr>
                <w:rFonts w:asciiTheme="minorHAnsi" w:hAnsiTheme="minorHAnsi" w:cstheme="minorHAnsi"/>
                <w:sz w:val="16"/>
                <w:szCs w:val="18"/>
              </w:rPr>
              <w:t>publicitarias</w:t>
            </w:r>
          </w:p>
        </w:tc>
        <w:tc>
          <w:tcPr>
            <w:tcW w:w="709" w:type="dxa"/>
            <w:shd w:val="clear" w:color="auto" w:fill="auto"/>
            <w:vAlign w:val="center"/>
          </w:tcPr>
          <w:p w14:paraId="35F42093" w14:textId="77777777" w:rsidR="004451B3" w:rsidRPr="00D749C7" w:rsidRDefault="004451B3" w:rsidP="00EB1CF5">
            <w:pPr>
              <w:contextualSpacing/>
              <w:jc w:val="center"/>
              <w:rPr>
                <w:rFonts w:asciiTheme="minorHAnsi" w:hAnsiTheme="minorHAnsi" w:cstheme="minorHAnsi"/>
                <w:szCs w:val="18"/>
              </w:rPr>
            </w:pPr>
            <w:r w:rsidRPr="00D749C7">
              <w:rPr>
                <w:rFonts w:asciiTheme="minorHAnsi" w:hAnsiTheme="minorHAnsi" w:cstheme="minorHAnsi"/>
                <w:szCs w:val="18"/>
              </w:rPr>
              <w:t>2</w:t>
            </w:r>
          </w:p>
        </w:tc>
        <w:tc>
          <w:tcPr>
            <w:tcW w:w="992" w:type="dxa"/>
            <w:shd w:val="clear" w:color="auto" w:fill="auto"/>
            <w:vAlign w:val="center"/>
          </w:tcPr>
          <w:p w14:paraId="719284E9" w14:textId="77777777" w:rsidR="004451B3" w:rsidRPr="00D749C7" w:rsidRDefault="004451B3" w:rsidP="00EB1CF5">
            <w:pPr>
              <w:contextualSpacing/>
              <w:jc w:val="center"/>
              <w:rPr>
                <w:rFonts w:asciiTheme="minorHAnsi" w:hAnsiTheme="minorHAnsi" w:cstheme="minorHAnsi"/>
                <w:szCs w:val="18"/>
              </w:rPr>
            </w:pPr>
            <w:r w:rsidRPr="00D749C7">
              <w:rPr>
                <w:rFonts w:asciiTheme="minorHAnsi" w:hAnsiTheme="minorHAnsi" w:cstheme="minorHAnsi"/>
                <w:szCs w:val="18"/>
              </w:rPr>
              <w:t>No. de campañas publicitarias.</w:t>
            </w:r>
          </w:p>
        </w:tc>
        <w:tc>
          <w:tcPr>
            <w:tcW w:w="709" w:type="dxa"/>
            <w:shd w:val="clear" w:color="auto" w:fill="auto"/>
            <w:noWrap/>
            <w:vAlign w:val="center"/>
          </w:tcPr>
          <w:p w14:paraId="1D01D2DC" w14:textId="77777777" w:rsidR="004451B3" w:rsidRPr="00D749C7" w:rsidRDefault="004451B3" w:rsidP="00EB1CF5">
            <w:pPr>
              <w:contextualSpacing/>
              <w:jc w:val="center"/>
              <w:rPr>
                <w:rFonts w:asciiTheme="minorHAnsi" w:hAnsiTheme="minorHAnsi" w:cstheme="minorHAnsi"/>
                <w:szCs w:val="18"/>
              </w:rPr>
            </w:pPr>
            <w:r w:rsidRPr="00D749C7">
              <w:rPr>
                <w:rFonts w:asciiTheme="minorHAnsi" w:hAnsiTheme="minorHAnsi" w:cstheme="minorHAnsi"/>
                <w:szCs w:val="18"/>
              </w:rPr>
              <w:t>2</w:t>
            </w:r>
          </w:p>
        </w:tc>
        <w:tc>
          <w:tcPr>
            <w:tcW w:w="1417" w:type="dxa"/>
            <w:shd w:val="clear" w:color="auto" w:fill="auto"/>
            <w:vAlign w:val="center"/>
          </w:tcPr>
          <w:p w14:paraId="6A031145"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Prensa, radio, redes sociales</w:t>
            </w:r>
          </w:p>
          <w:p w14:paraId="12BA6B9F"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 xml:space="preserve">Registros de </w:t>
            </w:r>
            <w:r w:rsidRPr="00D749C7">
              <w:rPr>
                <w:rFonts w:asciiTheme="minorHAnsi" w:hAnsiTheme="minorHAnsi" w:cstheme="minorHAnsi"/>
                <w:sz w:val="16"/>
                <w:szCs w:val="18"/>
              </w:rPr>
              <w:t xml:space="preserve">Comunicación </w:t>
            </w:r>
            <w:r w:rsidRPr="00D749C7">
              <w:rPr>
                <w:rFonts w:asciiTheme="minorHAnsi" w:hAnsiTheme="minorHAnsi" w:cstheme="minorHAnsi"/>
                <w:szCs w:val="18"/>
              </w:rPr>
              <w:t>Social.</w:t>
            </w:r>
          </w:p>
        </w:tc>
        <w:tc>
          <w:tcPr>
            <w:tcW w:w="1701" w:type="dxa"/>
            <w:shd w:val="clear" w:color="auto" w:fill="auto"/>
            <w:vAlign w:val="center"/>
          </w:tcPr>
          <w:p w14:paraId="14BF674A"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Instituto Guatemalteco de Migración</w:t>
            </w:r>
          </w:p>
        </w:tc>
      </w:tr>
      <w:tr w:rsidR="004451B3" w:rsidRPr="00D749C7" w14:paraId="0BA9B69B" w14:textId="77777777" w:rsidTr="008732EA">
        <w:trPr>
          <w:trHeight w:val="20"/>
        </w:trPr>
        <w:tc>
          <w:tcPr>
            <w:tcW w:w="421" w:type="dxa"/>
            <w:vMerge/>
            <w:shd w:val="clear" w:color="auto" w:fill="215868" w:themeFill="accent5" w:themeFillShade="80"/>
            <w:noWrap/>
            <w:textDirection w:val="btLr"/>
            <w:vAlign w:val="center"/>
          </w:tcPr>
          <w:p w14:paraId="6EF3A63C" w14:textId="77777777" w:rsidR="004451B3" w:rsidRPr="00D749C7" w:rsidRDefault="004451B3" w:rsidP="00EB1CF5">
            <w:pPr>
              <w:spacing w:after="0" w:line="240" w:lineRule="auto"/>
              <w:jc w:val="center"/>
              <w:rPr>
                <w:rFonts w:asciiTheme="minorHAnsi" w:eastAsia="Times New Roman" w:hAnsiTheme="minorHAnsi" w:cstheme="minorHAnsi"/>
                <w:b/>
                <w:bCs/>
                <w:color w:val="FFFFFF" w:themeColor="background1"/>
                <w:szCs w:val="18"/>
                <w:lang w:eastAsia="es-GT"/>
              </w:rPr>
            </w:pPr>
          </w:p>
        </w:tc>
        <w:tc>
          <w:tcPr>
            <w:tcW w:w="1275" w:type="dxa"/>
            <w:vMerge w:val="restart"/>
            <w:shd w:val="clear" w:color="auto" w:fill="auto"/>
            <w:vAlign w:val="center"/>
          </w:tcPr>
          <w:p w14:paraId="143D45A2" w14:textId="77777777" w:rsidR="004451B3" w:rsidRPr="00D749C7" w:rsidRDefault="004451B3" w:rsidP="00EB1CF5">
            <w:pPr>
              <w:spacing w:line="240" w:lineRule="auto"/>
              <w:contextualSpacing/>
              <w:jc w:val="both"/>
              <w:rPr>
                <w:rFonts w:asciiTheme="minorHAnsi" w:hAnsiTheme="minorHAnsi" w:cstheme="minorHAnsi"/>
                <w:szCs w:val="18"/>
              </w:rPr>
            </w:pPr>
            <w:r w:rsidRPr="00D749C7">
              <w:rPr>
                <w:rFonts w:asciiTheme="minorHAnsi" w:hAnsiTheme="minorHAnsi" w:cstheme="minorHAnsi"/>
                <w:sz w:val="16"/>
                <w:szCs w:val="16"/>
              </w:rPr>
              <w:t>Desconcentrar al Instituto Guatemalteco de Migración, con sedes regionales, departa-mentales y en fronteras priorizadas del país.</w:t>
            </w:r>
          </w:p>
        </w:tc>
        <w:tc>
          <w:tcPr>
            <w:tcW w:w="1418" w:type="dxa"/>
            <w:vMerge w:val="restart"/>
            <w:shd w:val="clear" w:color="auto" w:fill="auto"/>
            <w:vAlign w:val="center"/>
          </w:tcPr>
          <w:p w14:paraId="0DA518D1" w14:textId="77777777" w:rsidR="004451B3" w:rsidRPr="00D749C7" w:rsidRDefault="004451B3" w:rsidP="00EB1CF5">
            <w:pPr>
              <w:spacing w:line="240" w:lineRule="auto"/>
              <w:contextualSpacing/>
              <w:jc w:val="both"/>
              <w:rPr>
                <w:rFonts w:asciiTheme="minorHAnsi" w:hAnsiTheme="minorHAnsi" w:cstheme="minorHAnsi"/>
                <w:szCs w:val="18"/>
              </w:rPr>
            </w:pPr>
          </w:p>
        </w:tc>
        <w:tc>
          <w:tcPr>
            <w:tcW w:w="1276" w:type="dxa"/>
            <w:vMerge w:val="restart"/>
            <w:shd w:val="clear" w:color="auto" w:fill="auto"/>
            <w:vAlign w:val="center"/>
          </w:tcPr>
          <w:p w14:paraId="11B5CFE9" w14:textId="77777777" w:rsidR="004451B3" w:rsidRPr="00D749C7" w:rsidRDefault="004451B3" w:rsidP="00EB1CF5">
            <w:pPr>
              <w:spacing w:line="240" w:lineRule="auto"/>
              <w:contextualSpacing/>
              <w:jc w:val="both"/>
              <w:rPr>
                <w:rFonts w:asciiTheme="minorHAnsi" w:hAnsiTheme="minorHAnsi" w:cstheme="minorHAnsi"/>
                <w:szCs w:val="18"/>
              </w:rPr>
            </w:pPr>
          </w:p>
        </w:tc>
        <w:tc>
          <w:tcPr>
            <w:tcW w:w="1275" w:type="dxa"/>
            <w:shd w:val="clear" w:color="auto" w:fill="auto"/>
            <w:vAlign w:val="center"/>
          </w:tcPr>
          <w:p w14:paraId="06F5EA26" w14:textId="77777777" w:rsidR="004451B3" w:rsidRPr="00D749C7" w:rsidRDefault="009F614C" w:rsidP="00EB1CF5">
            <w:pPr>
              <w:spacing w:after="240" w:line="240" w:lineRule="auto"/>
              <w:contextualSpacing/>
              <w:jc w:val="center"/>
              <w:rPr>
                <w:rFonts w:asciiTheme="minorHAnsi" w:hAnsiTheme="minorHAnsi" w:cstheme="minorHAnsi"/>
                <w:sz w:val="14"/>
                <w:szCs w:val="14"/>
              </w:rPr>
            </w:pPr>
            <w:r w:rsidRPr="00D749C7">
              <w:rPr>
                <w:rFonts w:asciiTheme="minorHAnsi" w:hAnsiTheme="minorHAnsi" w:cstheme="minorHAnsi"/>
                <w:sz w:val="14"/>
                <w:szCs w:val="14"/>
              </w:rPr>
              <w:t xml:space="preserve">Para el </w:t>
            </w:r>
            <w:proofErr w:type="gramStart"/>
            <w:r w:rsidRPr="00D749C7">
              <w:rPr>
                <w:rFonts w:asciiTheme="minorHAnsi" w:hAnsiTheme="minorHAnsi" w:cstheme="minorHAnsi"/>
                <w:sz w:val="14"/>
                <w:szCs w:val="14"/>
              </w:rPr>
              <w:t xml:space="preserve">2030 </w:t>
            </w:r>
            <w:r w:rsidR="004451B3" w:rsidRPr="00D749C7">
              <w:rPr>
                <w:rFonts w:asciiTheme="minorHAnsi" w:hAnsiTheme="minorHAnsi" w:cstheme="minorHAnsi"/>
                <w:sz w:val="14"/>
                <w:szCs w:val="14"/>
              </w:rPr>
              <w:t xml:space="preserve"> el</w:t>
            </w:r>
            <w:proofErr w:type="gramEnd"/>
            <w:r w:rsidR="004451B3" w:rsidRPr="00D749C7">
              <w:rPr>
                <w:rFonts w:asciiTheme="minorHAnsi" w:hAnsiTheme="minorHAnsi" w:cstheme="minorHAnsi"/>
                <w:sz w:val="14"/>
                <w:szCs w:val="14"/>
              </w:rPr>
              <w:t xml:space="preserve"> Instituto Guatemalteco de Migración   ha Fortalecido capacidades de atención al usuario en el área central y regional de Guatemala, logrando atender a casi 8,000,000 de migrantes por año.</w:t>
            </w:r>
          </w:p>
        </w:tc>
        <w:tc>
          <w:tcPr>
            <w:tcW w:w="1276" w:type="dxa"/>
            <w:shd w:val="clear" w:color="auto" w:fill="auto"/>
            <w:noWrap/>
            <w:vAlign w:val="center"/>
          </w:tcPr>
          <w:p w14:paraId="232478BE" w14:textId="77777777" w:rsidR="004451B3" w:rsidRPr="00D749C7" w:rsidRDefault="004451B3" w:rsidP="00EB1CF5">
            <w:pPr>
              <w:spacing w:line="240" w:lineRule="auto"/>
              <w:contextualSpacing/>
              <w:jc w:val="center"/>
              <w:rPr>
                <w:rFonts w:asciiTheme="minorHAnsi" w:hAnsiTheme="minorHAnsi" w:cstheme="minorHAnsi"/>
                <w:szCs w:val="18"/>
              </w:rPr>
            </w:pPr>
            <w:r w:rsidRPr="00D749C7">
              <w:rPr>
                <w:rFonts w:asciiTheme="minorHAnsi" w:hAnsiTheme="minorHAnsi" w:cstheme="minorHAnsi"/>
                <w:szCs w:val="18"/>
              </w:rPr>
              <w:t>Construcción 6 sedes regionales</w:t>
            </w:r>
          </w:p>
        </w:tc>
        <w:tc>
          <w:tcPr>
            <w:tcW w:w="1134" w:type="dxa"/>
            <w:shd w:val="clear" w:color="auto" w:fill="auto"/>
            <w:vAlign w:val="center"/>
          </w:tcPr>
          <w:p w14:paraId="4938C8B2" w14:textId="77777777" w:rsidR="004451B3" w:rsidRPr="00D749C7" w:rsidRDefault="004451B3" w:rsidP="00EB1CF5">
            <w:pPr>
              <w:spacing w:after="0" w:line="240" w:lineRule="auto"/>
              <w:contextualSpacing/>
              <w:jc w:val="center"/>
              <w:rPr>
                <w:rFonts w:asciiTheme="minorHAnsi" w:hAnsiTheme="minorHAnsi" w:cstheme="minorHAnsi"/>
                <w:sz w:val="16"/>
                <w:szCs w:val="16"/>
              </w:rPr>
            </w:pPr>
            <w:r w:rsidRPr="00D749C7">
              <w:rPr>
                <w:rFonts w:asciiTheme="minorHAnsi" w:hAnsiTheme="minorHAnsi" w:cstheme="minorHAnsi"/>
                <w:sz w:val="16"/>
                <w:szCs w:val="16"/>
              </w:rPr>
              <w:t>Sedes regionales en funcionamiento.</w:t>
            </w:r>
          </w:p>
        </w:tc>
        <w:tc>
          <w:tcPr>
            <w:tcW w:w="709" w:type="dxa"/>
            <w:shd w:val="clear" w:color="auto" w:fill="auto"/>
            <w:vAlign w:val="center"/>
          </w:tcPr>
          <w:p w14:paraId="22782CEF"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1</w:t>
            </w:r>
          </w:p>
        </w:tc>
        <w:tc>
          <w:tcPr>
            <w:tcW w:w="992" w:type="dxa"/>
            <w:shd w:val="clear" w:color="auto" w:fill="auto"/>
            <w:vAlign w:val="center"/>
          </w:tcPr>
          <w:p w14:paraId="77607F3F"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Cantidad de sedes en funcionamiento</w:t>
            </w:r>
          </w:p>
        </w:tc>
        <w:tc>
          <w:tcPr>
            <w:tcW w:w="709" w:type="dxa"/>
            <w:shd w:val="clear" w:color="auto" w:fill="auto"/>
            <w:noWrap/>
            <w:vAlign w:val="center"/>
          </w:tcPr>
          <w:p w14:paraId="4BFE9D74" w14:textId="7BC622FD" w:rsidR="004451B3" w:rsidRPr="00D749C7" w:rsidRDefault="000F2B0C" w:rsidP="00EB1CF5">
            <w:pPr>
              <w:spacing w:after="0" w:line="240" w:lineRule="auto"/>
              <w:contextualSpacing/>
              <w:jc w:val="center"/>
              <w:rPr>
                <w:rFonts w:asciiTheme="minorHAnsi" w:hAnsiTheme="minorHAnsi" w:cstheme="minorHAnsi"/>
                <w:szCs w:val="18"/>
              </w:rPr>
            </w:pPr>
            <w:r>
              <w:rPr>
                <w:rFonts w:asciiTheme="minorHAnsi" w:hAnsiTheme="minorHAnsi" w:cstheme="minorHAnsi"/>
                <w:szCs w:val="18"/>
              </w:rPr>
              <w:t>0</w:t>
            </w:r>
          </w:p>
        </w:tc>
        <w:tc>
          <w:tcPr>
            <w:tcW w:w="1417" w:type="dxa"/>
            <w:shd w:val="clear" w:color="auto" w:fill="auto"/>
            <w:vAlign w:val="center"/>
          </w:tcPr>
          <w:p w14:paraId="01EB57DE" w14:textId="77777777" w:rsidR="004451B3" w:rsidRPr="00D749C7" w:rsidRDefault="004451B3" w:rsidP="00EB1CF5">
            <w:pPr>
              <w:spacing w:after="0" w:line="240" w:lineRule="auto"/>
              <w:contextualSpacing/>
              <w:jc w:val="center"/>
              <w:rPr>
                <w:rFonts w:asciiTheme="minorHAnsi" w:hAnsiTheme="minorHAnsi" w:cstheme="minorHAnsi"/>
                <w:sz w:val="16"/>
                <w:szCs w:val="16"/>
              </w:rPr>
            </w:pPr>
            <w:r w:rsidRPr="00D749C7">
              <w:rPr>
                <w:rFonts w:asciiTheme="minorHAnsi" w:hAnsiTheme="minorHAnsi" w:cstheme="minorHAnsi"/>
                <w:sz w:val="16"/>
                <w:szCs w:val="16"/>
              </w:rPr>
              <w:t xml:space="preserve">Registros de la Subdirección </w:t>
            </w:r>
            <w:r w:rsidR="00F80230" w:rsidRPr="00D749C7">
              <w:rPr>
                <w:rFonts w:asciiTheme="minorHAnsi" w:hAnsiTheme="minorHAnsi" w:cstheme="minorHAnsi"/>
                <w:sz w:val="16"/>
                <w:szCs w:val="16"/>
              </w:rPr>
              <w:t xml:space="preserve">Técnica Administrativa y el Departamento de </w:t>
            </w:r>
          </w:p>
          <w:p w14:paraId="3C968244"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 w:val="16"/>
                <w:szCs w:val="16"/>
              </w:rPr>
              <w:t>Estadística</w:t>
            </w:r>
            <w:r w:rsidR="00F80230" w:rsidRPr="00D749C7">
              <w:rPr>
                <w:rFonts w:asciiTheme="minorHAnsi" w:hAnsiTheme="minorHAnsi" w:cstheme="minorHAnsi"/>
                <w:sz w:val="16"/>
                <w:szCs w:val="16"/>
              </w:rPr>
              <w:t xml:space="preserve"> y Archivo</w:t>
            </w:r>
            <w:r w:rsidR="006D57B5" w:rsidRPr="00D749C7">
              <w:rPr>
                <w:rFonts w:asciiTheme="minorHAnsi" w:hAnsiTheme="minorHAnsi" w:cstheme="minorHAnsi"/>
                <w:sz w:val="16"/>
                <w:szCs w:val="16"/>
              </w:rPr>
              <w:t>s</w:t>
            </w:r>
            <w:r w:rsidRPr="00D749C7">
              <w:rPr>
                <w:rFonts w:asciiTheme="minorHAnsi" w:hAnsiTheme="minorHAnsi" w:cstheme="minorHAnsi"/>
                <w:sz w:val="16"/>
                <w:szCs w:val="16"/>
              </w:rPr>
              <w:t xml:space="preserve"> de flujo Migratorio </w:t>
            </w:r>
            <w:r w:rsidR="006D57B5" w:rsidRPr="00D749C7">
              <w:rPr>
                <w:rFonts w:asciiTheme="minorHAnsi" w:hAnsiTheme="minorHAnsi" w:cstheme="minorHAnsi"/>
                <w:sz w:val="16"/>
                <w:szCs w:val="16"/>
              </w:rPr>
              <w:t xml:space="preserve">por delegación y vía de acceso             </w:t>
            </w:r>
            <w:r w:rsidR="00786879" w:rsidRPr="00D749C7">
              <w:rPr>
                <w:rFonts w:asciiTheme="minorHAnsi" w:hAnsiTheme="minorHAnsi" w:cstheme="minorHAnsi"/>
                <w:sz w:val="16"/>
                <w:szCs w:val="16"/>
              </w:rPr>
              <w:t xml:space="preserve"> </w:t>
            </w:r>
            <w:r w:rsidRPr="00D749C7">
              <w:rPr>
                <w:rFonts w:asciiTheme="minorHAnsi" w:hAnsiTheme="minorHAnsi" w:cstheme="minorHAnsi"/>
                <w:sz w:val="16"/>
                <w:szCs w:val="16"/>
              </w:rPr>
              <w:t>-SIOM-</w:t>
            </w:r>
          </w:p>
        </w:tc>
        <w:tc>
          <w:tcPr>
            <w:tcW w:w="1701" w:type="dxa"/>
            <w:shd w:val="clear" w:color="auto" w:fill="auto"/>
            <w:vAlign w:val="center"/>
          </w:tcPr>
          <w:p w14:paraId="75104165" w14:textId="77777777" w:rsidR="004451B3" w:rsidRPr="00D749C7" w:rsidRDefault="004451B3" w:rsidP="00EB1CF5">
            <w:pPr>
              <w:spacing w:after="0" w:line="240" w:lineRule="auto"/>
              <w:contextualSpacing/>
              <w:jc w:val="center"/>
              <w:rPr>
                <w:rFonts w:asciiTheme="minorHAnsi" w:hAnsiTheme="minorHAnsi" w:cstheme="minorHAnsi"/>
                <w:sz w:val="16"/>
                <w:szCs w:val="16"/>
              </w:rPr>
            </w:pPr>
            <w:r w:rsidRPr="00D749C7">
              <w:rPr>
                <w:rFonts w:asciiTheme="minorHAnsi" w:hAnsiTheme="minorHAnsi" w:cstheme="minorHAnsi"/>
                <w:sz w:val="16"/>
                <w:szCs w:val="16"/>
              </w:rPr>
              <w:t>Dirección General de Migración, Municipalidades, Consejos de Desarrollo Urbano y Rural en el Territorio otras Instituciones de interés.</w:t>
            </w:r>
          </w:p>
        </w:tc>
      </w:tr>
      <w:tr w:rsidR="004451B3" w:rsidRPr="00D749C7" w14:paraId="1CF17C3B" w14:textId="77777777" w:rsidTr="008732EA">
        <w:trPr>
          <w:trHeight w:val="20"/>
        </w:trPr>
        <w:tc>
          <w:tcPr>
            <w:tcW w:w="421" w:type="dxa"/>
            <w:vMerge/>
            <w:shd w:val="clear" w:color="auto" w:fill="215868" w:themeFill="accent5" w:themeFillShade="80"/>
            <w:noWrap/>
            <w:textDirection w:val="btLr"/>
            <w:vAlign w:val="center"/>
          </w:tcPr>
          <w:p w14:paraId="08CF15FA" w14:textId="77777777" w:rsidR="004451B3" w:rsidRPr="00D749C7" w:rsidRDefault="004451B3" w:rsidP="00EB1CF5">
            <w:pPr>
              <w:spacing w:after="0" w:line="240" w:lineRule="auto"/>
              <w:jc w:val="center"/>
              <w:rPr>
                <w:rFonts w:asciiTheme="minorHAnsi" w:eastAsia="Times New Roman" w:hAnsiTheme="minorHAnsi" w:cstheme="minorHAnsi"/>
                <w:b/>
                <w:bCs/>
                <w:color w:val="FFFFFF" w:themeColor="background1"/>
                <w:szCs w:val="18"/>
                <w:lang w:eastAsia="es-GT"/>
              </w:rPr>
            </w:pPr>
          </w:p>
        </w:tc>
        <w:tc>
          <w:tcPr>
            <w:tcW w:w="1275" w:type="dxa"/>
            <w:vMerge/>
            <w:shd w:val="clear" w:color="auto" w:fill="auto"/>
            <w:vAlign w:val="center"/>
          </w:tcPr>
          <w:p w14:paraId="0B8ADE1B" w14:textId="77777777" w:rsidR="004451B3" w:rsidRPr="00D749C7" w:rsidRDefault="004451B3" w:rsidP="00EB1CF5">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697773D1" w14:textId="77777777" w:rsidR="004451B3" w:rsidRPr="00D749C7" w:rsidRDefault="004451B3" w:rsidP="00EB1CF5">
            <w:pPr>
              <w:spacing w:line="240" w:lineRule="auto"/>
              <w:contextualSpacing/>
              <w:jc w:val="both"/>
              <w:rPr>
                <w:rFonts w:asciiTheme="minorHAnsi" w:hAnsiTheme="minorHAnsi" w:cstheme="minorHAnsi"/>
                <w:szCs w:val="18"/>
              </w:rPr>
            </w:pPr>
          </w:p>
        </w:tc>
        <w:tc>
          <w:tcPr>
            <w:tcW w:w="1276" w:type="dxa"/>
            <w:vMerge/>
            <w:shd w:val="clear" w:color="auto" w:fill="auto"/>
            <w:vAlign w:val="center"/>
          </w:tcPr>
          <w:p w14:paraId="26A31A1B" w14:textId="77777777" w:rsidR="004451B3" w:rsidRPr="00D749C7" w:rsidRDefault="004451B3" w:rsidP="00EB1CF5">
            <w:pPr>
              <w:spacing w:line="240" w:lineRule="auto"/>
              <w:contextualSpacing/>
              <w:jc w:val="both"/>
              <w:rPr>
                <w:rFonts w:asciiTheme="minorHAnsi" w:hAnsiTheme="minorHAnsi" w:cstheme="minorHAnsi"/>
                <w:szCs w:val="18"/>
              </w:rPr>
            </w:pPr>
          </w:p>
        </w:tc>
        <w:tc>
          <w:tcPr>
            <w:tcW w:w="1275" w:type="dxa"/>
            <w:shd w:val="clear" w:color="auto" w:fill="auto"/>
            <w:vAlign w:val="center"/>
          </w:tcPr>
          <w:p w14:paraId="5A2D36FA" w14:textId="77777777" w:rsidR="004451B3" w:rsidRPr="00D749C7" w:rsidRDefault="00AA0ED6" w:rsidP="00EB1CF5">
            <w:pPr>
              <w:spacing w:after="240" w:line="240" w:lineRule="auto"/>
              <w:contextualSpacing/>
              <w:jc w:val="center"/>
              <w:rPr>
                <w:rFonts w:asciiTheme="minorHAnsi" w:hAnsiTheme="minorHAnsi" w:cstheme="minorHAnsi"/>
                <w:sz w:val="14"/>
                <w:szCs w:val="14"/>
              </w:rPr>
            </w:pPr>
            <w:r w:rsidRPr="00D749C7">
              <w:rPr>
                <w:rFonts w:asciiTheme="minorHAnsi" w:hAnsiTheme="minorHAnsi" w:cstheme="minorHAnsi"/>
                <w:sz w:val="14"/>
                <w:szCs w:val="14"/>
              </w:rPr>
              <w:t>Para el 2030</w:t>
            </w:r>
            <w:r w:rsidR="004451B3" w:rsidRPr="00D749C7">
              <w:rPr>
                <w:rFonts w:asciiTheme="minorHAnsi" w:hAnsiTheme="minorHAnsi" w:cstheme="minorHAnsi"/>
                <w:sz w:val="14"/>
                <w:szCs w:val="14"/>
              </w:rPr>
              <w:t xml:space="preserve"> el personal del Instituto Guatemal</w:t>
            </w:r>
            <w:r w:rsidR="00786879" w:rsidRPr="00D749C7">
              <w:rPr>
                <w:rFonts w:asciiTheme="minorHAnsi" w:hAnsiTheme="minorHAnsi" w:cstheme="minorHAnsi"/>
                <w:sz w:val="14"/>
                <w:szCs w:val="14"/>
              </w:rPr>
              <w:t>teco de Migración será capacita</w:t>
            </w:r>
            <w:r w:rsidR="004451B3" w:rsidRPr="00D749C7">
              <w:rPr>
                <w:rFonts w:asciiTheme="minorHAnsi" w:hAnsiTheme="minorHAnsi" w:cstheme="minorHAnsi"/>
                <w:sz w:val="14"/>
                <w:szCs w:val="14"/>
              </w:rPr>
              <w:t>do en un 100% en atención al usuario y procedimientos internos del IGM.</w:t>
            </w:r>
          </w:p>
        </w:tc>
        <w:tc>
          <w:tcPr>
            <w:tcW w:w="1276" w:type="dxa"/>
            <w:shd w:val="clear" w:color="auto" w:fill="auto"/>
            <w:noWrap/>
            <w:vAlign w:val="center"/>
          </w:tcPr>
          <w:p w14:paraId="13A3055E" w14:textId="77777777" w:rsidR="004451B3" w:rsidRPr="00D749C7" w:rsidRDefault="004451B3" w:rsidP="00EB1CF5">
            <w:pPr>
              <w:spacing w:line="240" w:lineRule="auto"/>
              <w:contextualSpacing/>
              <w:jc w:val="center"/>
              <w:rPr>
                <w:rFonts w:asciiTheme="minorHAnsi" w:hAnsiTheme="minorHAnsi" w:cstheme="minorHAnsi"/>
                <w:szCs w:val="18"/>
              </w:rPr>
            </w:pPr>
            <w:r w:rsidRPr="00D749C7">
              <w:rPr>
                <w:rFonts w:asciiTheme="minorHAnsi" w:hAnsiTheme="minorHAnsi" w:cstheme="minorHAnsi"/>
                <w:szCs w:val="18"/>
              </w:rPr>
              <w:t>Capacitar al personal.</w:t>
            </w:r>
          </w:p>
        </w:tc>
        <w:tc>
          <w:tcPr>
            <w:tcW w:w="1134" w:type="dxa"/>
            <w:shd w:val="clear" w:color="auto" w:fill="auto"/>
            <w:vAlign w:val="center"/>
          </w:tcPr>
          <w:p w14:paraId="701193E1" w14:textId="77777777" w:rsidR="004451B3" w:rsidRPr="00D749C7" w:rsidRDefault="004451B3" w:rsidP="00EB1CF5">
            <w:pPr>
              <w:spacing w:line="240" w:lineRule="auto"/>
              <w:contextualSpacing/>
              <w:jc w:val="center"/>
              <w:rPr>
                <w:rFonts w:asciiTheme="minorHAnsi" w:hAnsiTheme="minorHAnsi" w:cstheme="minorHAnsi"/>
                <w:sz w:val="14"/>
                <w:szCs w:val="14"/>
              </w:rPr>
            </w:pPr>
            <w:r w:rsidRPr="00D749C7">
              <w:rPr>
                <w:rFonts w:asciiTheme="minorHAnsi" w:hAnsiTheme="minorHAnsi" w:cstheme="minorHAnsi"/>
                <w:szCs w:val="18"/>
              </w:rPr>
              <w:t>600 personas capacita-das.</w:t>
            </w:r>
          </w:p>
        </w:tc>
        <w:tc>
          <w:tcPr>
            <w:tcW w:w="709" w:type="dxa"/>
            <w:shd w:val="clear" w:color="auto" w:fill="auto"/>
            <w:vAlign w:val="center"/>
          </w:tcPr>
          <w:p w14:paraId="6D63096F" w14:textId="77777777" w:rsidR="004451B3" w:rsidRPr="00D749C7" w:rsidRDefault="004451B3" w:rsidP="00EB1CF5">
            <w:pPr>
              <w:spacing w:line="240" w:lineRule="auto"/>
              <w:contextualSpacing/>
              <w:jc w:val="center"/>
              <w:rPr>
                <w:rFonts w:asciiTheme="minorHAnsi" w:hAnsiTheme="minorHAnsi" w:cstheme="minorHAnsi"/>
                <w:sz w:val="14"/>
                <w:szCs w:val="14"/>
              </w:rPr>
            </w:pPr>
            <w:r w:rsidRPr="00D749C7">
              <w:rPr>
                <w:rFonts w:asciiTheme="minorHAnsi" w:hAnsiTheme="minorHAnsi" w:cstheme="minorHAnsi"/>
                <w:sz w:val="14"/>
                <w:szCs w:val="14"/>
              </w:rPr>
              <w:t>Capacitaciones orientadas al servicio al usuario y procesos internos.</w:t>
            </w:r>
          </w:p>
        </w:tc>
        <w:tc>
          <w:tcPr>
            <w:tcW w:w="992" w:type="dxa"/>
            <w:shd w:val="clear" w:color="auto" w:fill="auto"/>
            <w:vAlign w:val="center"/>
          </w:tcPr>
          <w:p w14:paraId="0B6DDA58"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Personas Capacitadas /personas que se planificó capacitar</w:t>
            </w:r>
          </w:p>
        </w:tc>
        <w:tc>
          <w:tcPr>
            <w:tcW w:w="709" w:type="dxa"/>
            <w:shd w:val="clear" w:color="auto" w:fill="auto"/>
            <w:noWrap/>
            <w:vAlign w:val="center"/>
          </w:tcPr>
          <w:p w14:paraId="105E0E8E" w14:textId="7B39369F" w:rsidR="004451B3" w:rsidRPr="00D749C7" w:rsidRDefault="00AA0ED6"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1</w:t>
            </w:r>
            <w:r w:rsidR="000F2B0C">
              <w:rPr>
                <w:rFonts w:asciiTheme="minorHAnsi" w:hAnsiTheme="minorHAnsi" w:cstheme="minorHAnsi"/>
                <w:szCs w:val="18"/>
              </w:rPr>
              <w:t>0</w:t>
            </w:r>
            <w:r w:rsidR="004451B3" w:rsidRPr="00D749C7">
              <w:rPr>
                <w:rFonts w:asciiTheme="minorHAnsi" w:hAnsiTheme="minorHAnsi" w:cstheme="minorHAnsi"/>
                <w:szCs w:val="18"/>
              </w:rPr>
              <w:t>0%</w:t>
            </w:r>
          </w:p>
        </w:tc>
        <w:tc>
          <w:tcPr>
            <w:tcW w:w="1417" w:type="dxa"/>
            <w:shd w:val="clear" w:color="auto" w:fill="auto"/>
            <w:vAlign w:val="center"/>
          </w:tcPr>
          <w:p w14:paraId="036113FD"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 w:val="14"/>
                <w:szCs w:val="18"/>
              </w:rPr>
              <w:t>Registros de la Subdirección de Recursos Humanos y Profesionalización de Personal</w:t>
            </w:r>
          </w:p>
        </w:tc>
        <w:tc>
          <w:tcPr>
            <w:tcW w:w="1701" w:type="dxa"/>
            <w:shd w:val="clear" w:color="auto" w:fill="auto"/>
            <w:vAlign w:val="center"/>
          </w:tcPr>
          <w:p w14:paraId="3E487F71" w14:textId="77777777" w:rsidR="004451B3" w:rsidRPr="00D749C7" w:rsidRDefault="004451B3" w:rsidP="00EB1CF5">
            <w:pPr>
              <w:spacing w:after="0" w:line="240" w:lineRule="auto"/>
              <w:contextualSpacing/>
              <w:jc w:val="center"/>
              <w:rPr>
                <w:rFonts w:asciiTheme="minorHAnsi" w:hAnsiTheme="minorHAnsi" w:cstheme="minorHAnsi"/>
                <w:sz w:val="16"/>
                <w:szCs w:val="16"/>
              </w:rPr>
            </w:pPr>
            <w:r w:rsidRPr="00D749C7">
              <w:rPr>
                <w:rFonts w:asciiTheme="minorHAnsi" w:hAnsiTheme="minorHAnsi" w:cstheme="minorHAnsi"/>
                <w:sz w:val="16"/>
                <w:szCs w:val="16"/>
              </w:rPr>
              <w:t>Instituto Guatemalteco de Migración,</w:t>
            </w:r>
          </w:p>
          <w:p w14:paraId="7E4DE42B" w14:textId="77777777" w:rsidR="004451B3" w:rsidRPr="00D749C7" w:rsidRDefault="004451B3" w:rsidP="00EB1CF5">
            <w:pPr>
              <w:spacing w:after="0" w:line="240" w:lineRule="auto"/>
              <w:contextualSpacing/>
              <w:jc w:val="center"/>
              <w:rPr>
                <w:rFonts w:asciiTheme="minorHAnsi" w:hAnsiTheme="minorHAnsi" w:cstheme="minorHAnsi"/>
                <w:sz w:val="16"/>
                <w:szCs w:val="16"/>
              </w:rPr>
            </w:pPr>
            <w:r w:rsidRPr="00D749C7">
              <w:rPr>
                <w:rFonts w:asciiTheme="minorHAnsi" w:hAnsiTheme="minorHAnsi" w:cstheme="minorHAnsi"/>
                <w:sz w:val="16"/>
                <w:szCs w:val="16"/>
              </w:rPr>
              <w:t>Organismos Internacionales de Cooperación.</w:t>
            </w:r>
          </w:p>
          <w:p w14:paraId="0D3748D3" w14:textId="77777777" w:rsidR="004451B3" w:rsidRPr="00D749C7" w:rsidRDefault="004451B3" w:rsidP="00EB1CF5">
            <w:pPr>
              <w:spacing w:after="0" w:line="240" w:lineRule="auto"/>
              <w:contextualSpacing/>
              <w:jc w:val="center"/>
              <w:rPr>
                <w:rFonts w:asciiTheme="minorHAnsi" w:hAnsiTheme="minorHAnsi" w:cstheme="minorHAnsi"/>
                <w:sz w:val="16"/>
                <w:szCs w:val="16"/>
              </w:rPr>
            </w:pPr>
            <w:r w:rsidRPr="00D749C7">
              <w:rPr>
                <w:rFonts w:asciiTheme="minorHAnsi" w:hAnsiTheme="minorHAnsi" w:cstheme="minorHAnsi"/>
                <w:sz w:val="16"/>
                <w:szCs w:val="16"/>
              </w:rPr>
              <w:t>Otras Instituciones de Gobierno Central.</w:t>
            </w:r>
          </w:p>
        </w:tc>
      </w:tr>
      <w:tr w:rsidR="004451B3" w:rsidRPr="00D749C7" w14:paraId="7C998D93" w14:textId="77777777" w:rsidTr="008732EA">
        <w:trPr>
          <w:trHeight w:val="1093"/>
        </w:trPr>
        <w:tc>
          <w:tcPr>
            <w:tcW w:w="421" w:type="dxa"/>
            <w:vMerge w:val="restart"/>
            <w:shd w:val="clear" w:color="auto" w:fill="215868" w:themeFill="accent5" w:themeFillShade="80"/>
            <w:noWrap/>
            <w:textDirection w:val="btLr"/>
            <w:vAlign w:val="center"/>
          </w:tcPr>
          <w:p w14:paraId="77379209" w14:textId="77777777" w:rsidR="004451B3" w:rsidRPr="00D749C7" w:rsidRDefault="004451B3" w:rsidP="00EB1CF5">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Eje 6 Objetivo 3</w:t>
            </w:r>
          </w:p>
        </w:tc>
        <w:tc>
          <w:tcPr>
            <w:tcW w:w="1275" w:type="dxa"/>
            <w:vMerge w:val="restart"/>
            <w:shd w:val="clear" w:color="auto" w:fill="auto"/>
            <w:vAlign w:val="center"/>
          </w:tcPr>
          <w:p w14:paraId="29EA62B9" w14:textId="77777777" w:rsidR="004451B3" w:rsidRPr="00D749C7" w:rsidRDefault="004451B3" w:rsidP="00EB1CF5">
            <w:pPr>
              <w:spacing w:line="240" w:lineRule="auto"/>
              <w:contextualSpacing/>
              <w:jc w:val="both"/>
              <w:rPr>
                <w:rFonts w:asciiTheme="minorHAnsi" w:hAnsiTheme="minorHAnsi" w:cstheme="minorHAnsi"/>
                <w:sz w:val="14"/>
                <w:szCs w:val="18"/>
              </w:rPr>
            </w:pPr>
            <w:r w:rsidRPr="00D749C7">
              <w:rPr>
                <w:rFonts w:asciiTheme="minorHAnsi" w:hAnsiTheme="minorHAnsi" w:cstheme="minorHAnsi"/>
                <w:sz w:val="16"/>
                <w:szCs w:val="18"/>
              </w:rPr>
              <w:t xml:space="preserve">Fortalecimiento institucional y Modernización </w:t>
            </w:r>
          </w:p>
        </w:tc>
        <w:tc>
          <w:tcPr>
            <w:tcW w:w="1418" w:type="dxa"/>
            <w:vMerge w:val="restart"/>
            <w:shd w:val="clear" w:color="auto" w:fill="auto"/>
            <w:vAlign w:val="center"/>
          </w:tcPr>
          <w:p w14:paraId="1FDA2C00" w14:textId="77777777" w:rsidR="004451B3" w:rsidRPr="00D749C7" w:rsidRDefault="004451B3" w:rsidP="00EB1CF5">
            <w:pPr>
              <w:spacing w:after="0" w:line="240" w:lineRule="auto"/>
              <w:contextualSpacing/>
              <w:rPr>
                <w:rFonts w:asciiTheme="minorHAnsi" w:hAnsiTheme="minorHAnsi" w:cstheme="minorHAnsi"/>
                <w:szCs w:val="18"/>
              </w:rPr>
            </w:pPr>
          </w:p>
        </w:tc>
        <w:tc>
          <w:tcPr>
            <w:tcW w:w="1276" w:type="dxa"/>
            <w:vMerge w:val="restart"/>
            <w:shd w:val="clear" w:color="auto" w:fill="auto"/>
            <w:vAlign w:val="center"/>
          </w:tcPr>
          <w:p w14:paraId="0FD6B8D8" w14:textId="77777777" w:rsidR="004451B3" w:rsidRPr="00D749C7" w:rsidRDefault="004451B3" w:rsidP="00EB1CF5">
            <w:pPr>
              <w:spacing w:after="0" w:line="240" w:lineRule="auto"/>
              <w:contextualSpacing/>
              <w:rPr>
                <w:rFonts w:asciiTheme="minorHAnsi" w:hAnsiTheme="minorHAnsi" w:cstheme="minorHAnsi"/>
                <w:szCs w:val="18"/>
              </w:rPr>
            </w:pPr>
          </w:p>
        </w:tc>
        <w:tc>
          <w:tcPr>
            <w:tcW w:w="1275" w:type="dxa"/>
            <w:vMerge w:val="restart"/>
            <w:shd w:val="clear" w:color="auto" w:fill="auto"/>
            <w:vAlign w:val="center"/>
          </w:tcPr>
          <w:p w14:paraId="3B7DFCD4" w14:textId="77777777" w:rsidR="004451B3" w:rsidRPr="00D749C7" w:rsidRDefault="00AA0ED6"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Para el 2030</w:t>
            </w:r>
            <w:r w:rsidR="004451B3" w:rsidRPr="00D749C7">
              <w:rPr>
                <w:rFonts w:asciiTheme="minorHAnsi" w:hAnsiTheme="minorHAnsi" w:cstheme="minorHAnsi"/>
                <w:szCs w:val="18"/>
              </w:rPr>
              <w:t xml:space="preserve"> el IGM cuenta con el 100% de personal </w:t>
            </w:r>
            <w:r w:rsidR="004451B3" w:rsidRPr="00D749C7">
              <w:rPr>
                <w:rFonts w:asciiTheme="minorHAnsi" w:hAnsiTheme="minorHAnsi" w:cstheme="minorHAnsi"/>
                <w:szCs w:val="18"/>
              </w:rPr>
              <w:lastRenderedPageBreak/>
              <w:t>dotado con conocimiento y habilidad</w:t>
            </w:r>
          </w:p>
        </w:tc>
        <w:tc>
          <w:tcPr>
            <w:tcW w:w="1276" w:type="dxa"/>
            <w:vMerge w:val="restart"/>
            <w:shd w:val="clear" w:color="auto" w:fill="auto"/>
            <w:noWrap/>
            <w:vAlign w:val="center"/>
          </w:tcPr>
          <w:p w14:paraId="6B5919FE" w14:textId="77777777" w:rsidR="004451B3" w:rsidRPr="00D749C7" w:rsidRDefault="004451B3" w:rsidP="00EB1CF5">
            <w:pPr>
              <w:contextualSpacing/>
              <w:jc w:val="center"/>
              <w:rPr>
                <w:rFonts w:asciiTheme="minorHAnsi" w:hAnsiTheme="minorHAnsi" w:cstheme="minorHAnsi"/>
                <w:sz w:val="16"/>
                <w:szCs w:val="14"/>
              </w:rPr>
            </w:pPr>
            <w:r w:rsidRPr="00D749C7">
              <w:rPr>
                <w:rFonts w:asciiTheme="minorHAnsi" w:hAnsiTheme="minorHAnsi" w:cstheme="minorHAnsi"/>
                <w:sz w:val="16"/>
                <w:szCs w:val="14"/>
              </w:rPr>
              <w:lastRenderedPageBreak/>
              <w:t xml:space="preserve">Evaluar los conocimiento-tos, habilidades y experiencia del </w:t>
            </w:r>
            <w:r w:rsidRPr="00D749C7">
              <w:rPr>
                <w:rFonts w:asciiTheme="minorHAnsi" w:hAnsiTheme="minorHAnsi" w:cstheme="minorHAnsi"/>
                <w:sz w:val="16"/>
                <w:szCs w:val="14"/>
              </w:rPr>
              <w:lastRenderedPageBreak/>
              <w:t>personal   del IGM, para la adecuada segregación de funciones y responsabilidades</w:t>
            </w:r>
          </w:p>
        </w:tc>
        <w:tc>
          <w:tcPr>
            <w:tcW w:w="1134" w:type="dxa"/>
            <w:vMerge w:val="restart"/>
            <w:shd w:val="clear" w:color="auto" w:fill="auto"/>
            <w:vAlign w:val="center"/>
          </w:tcPr>
          <w:p w14:paraId="54472254"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lastRenderedPageBreak/>
              <w:t xml:space="preserve">Personal ubicado de acuerdo con su </w:t>
            </w:r>
            <w:r w:rsidRPr="00D749C7">
              <w:rPr>
                <w:rFonts w:asciiTheme="minorHAnsi" w:hAnsiTheme="minorHAnsi" w:cstheme="minorHAnsi"/>
                <w:sz w:val="16"/>
                <w:szCs w:val="16"/>
              </w:rPr>
              <w:t>especialidad.</w:t>
            </w:r>
          </w:p>
        </w:tc>
        <w:tc>
          <w:tcPr>
            <w:tcW w:w="709" w:type="dxa"/>
            <w:vMerge w:val="restart"/>
            <w:shd w:val="clear" w:color="auto" w:fill="auto"/>
            <w:vAlign w:val="center"/>
          </w:tcPr>
          <w:p w14:paraId="47FCD080"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600</w:t>
            </w:r>
          </w:p>
        </w:tc>
        <w:tc>
          <w:tcPr>
            <w:tcW w:w="992" w:type="dxa"/>
            <w:shd w:val="clear" w:color="auto" w:fill="auto"/>
            <w:vAlign w:val="center"/>
          </w:tcPr>
          <w:p w14:paraId="48D78C20"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 w:val="16"/>
                <w:szCs w:val="16"/>
              </w:rPr>
              <w:t>Personal que ya labora en la institución</w:t>
            </w:r>
          </w:p>
        </w:tc>
        <w:tc>
          <w:tcPr>
            <w:tcW w:w="709" w:type="dxa"/>
            <w:vMerge w:val="restart"/>
            <w:shd w:val="clear" w:color="auto" w:fill="auto"/>
            <w:noWrap/>
            <w:vAlign w:val="center"/>
          </w:tcPr>
          <w:p w14:paraId="1027885C"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100%</w:t>
            </w:r>
          </w:p>
        </w:tc>
        <w:tc>
          <w:tcPr>
            <w:tcW w:w="1417" w:type="dxa"/>
            <w:vMerge w:val="restart"/>
            <w:shd w:val="clear" w:color="auto" w:fill="auto"/>
            <w:vAlign w:val="center"/>
          </w:tcPr>
          <w:p w14:paraId="57A6F801" w14:textId="77777777" w:rsidR="004451B3" w:rsidRPr="00D749C7" w:rsidRDefault="004451B3" w:rsidP="00EB1CF5">
            <w:pPr>
              <w:spacing w:after="0" w:line="240" w:lineRule="auto"/>
              <w:contextualSpacing/>
              <w:jc w:val="center"/>
              <w:rPr>
                <w:rFonts w:asciiTheme="minorHAnsi" w:hAnsiTheme="minorHAnsi" w:cstheme="minorHAnsi"/>
                <w:sz w:val="14"/>
                <w:szCs w:val="14"/>
              </w:rPr>
            </w:pPr>
            <w:r w:rsidRPr="00D749C7">
              <w:rPr>
                <w:rFonts w:asciiTheme="minorHAnsi" w:hAnsiTheme="minorHAnsi" w:cstheme="minorHAnsi"/>
                <w:sz w:val="14"/>
                <w:szCs w:val="14"/>
              </w:rPr>
              <w:t>Registros de la Subdirección de Recursos Humanos y Profesionalización</w:t>
            </w:r>
          </w:p>
        </w:tc>
        <w:tc>
          <w:tcPr>
            <w:tcW w:w="1701" w:type="dxa"/>
            <w:vMerge w:val="restart"/>
            <w:shd w:val="clear" w:color="auto" w:fill="auto"/>
            <w:vAlign w:val="center"/>
          </w:tcPr>
          <w:p w14:paraId="3B851C40"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Instituto Guatemalteco de Migración</w:t>
            </w:r>
          </w:p>
        </w:tc>
      </w:tr>
      <w:tr w:rsidR="004451B3" w:rsidRPr="00D749C7" w14:paraId="4A377646" w14:textId="77777777" w:rsidTr="008732EA">
        <w:trPr>
          <w:trHeight w:val="852"/>
        </w:trPr>
        <w:tc>
          <w:tcPr>
            <w:tcW w:w="421" w:type="dxa"/>
            <w:vMerge/>
            <w:shd w:val="clear" w:color="auto" w:fill="215868" w:themeFill="accent5" w:themeFillShade="80"/>
            <w:noWrap/>
            <w:textDirection w:val="btLr"/>
            <w:vAlign w:val="center"/>
          </w:tcPr>
          <w:p w14:paraId="29D947CD"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0FA43FA5" w14:textId="77777777" w:rsidR="004451B3" w:rsidRPr="00D749C7" w:rsidRDefault="004451B3" w:rsidP="00EB1CF5">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2B2A4AF3" w14:textId="77777777" w:rsidR="004451B3" w:rsidRPr="00D749C7" w:rsidRDefault="004451B3" w:rsidP="00EB1CF5">
            <w:pPr>
              <w:spacing w:after="0" w:line="240" w:lineRule="auto"/>
              <w:contextualSpacing/>
              <w:rPr>
                <w:rFonts w:asciiTheme="minorHAnsi" w:hAnsiTheme="minorHAnsi" w:cstheme="minorHAnsi"/>
                <w:szCs w:val="18"/>
              </w:rPr>
            </w:pPr>
          </w:p>
        </w:tc>
        <w:tc>
          <w:tcPr>
            <w:tcW w:w="1276" w:type="dxa"/>
            <w:vMerge/>
            <w:shd w:val="clear" w:color="auto" w:fill="auto"/>
            <w:vAlign w:val="center"/>
          </w:tcPr>
          <w:p w14:paraId="108A13FD" w14:textId="77777777" w:rsidR="004451B3" w:rsidRPr="00D749C7" w:rsidRDefault="004451B3" w:rsidP="00EB1CF5">
            <w:pPr>
              <w:spacing w:after="240" w:line="240" w:lineRule="auto"/>
              <w:contextualSpacing/>
              <w:jc w:val="center"/>
              <w:rPr>
                <w:rFonts w:asciiTheme="minorHAnsi" w:hAnsiTheme="minorHAnsi" w:cstheme="minorHAnsi"/>
                <w:szCs w:val="18"/>
              </w:rPr>
            </w:pPr>
          </w:p>
        </w:tc>
        <w:tc>
          <w:tcPr>
            <w:tcW w:w="1275" w:type="dxa"/>
            <w:vMerge/>
            <w:shd w:val="clear" w:color="auto" w:fill="auto"/>
            <w:vAlign w:val="center"/>
          </w:tcPr>
          <w:p w14:paraId="1C2D7DDF" w14:textId="77777777" w:rsidR="004451B3" w:rsidRPr="00D749C7" w:rsidRDefault="004451B3" w:rsidP="00EB1CF5">
            <w:pPr>
              <w:spacing w:after="0" w:line="240" w:lineRule="auto"/>
              <w:contextualSpacing/>
              <w:jc w:val="center"/>
              <w:rPr>
                <w:rFonts w:asciiTheme="minorHAnsi" w:hAnsiTheme="minorHAnsi" w:cstheme="minorHAnsi"/>
                <w:szCs w:val="18"/>
              </w:rPr>
            </w:pPr>
          </w:p>
        </w:tc>
        <w:tc>
          <w:tcPr>
            <w:tcW w:w="1276" w:type="dxa"/>
            <w:vMerge/>
            <w:shd w:val="clear" w:color="auto" w:fill="auto"/>
            <w:noWrap/>
            <w:vAlign w:val="center"/>
          </w:tcPr>
          <w:p w14:paraId="184286E4" w14:textId="77777777" w:rsidR="004451B3" w:rsidRPr="00D749C7" w:rsidRDefault="004451B3" w:rsidP="00EB1CF5">
            <w:pPr>
              <w:contextualSpacing/>
              <w:jc w:val="center"/>
              <w:rPr>
                <w:rFonts w:asciiTheme="minorHAnsi" w:hAnsiTheme="minorHAnsi" w:cstheme="minorHAnsi"/>
                <w:sz w:val="16"/>
                <w:szCs w:val="18"/>
              </w:rPr>
            </w:pPr>
          </w:p>
        </w:tc>
        <w:tc>
          <w:tcPr>
            <w:tcW w:w="1134" w:type="dxa"/>
            <w:vMerge/>
            <w:shd w:val="clear" w:color="auto" w:fill="auto"/>
            <w:vAlign w:val="center"/>
          </w:tcPr>
          <w:p w14:paraId="4B3D991E" w14:textId="77777777" w:rsidR="004451B3" w:rsidRPr="00D749C7" w:rsidRDefault="004451B3" w:rsidP="00EB1CF5">
            <w:pPr>
              <w:spacing w:after="0" w:line="240" w:lineRule="auto"/>
              <w:contextualSpacing/>
              <w:jc w:val="center"/>
              <w:rPr>
                <w:rFonts w:asciiTheme="minorHAnsi" w:hAnsiTheme="minorHAnsi" w:cstheme="minorHAnsi"/>
                <w:szCs w:val="18"/>
              </w:rPr>
            </w:pPr>
          </w:p>
        </w:tc>
        <w:tc>
          <w:tcPr>
            <w:tcW w:w="709" w:type="dxa"/>
            <w:vMerge/>
            <w:shd w:val="clear" w:color="auto" w:fill="auto"/>
            <w:vAlign w:val="center"/>
          </w:tcPr>
          <w:p w14:paraId="1527E7E5" w14:textId="77777777" w:rsidR="004451B3" w:rsidRPr="00D749C7" w:rsidRDefault="004451B3" w:rsidP="00EB1CF5">
            <w:pPr>
              <w:spacing w:after="0" w:line="240" w:lineRule="auto"/>
              <w:contextualSpacing/>
              <w:jc w:val="center"/>
              <w:rPr>
                <w:rFonts w:asciiTheme="minorHAnsi" w:hAnsiTheme="minorHAnsi" w:cstheme="minorHAnsi"/>
                <w:szCs w:val="18"/>
              </w:rPr>
            </w:pPr>
          </w:p>
        </w:tc>
        <w:tc>
          <w:tcPr>
            <w:tcW w:w="992" w:type="dxa"/>
            <w:shd w:val="clear" w:color="auto" w:fill="auto"/>
            <w:vAlign w:val="center"/>
          </w:tcPr>
          <w:p w14:paraId="36F8076C"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Personal de nuevo ingreso</w:t>
            </w:r>
          </w:p>
        </w:tc>
        <w:tc>
          <w:tcPr>
            <w:tcW w:w="709" w:type="dxa"/>
            <w:vMerge/>
            <w:shd w:val="clear" w:color="auto" w:fill="auto"/>
            <w:noWrap/>
            <w:vAlign w:val="center"/>
          </w:tcPr>
          <w:p w14:paraId="64417BCB" w14:textId="77777777" w:rsidR="004451B3" w:rsidRPr="00D749C7" w:rsidRDefault="004451B3" w:rsidP="00EB1CF5">
            <w:pPr>
              <w:spacing w:after="0" w:line="240" w:lineRule="auto"/>
              <w:contextualSpacing/>
              <w:jc w:val="center"/>
              <w:rPr>
                <w:rFonts w:asciiTheme="minorHAnsi" w:hAnsiTheme="minorHAnsi" w:cstheme="minorHAnsi"/>
                <w:szCs w:val="18"/>
              </w:rPr>
            </w:pPr>
          </w:p>
        </w:tc>
        <w:tc>
          <w:tcPr>
            <w:tcW w:w="1417" w:type="dxa"/>
            <w:vMerge/>
            <w:shd w:val="clear" w:color="auto" w:fill="auto"/>
            <w:vAlign w:val="center"/>
          </w:tcPr>
          <w:p w14:paraId="3F37187A" w14:textId="77777777" w:rsidR="004451B3" w:rsidRPr="00D749C7" w:rsidRDefault="004451B3" w:rsidP="00EB1CF5">
            <w:pPr>
              <w:spacing w:after="0" w:line="240" w:lineRule="auto"/>
              <w:contextualSpacing/>
              <w:jc w:val="center"/>
              <w:rPr>
                <w:rFonts w:asciiTheme="minorHAnsi" w:hAnsiTheme="minorHAnsi" w:cstheme="minorHAnsi"/>
                <w:szCs w:val="18"/>
              </w:rPr>
            </w:pPr>
          </w:p>
        </w:tc>
        <w:tc>
          <w:tcPr>
            <w:tcW w:w="1701" w:type="dxa"/>
            <w:vMerge/>
            <w:shd w:val="clear" w:color="auto" w:fill="auto"/>
            <w:vAlign w:val="center"/>
          </w:tcPr>
          <w:p w14:paraId="3FB2D238" w14:textId="77777777" w:rsidR="004451B3" w:rsidRPr="00D749C7" w:rsidRDefault="004451B3" w:rsidP="00EB1CF5">
            <w:pPr>
              <w:spacing w:after="0" w:line="240" w:lineRule="auto"/>
              <w:contextualSpacing/>
              <w:jc w:val="center"/>
              <w:rPr>
                <w:rFonts w:asciiTheme="minorHAnsi" w:hAnsiTheme="minorHAnsi" w:cstheme="minorHAnsi"/>
                <w:szCs w:val="18"/>
              </w:rPr>
            </w:pPr>
          </w:p>
        </w:tc>
      </w:tr>
      <w:tr w:rsidR="004451B3" w:rsidRPr="00D749C7" w14:paraId="5115CDB1" w14:textId="77777777" w:rsidTr="008732EA">
        <w:trPr>
          <w:trHeight w:val="20"/>
        </w:trPr>
        <w:tc>
          <w:tcPr>
            <w:tcW w:w="421" w:type="dxa"/>
            <w:vMerge/>
            <w:shd w:val="clear" w:color="auto" w:fill="215868" w:themeFill="accent5" w:themeFillShade="80"/>
            <w:noWrap/>
            <w:textDirection w:val="btLr"/>
            <w:vAlign w:val="center"/>
          </w:tcPr>
          <w:p w14:paraId="4CC143A8"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2D4D50E9" w14:textId="77777777" w:rsidR="004451B3" w:rsidRPr="00D749C7" w:rsidRDefault="004451B3" w:rsidP="00EB1CF5">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0A25BC0F" w14:textId="77777777" w:rsidR="004451B3" w:rsidRPr="00D749C7" w:rsidRDefault="004451B3" w:rsidP="00EB1CF5">
            <w:pPr>
              <w:spacing w:after="0" w:line="240" w:lineRule="auto"/>
              <w:contextualSpacing/>
              <w:rPr>
                <w:rFonts w:asciiTheme="minorHAnsi" w:hAnsiTheme="minorHAnsi" w:cstheme="minorHAnsi"/>
                <w:szCs w:val="18"/>
              </w:rPr>
            </w:pPr>
          </w:p>
        </w:tc>
        <w:tc>
          <w:tcPr>
            <w:tcW w:w="1276" w:type="dxa"/>
            <w:vMerge/>
            <w:shd w:val="clear" w:color="auto" w:fill="auto"/>
            <w:vAlign w:val="center"/>
          </w:tcPr>
          <w:p w14:paraId="64AC54E1" w14:textId="77777777" w:rsidR="004451B3" w:rsidRPr="00D749C7" w:rsidRDefault="004451B3" w:rsidP="00EB1CF5">
            <w:pPr>
              <w:spacing w:after="240" w:line="240" w:lineRule="auto"/>
              <w:contextualSpacing/>
              <w:jc w:val="center"/>
              <w:rPr>
                <w:rFonts w:asciiTheme="minorHAnsi" w:hAnsiTheme="minorHAnsi" w:cstheme="minorHAnsi"/>
                <w:szCs w:val="18"/>
              </w:rPr>
            </w:pPr>
          </w:p>
        </w:tc>
        <w:tc>
          <w:tcPr>
            <w:tcW w:w="1275" w:type="dxa"/>
            <w:vMerge/>
            <w:shd w:val="clear" w:color="auto" w:fill="auto"/>
            <w:vAlign w:val="center"/>
          </w:tcPr>
          <w:p w14:paraId="424115E1" w14:textId="77777777" w:rsidR="004451B3" w:rsidRPr="00D749C7" w:rsidRDefault="004451B3" w:rsidP="00EB1CF5">
            <w:pPr>
              <w:spacing w:after="0" w:line="240" w:lineRule="auto"/>
              <w:contextualSpacing/>
              <w:jc w:val="center"/>
              <w:rPr>
                <w:rFonts w:asciiTheme="minorHAnsi" w:hAnsiTheme="minorHAnsi" w:cstheme="minorHAnsi"/>
                <w:szCs w:val="18"/>
              </w:rPr>
            </w:pPr>
          </w:p>
        </w:tc>
        <w:tc>
          <w:tcPr>
            <w:tcW w:w="1276" w:type="dxa"/>
            <w:shd w:val="clear" w:color="auto" w:fill="auto"/>
            <w:noWrap/>
            <w:vAlign w:val="center"/>
          </w:tcPr>
          <w:p w14:paraId="55F11FEB" w14:textId="77777777" w:rsidR="004451B3" w:rsidRPr="00D749C7" w:rsidRDefault="004451B3" w:rsidP="00EB1CF5">
            <w:pPr>
              <w:spacing w:after="0" w:line="240" w:lineRule="auto"/>
              <w:contextualSpacing/>
              <w:jc w:val="center"/>
              <w:rPr>
                <w:rFonts w:asciiTheme="minorHAnsi" w:hAnsiTheme="minorHAnsi" w:cstheme="minorHAnsi"/>
                <w:sz w:val="16"/>
                <w:szCs w:val="14"/>
              </w:rPr>
            </w:pPr>
            <w:r w:rsidRPr="00D749C7">
              <w:rPr>
                <w:rFonts w:asciiTheme="minorHAnsi" w:hAnsiTheme="minorHAnsi" w:cstheme="minorHAnsi"/>
                <w:sz w:val="16"/>
                <w:szCs w:val="14"/>
              </w:rPr>
              <w:t>Contratar personal bilingüe (ingles) o intérpretes de idiomas (Mayas), para brindar atención bilingüe.</w:t>
            </w:r>
          </w:p>
        </w:tc>
        <w:tc>
          <w:tcPr>
            <w:tcW w:w="1134" w:type="dxa"/>
            <w:shd w:val="clear" w:color="auto" w:fill="auto"/>
            <w:vAlign w:val="center"/>
          </w:tcPr>
          <w:p w14:paraId="1E6269A4"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 w:val="16"/>
                <w:szCs w:val="16"/>
              </w:rPr>
              <w:t>Contar con personal especializado en idiomas</w:t>
            </w:r>
          </w:p>
        </w:tc>
        <w:tc>
          <w:tcPr>
            <w:tcW w:w="709" w:type="dxa"/>
            <w:shd w:val="clear" w:color="auto" w:fill="auto"/>
            <w:vAlign w:val="center"/>
          </w:tcPr>
          <w:p w14:paraId="407B884D"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5</w:t>
            </w:r>
          </w:p>
        </w:tc>
        <w:tc>
          <w:tcPr>
            <w:tcW w:w="992" w:type="dxa"/>
            <w:shd w:val="clear" w:color="auto" w:fill="auto"/>
            <w:vAlign w:val="center"/>
          </w:tcPr>
          <w:p w14:paraId="5E28D600"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Cantidad de personas bilingües</w:t>
            </w:r>
          </w:p>
        </w:tc>
        <w:tc>
          <w:tcPr>
            <w:tcW w:w="709" w:type="dxa"/>
            <w:shd w:val="clear" w:color="auto" w:fill="auto"/>
            <w:noWrap/>
            <w:vAlign w:val="center"/>
          </w:tcPr>
          <w:p w14:paraId="5FA6AAA5"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5</w:t>
            </w:r>
          </w:p>
        </w:tc>
        <w:tc>
          <w:tcPr>
            <w:tcW w:w="1417" w:type="dxa"/>
            <w:shd w:val="clear" w:color="auto" w:fill="auto"/>
            <w:vAlign w:val="center"/>
          </w:tcPr>
          <w:p w14:paraId="17ED6452" w14:textId="77777777" w:rsidR="004451B3" w:rsidRPr="00D749C7" w:rsidRDefault="004451B3" w:rsidP="00EB1CF5">
            <w:pPr>
              <w:spacing w:after="0" w:line="240" w:lineRule="auto"/>
              <w:contextualSpacing/>
              <w:jc w:val="center"/>
              <w:rPr>
                <w:rFonts w:asciiTheme="minorHAnsi" w:hAnsiTheme="minorHAnsi" w:cstheme="minorHAnsi"/>
                <w:sz w:val="14"/>
                <w:szCs w:val="14"/>
              </w:rPr>
            </w:pPr>
            <w:r w:rsidRPr="00D749C7">
              <w:rPr>
                <w:rFonts w:asciiTheme="minorHAnsi" w:hAnsiTheme="minorHAnsi" w:cstheme="minorHAnsi"/>
                <w:sz w:val="14"/>
                <w:szCs w:val="14"/>
              </w:rPr>
              <w:t>Registros de la Subdirección de Recursos Humanos y Profesionalización</w:t>
            </w:r>
          </w:p>
        </w:tc>
        <w:tc>
          <w:tcPr>
            <w:tcW w:w="1701" w:type="dxa"/>
            <w:shd w:val="clear" w:color="auto" w:fill="auto"/>
            <w:vAlign w:val="center"/>
          </w:tcPr>
          <w:p w14:paraId="092E523E"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Instituto Guatemalteco de Migración</w:t>
            </w:r>
          </w:p>
        </w:tc>
      </w:tr>
      <w:tr w:rsidR="004451B3" w:rsidRPr="00D749C7" w14:paraId="7E617A76" w14:textId="77777777" w:rsidTr="008732EA">
        <w:trPr>
          <w:trHeight w:val="20"/>
        </w:trPr>
        <w:tc>
          <w:tcPr>
            <w:tcW w:w="421" w:type="dxa"/>
            <w:vMerge/>
            <w:shd w:val="clear" w:color="auto" w:fill="215868" w:themeFill="accent5" w:themeFillShade="80"/>
            <w:noWrap/>
            <w:textDirection w:val="btLr"/>
            <w:vAlign w:val="center"/>
          </w:tcPr>
          <w:p w14:paraId="4C80EFD8"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097E0491" w14:textId="77777777" w:rsidR="004451B3" w:rsidRPr="00D749C7" w:rsidRDefault="004451B3" w:rsidP="00EB1CF5">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4281F303" w14:textId="77777777" w:rsidR="004451B3" w:rsidRPr="00D749C7" w:rsidRDefault="004451B3" w:rsidP="00EB1CF5">
            <w:pPr>
              <w:spacing w:after="0" w:line="240" w:lineRule="auto"/>
              <w:contextualSpacing/>
              <w:rPr>
                <w:rFonts w:asciiTheme="minorHAnsi" w:hAnsiTheme="minorHAnsi" w:cstheme="minorHAnsi"/>
                <w:szCs w:val="18"/>
              </w:rPr>
            </w:pPr>
          </w:p>
        </w:tc>
        <w:tc>
          <w:tcPr>
            <w:tcW w:w="1276" w:type="dxa"/>
            <w:vMerge/>
            <w:shd w:val="clear" w:color="auto" w:fill="auto"/>
            <w:vAlign w:val="center"/>
          </w:tcPr>
          <w:p w14:paraId="0E5486BF" w14:textId="77777777" w:rsidR="004451B3" w:rsidRPr="00D749C7" w:rsidRDefault="004451B3" w:rsidP="00EB1CF5">
            <w:pPr>
              <w:spacing w:after="240" w:line="240" w:lineRule="auto"/>
              <w:contextualSpacing/>
              <w:jc w:val="center"/>
              <w:rPr>
                <w:rFonts w:asciiTheme="minorHAnsi" w:hAnsiTheme="minorHAnsi" w:cstheme="minorHAnsi"/>
                <w:szCs w:val="18"/>
              </w:rPr>
            </w:pPr>
          </w:p>
        </w:tc>
        <w:tc>
          <w:tcPr>
            <w:tcW w:w="1275" w:type="dxa"/>
            <w:vMerge/>
            <w:shd w:val="clear" w:color="auto" w:fill="auto"/>
            <w:vAlign w:val="center"/>
          </w:tcPr>
          <w:p w14:paraId="5BC1F9E5" w14:textId="77777777" w:rsidR="004451B3" w:rsidRPr="00D749C7" w:rsidRDefault="004451B3" w:rsidP="00EB1CF5">
            <w:pPr>
              <w:spacing w:after="0" w:line="240" w:lineRule="auto"/>
              <w:contextualSpacing/>
              <w:jc w:val="center"/>
              <w:rPr>
                <w:rFonts w:asciiTheme="minorHAnsi" w:hAnsiTheme="minorHAnsi" w:cstheme="minorHAnsi"/>
                <w:szCs w:val="18"/>
              </w:rPr>
            </w:pPr>
          </w:p>
        </w:tc>
        <w:tc>
          <w:tcPr>
            <w:tcW w:w="1276" w:type="dxa"/>
            <w:shd w:val="clear" w:color="auto" w:fill="auto"/>
            <w:noWrap/>
            <w:vAlign w:val="center"/>
          </w:tcPr>
          <w:p w14:paraId="3B9C9BFC" w14:textId="77777777" w:rsidR="004451B3" w:rsidRPr="00D749C7" w:rsidRDefault="004451B3" w:rsidP="00EB1CF5">
            <w:pPr>
              <w:spacing w:after="0" w:line="240" w:lineRule="auto"/>
              <w:contextualSpacing/>
              <w:jc w:val="center"/>
              <w:rPr>
                <w:rFonts w:asciiTheme="minorHAnsi" w:hAnsiTheme="minorHAnsi" w:cstheme="minorHAnsi"/>
                <w:sz w:val="16"/>
                <w:szCs w:val="14"/>
              </w:rPr>
            </w:pPr>
            <w:r w:rsidRPr="00D749C7">
              <w:rPr>
                <w:rFonts w:asciiTheme="minorHAnsi" w:hAnsiTheme="minorHAnsi" w:cstheme="minorHAnsi"/>
                <w:sz w:val="16"/>
                <w:szCs w:val="14"/>
              </w:rPr>
              <w:t>Crear un sistema de motivación laboral a través del reconocimiento y los incentivos del personal.</w:t>
            </w:r>
          </w:p>
        </w:tc>
        <w:tc>
          <w:tcPr>
            <w:tcW w:w="1134" w:type="dxa"/>
            <w:shd w:val="clear" w:color="auto" w:fill="auto"/>
            <w:vAlign w:val="center"/>
          </w:tcPr>
          <w:p w14:paraId="0218EB91"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 w:val="16"/>
                <w:szCs w:val="16"/>
              </w:rPr>
              <w:t>Implementar un sistema de motivación</w:t>
            </w:r>
          </w:p>
        </w:tc>
        <w:tc>
          <w:tcPr>
            <w:tcW w:w="709" w:type="dxa"/>
            <w:shd w:val="clear" w:color="auto" w:fill="auto"/>
            <w:vAlign w:val="center"/>
          </w:tcPr>
          <w:p w14:paraId="1111C510"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0</w:t>
            </w:r>
          </w:p>
        </w:tc>
        <w:tc>
          <w:tcPr>
            <w:tcW w:w="992" w:type="dxa"/>
            <w:shd w:val="clear" w:color="auto" w:fill="auto"/>
            <w:vAlign w:val="center"/>
          </w:tcPr>
          <w:p w14:paraId="71C1B0CE"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 De colaboradores beneficiados</w:t>
            </w:r>
          </w:p>
        </w:tc>
        <w:tc>
          <w:tcPr>
            <w:tcW w:w="709" w:type="dxa"/>
            <w:shd w:val="clear" w:color="auto" w:fill="auto"/>
            <w:noWrap/>
            <w:vAlign w:val="center"/>
          </w:tcPr>
          <w:p w14:paraId="2EA8D64F" w14:textId="3637DC45" w:rsidR="004451B3" w:rsidRPr="00D749C7" w:rsidRDefault="000F2B0C" w:rsidP="00EB1CF5">
            <w:pPr>
              <w:spacing w:after="0" w:line="240" w:lineRule="auto"/>
              <w:contextualSpacing/>
              <w:jc w:val="center"/>
              <w:rPr>
                <w:rFonts w:asciiTheme="minorHAnsi" w:hAnsiTheme="minorHAnsi" w:cstheme="minorHAnsi"/>
                <w:szCs w:val="18"/>
              </w:rPr>
            </w:pPr>
            <w:r>
              <w:rPr>
                <w:rFonts w:asciiTheme="minorHAnsi" w:hAnsiTheme="minorHAnsi" w:cstheme="minorHAnsi"/>
                <w:szCs w:val="18"/>
              </w:rPr>
              <w:t>5</w:t>
            </w:r>
            <w:r w:rsidR="004451B3" w:rsidRPr="00D749C7">
              <w:rPr>
                <w:rFonts w:asciiTheme="minorHAnsi" w:hAnsiTheme="minorHAnsi" w:cstheme="minorHAnsi"/>
                <w:szCs w:val="18"/>
              </w:rPr>
              <w:t>0%</w:t>
            </w:r>
          </w:p>
        </w:tc>
        <w:tc>
          <w:tcPr>
            <w:tcW w:w="1417" w:type="dxa"/>
            <w:shd w:val="clear" w:color="auto" w:fill="auto"/>
            <w:vAlign w:val="center"/>
          </w:tcPr>
          <w:p w14:paraId="1E3257C3" w14:textId="77777777" w:rsidR="004451B3" w:rsidRPr="00D749C7" w:rsidRDefault="004451B3" w:rsidP="00EB1CF5">
            <w:pPr>
              <w:spacing w:after="0" w:line="240" w:lineRule="auto"/>
              <w:contextualSpacing/>
              <w:jc w:val="center"/>
              <w:rPr>
                <w:rFonts w:asciiTheme="minorHAnsi" w:hAnsiTheme="minorHAnsi" w:cstheme="minorHAnsi"/>
                <w:sz w:val="14"/>
                <w:szCs w:val="14"/>
              </w:rPr>
            </w:pPr>
            <w:r w:rsidRPr="00D749C7">
              <w:rPr>
                <w:rFonts w:asciiTheme="minorHAnsi" w:hAnsiTheme="minorHAnsi" w:cstheme="minorHAnsi"/>
                <w:sz w:val="14"/>
                <w:szCs w:val="14"/>
              </w:rPr>
              <w:t>Registros de la Subdirección de Recursos Humanos y Profesionalización</w:t>
            </w:r>
          </w:p>
        </w:tc>
        <w:tc>
          <w:tcPr>
            <w:tcW w:w="1701" w:type="dxa"/>
            <w:shd w:val="clear" w:color="auto" w:fill="auto"/>
            <w:vAlign w:val="center"/>
          </w:tcPr>
          <w:p w14:paraId="0C5D9D20"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Instituto Guatemalteco de Migración.</w:t>
            </w:r>
          </w:p>
        </w:tc>
      </w:tr>
      <w:tr w:rsidR="004451B3" w:rsidRPr="00D749C7" w14:paraId="15A90469" w14:textId="77777777" w:rsidTr="008732EA">
        <w:trPr>
          <w:trHeight w:val="801"/>
        </w:trPr>
        <w:tc>
          <w:tcPr>
            <w:tcW w:w="421" w:type="dxa"/>
            <w:vMerge/>
            <w:shd w:val="clear" w:color="auto" w:fill="215868" w:themeFill="accent5" w:themeFillShade="80"/>
            <w:noWrap/>
            <w:textDirection w:val="btLr"/>
            <w:vAlign w:val="center"/>
          </w:tcPr>
          <w:p w14:paraId="7CA3F6A7"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393A5330" w14:textId="77777777" w:rsidR="004451B3" w:rsidRPr="00D749C7" w:rsidRDefault="004451B3" w:rsidP="00EB1CF5">
            <w:pPr>
              <w:spacing w:line="240" w:lineRule="auto"/>
              <w:contextualSpacing/>
              <w:jc w:val="both"/>
              <w:rPr>
                <w:rFonts w:asciiTheme="minorHAnsi" w:hAnsiTheme="minorHAnsi" w:cstheme="minorHAnsi"/>
                <w:szCs w:val="18"/>
              </w:rPr>
            </w:pPr>
          </w:p>
        </w:tc>
        <w:tc>
          <w:tcPr>
            <w:tcW w:w="1418" w:type="dxa"/>
            <w:vMerge w:val="restart"/>
            <w:shd w:val="clear" w:color="auto" w:fill="auto"/>
            <w:vAlign w:val="center"/>
          </w:tcPr>
          <w:p w14:paraId="0D962F48" w14:textId="77777777" w:rsidR="004451B3" w:rsidRPr="00D749C7" w:rsidRDefault="004451B3" w:rsidP="00EB1CF5">
            <w:pPr>
              <w:spacing w:after="0" w:line="240" w:lineRule="auto"/>
              <w:contextualSpacing/>
              <w:jc w:val="both"/>
              <w:rPr>
                <w:rFonts w:asciiTheme="minorHAnsi" w:hAnsiTheme="minorHAnsi" w:cstheme="minorHAnsi"/>
                <w:sz w:val="16"/>
                <w:szCs w:val="14"/>
              </w:rPr>
            </w:pPr>
            <w:r w:rsidRPr="00D749C7">
              <w:rPr>
                <w:rFonts w:asciiTheme="minorHAnsi" w:hAnsiTheme="minorHAnsi" w:cstheme="minorHAnsi"/>
                <w:sz w:val="16"/>
                <w:szCs w:val="14"/>
              </w:rPr>
              <w:t>Pon</w:t>
            </w:r>
            <w:r w:rsidR="00AA0ED6" w:rsidRPr="00D749C7">
              <w:rPr>
                <w:rFonts w:asciiTheme="minorHAnsi" w:hAnsiTheme="minorHAnsi" w:cstheme="minorHAnsi"/>
                <w:sz w:val="16"/>
                <w:szCs w:val="14"/>
              </w:rPr>
              <w:t>er a disposición de los trabaja</w:t>
            </w:r>
            <w:r w:rsidRPr="00D749C7">
              <w:rPr>
                <w:rFonts w:asciiTheme="minorHAnsi" w:hAnsiTheme="minorHAnsi" w:cstheme="minorHAnsi"/>
                <w:sz w:val="16"/>
                <w:szCs w:val="14"/>
              </w:rPr>
              <w:t xml:space="preserve">dores del IGM la carrera migratoria, así como la carrera profesional, para el Instituto Guatemalteco de Migración a través de alianzas estratégicas con distintas </w:t>
            </w:r>
          </w:p>
          <w:p w14:paraId="55A0A4A3" w14:textId="77777777" w:rsidR="004451B3" w:rsidRPr="00D749C7" w:rsidRDefault="004451B3" w:rsidP="00EB1CF5">
            <w:pPr>
              <w:spacing w:after="0" w:line="240" w:lineRule="auto"/>
              <w:contextualSpacing/>
              <w:rPr>
                <w:rFonts w:asciiTheme="minorHAnsi" w:hAnsiTheme="minorHAnsi" w:cstheme="minorHAnsi"/>
                <w:sz w:val="14"/>
                <w:szCs w:val="14"/>
              </w:rPr>
            </w:pPr>
            <w:r w:rsidRPr="00D749C7">
              <w:rPr>
                <w:rFonts w:asciiTheme="minorHAnsi" w:hAnsiTheme="minorHAnsi" w:cstheme="minorHAnsi"/>
                <w:sz w:val="16"/>
                <w:szCs w:val="14"/>
              </w:rPr>
              <w:t>Instituciones y Universidades</w:t>
            </w:r>
          </w:p>
        </w:tc>
        <w:tc>
          <w:tcPr>
            <w:tcW w:w="1276" w:type="dxa"/>
            <w:vMerge w:val="restart"/>
            <w:shd w:val="clear" w:color="auto" w:fill="auto"/>
            <w:vAlign w:val="center"/>
          </w:tcPr>
          <w:p w14:paraId="0ED8E5FF" w14:textId="77777777" w:rsidR="004451B3" w:rsidRPr="00D749C7" w:rsidRDefault="004451B3" w:rsidP="00EB1CF5">
            <w:pPr>
              <w:spacing w:after="240" w:line="240" w:lineRule="auto"/>
              <w:contextualSpacing/>
              <w:rPr>
                <w:rFonts w:asciiTheme="minorHAnsi" w:hAnsiTheme="minorHAnsi" w:cstheme="minorHAnsi"/>
                <w:szCs w:val="18"/>
              </w:rPr>
            </w:pPr>
          </w:p>
        </w:tc>
        <w:tc>
          <w:tcPr>
            <w:tcW w:w="1275" w:type="dxa"/>
            <w:vMerge w:val="restart"/>
            <w:shd w:val="clear" w:color="auto" w:fill="auto"/>
            <w:vAlign w:val="center"/>
          </w:tcPr>
          <w:p w14:paraId="31FC26E1" w14:textId="77777777" w:rsidR="004451B3" w:rsidRPr="00D749C7" w:rsidRDefault="00AA0ED6" w:rsidP="00EB1CF5">
            <w:pPr>
              <w:spacing w:after="240" w:line="240" w:lineRule="auto"/>
              <w:contextualSpacing/>
              <w:jc w:val="center"/>
              <w:rPr>
                <w:rFonts w:asciiTheme="minorHAnsi" w:hAnsiTheme="minorHAnsi" w:cstheme="minorHAnsi"/>
                <w:sz w:val="16"/>
                <w:szCs w:val="14"/>
              </w:rPr>
            </w:pPr>
            <w:r w:rsidRPr="00D749C7">
              <w:rPr>
                <w:rFonts w:asciiTheme="minorHAnsi" w:hAnsiTheme="minorHAnsi" w:cstheme="minorHAnsi"/>
                <w:sz w:val="16"/>
                <w:szCs w:val="14"/>
              </w:rPr>
              <w:t xml:space="preserve">Para el año 2030 </w:t>
            </w:r>
            <w:r w:rsidR="004451B3" w:rsidRPr="00D749C7">
              <w:rPr>
                <w:rFonts w:asciiTheme="minorHAnsi" w:hAnsiTheme="minorHAnsi" w:cstheme="minorHAnsi"/>
                <w:sz w:val="16"/>
                <w:szCs w:val="14"/>
              </w:rPr>
              <w:t>el 100% de personal está adscrito al sistema de carrera migratoria</w:t>
            </w:r>
          </w:p>
        </w:tc>
        <w:tc>
          <w:tcPr>
            <w:tcW w:w="1276" w:type="dxa"/>
            <w:shd w:val="clear" w:color="auto" w:fill="auto"/>
            <w:noWrap/>
            <w:vAlign w:val="center"/>
          </w:tcPr>
          <w:p w14:paraId="316C44E7" w14:textId="77777777" w:rsidR="004451B3" w:rsidRPr="00D749C7" w:rsidRDefault="004451B3" w:rsidP="00EB1CF5">
            <w:pPr>
              <w:spacing w:after="0" w:line="240" w:lineRule="auto"/>
              <w:contextualSpacing/>
              <w:jc w:val="center"/>
              <w:rPr>
                <w:rFonts w:asciiTheme="minorHAnsi" w:hAnsiTheme="minorHAnsi" w:cstheme="minorHAnsi"/>
                <w:sz w:val="16"/>
                <w:szCs w:val="14"/>
              </w:rPr>
            </w:pPr>
            <w:r w:rsidRPr="00D749C7">
              <w:rPr>
                <w:rFonts w:asciiTheme="minorHAnsi" w:hAnsiTheme="minorHAnsi" w:cstheme="minorHAnsi"/>
                <w:sz w:val="16"/>
                <w:szCs w:val="14"/>
              </w:rPr>
              <w:t>Planes de capacitación y formación</w:t>
            </w:r>
          </w:p>
        </w:tc>
        <w:tc>
          <w:tcPr>
            <w:tcW w:w="1134" w:type="dxa"/>
            <w:vMerge w:val="restart"/>
            <w:shd w:val="clear" w:color="auto" w:fill="auto"/>
            <w:vAlign w:val="center"/>
          </w:tcPr>
          <w:p w14:paraId="219C307B" w14:textId="77777777" w:rsidR="004451B3" w:rsidRPr="00D749C7" w:rsidRDefault="004451B3" w:rsidP="00EB1CF5">
            <w:pPr>
              <w:spacing w:after="0" w:line="240" w:lineRule="auto"/>
              <w:contextualSpacing/>
              <w:jc w:val="center"/>
              <w:rPr>
                <w:rFonts w:asciiTheme="minorHAnsi" w:hAnsiTheme="minorHAnsi" w:cstheme="minorHAnsi"/>
                <w:sz w:val="16"/>
                <w:szCs w:val="14"/>
              </w:rPr>
            </w:pPr>
            <w:proofErr w:type="spellStart"/>
            <w:r w:rsidRPr="00D749C7">
              <w:rPr>
                <w:rFonts w:asciiTheme="minorHAnsi" w:hAnsiTheme="minorHAnsi" w:cstheme="minorHAnsi"/>
                <w:sz w:val="16"/>
                <w:szCs w:val="14"/>
              </w:rPr>
              <w:t>Profesionali</w:t>
            </w:r>
            <w:proofErr w:type="spellEnd"/>
            <w:r w:rsidR="00E37E9E" w:rsidRPr="00D749C7">
              <w:rPr>
                <w:rFonts w:asciiTheme="minorHAnsi" w:hAnsiTheme="minorHAnsi" w:cstheme="minorHAnsi"/>
                <w:sz w:val="16"/>
                <w:szCs w:val="14"/>
              </w:rPr>
              <w:t xml:space="preserve">- </w:t>
            </w:r>
            <w:proofErr w:type="spellStart"/>
            <w:r w:rsidRPr="00D749C7">
              <w:rPr>
                <w:rFonts w:asciiTheme="minorHAnsi" w:hAnsiTheme="minorHAnsi" w:cstheme="minorHAnsi"/>
                <w:sz w:val="16"/>
                <w:szCs w:val="14"/>
              </w:rPr>
              <w:t>zación</w:t>
            </w:r>
            <w:proofErr w:type="spellEnd"/>
            <w:r w:rsidRPr="00D749C7">
              <w:rPr>
                <w:rFonts w:asciiTheme="minorHAnsi" w:hAnsiTheme="minorHAnsi" w:cstheme="minorHAnsi"/>
                <w:sz w:val="16"/>
                <w:szCs w:val="14"/>
              </w:rPr>
              <w:t xml:space="preserve"> a nivel universitario a través de la creación de la carrera migratoria</w:t>
            </w:r>
          </w:p>
        </w:tc>
        <w:tc>
          <w:tcPr>
            <w:tcW w:w="709" w:type="dxa"/>
            <w:shd w:val="clear" w:color="auto" w:fill="auto"/>
            <w:vAlign w:val="center"/>
          </w:tcPr>
          <w:p w14:paraId="7FFC9AFF" w14:textId="77777777" w:rsidR="004451B3" w:rsidRPr="00D749C7" w:rsidRDefault="004451B3" w:rsidP="00EB1CF5">
            <w:pPr>
              <w:spacing w:after="0" w:line="240" w:lineRule="auto"/>
              <w:contextualSpacing/>
              <w:jc w:val="center"/>
              <w:rPr>
                <w:rFonts w:asciiTheme="minorHAnsi" w:hAnsiTheme="minorHAnsi" w:cstheme="minorHAnsi"/>
                <w:sz w:val="14"/>
                <w:szCs w:val="14"/>
              </w:rPr>
            </w:pPr>
            <w:r w:rsidRPr="00D749C7">
              <w:rPr>
                <w:rFonts w:asciiTheme="minorHAnsi" w:hAnsiTheme="minorHAnsi" w:cstheme="minorHAnsi"/>
                <w:szCs w:val="14"/>
              </w:rPr>
              <w:t>0</w:t>
            </w:r>
          </w:p>
        </w:tc>
        <w:tc>
          <w:tcPr>
            <w:tcW w:w="992" w:type="dxa"/>
            <w:shd w:val="clear" w:color="auto" w:fill="auto"/>
            <w:vAlign w:val="center"/>
          </w:tcPr>
          <w:p w14:paraId="18D3314F" w14:textId="77777777" w:rsidR="004451B3" w:rsidRPr="00D749C7" w:rsidRDefault="004451B3" w:rsidP="00EB1CF5">
            <w:pPr>
              <w:spacing w:after="0" w:line="240" w:lineRule="auto"/>
              <w:contextualSpacing/>
              <w:jc w:val="center"/>
              <w:rPr>
                <w:rFonts w:asciiTheme="minorHAnsi" w:hAnsiTheme="minorHAnsi" w:cstheme="minorHAnsi"/>
                <w:sz w:val="14"/>
                <w:szCs w:val="14"/>
              </w:rPr>
            </w:pPr>
            <w:r w:rsidRPr="00D749C7">
              <w:rPr>
                <w:rFonts w:asciiTheme="minorHAnsi" w:hAnsiTheme="minorHAnsi" w:cstheme="minorHAnsi"/>
                <w:sz w:val="14"/>
                <w:szCs w:val="14"/>
              </w:rPr>
              <w:t>Planes desarrollados/ planes programados</w:t>
            </w:r>
          </w:p>
        </w:tc>
        <w:tc>
          <w:tcPr>
            <w:tcW w:w="709" w:type="dxa"/>
            <w:shd w:val="clear" w:color="auto" w:fill="auto"/>
            <w:noWrap/>
            <w:vAlign w:val="center"/>
          </w:tcPr>
          <w:p w14:paraId="79176329" w14:textId="77777777" w:rsidR="004451B3" w:rsidRPr="00D749C7" w:rsidRDefault="00A15A94"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1</w:t>
            </w:r>
          </w:p>
        </w:tc>
        <w:tc>
          <w:tcPr>
            <w:tcW w:w="1417" w:type="dxa"/>
            <w:shd w:val="clear" w:color="auto" w:fill="auto"/>
            <w:vAlign w:val="center"/>
          </w:tcPr>
          <w:p w14:paraId="11441655" w14:textId="77777777" w:rsidR="004451B3" w:rsidRPr="00D749C7" w:rsidRDefault="004451B3" w:rsidP="00EB1CF5">
            <w:pPr>
              <w:spacing w:after="0" w:line="240" w:lineRule="auto"/>
              <w:contextualSpacing/>
              <w:jc w:val="center"/>
              <w:rPr>
                <w:rFonts w:asciiTheme="minorHAnsi" w:hAnsiTheme="minorHAnsi" w:cstheme="minorHAnsi"/>
                <w:sz w:val="14"/>
                <w:szCs w:val="14"/>
              </w:rPr>
            </w:pPr>
            <w:r w:rsidRPr="00D749C7">
              <w:rPr>
                <w:rFonts w:asciiTheme="minorHAnsi" w:hAnsiTheme="minorHAnsi" w:cstheme="minorHAnsi"/>
                <w:sz w:val="14"/>
                <w:szCs w:val="14"/>
              </w:rPr>
              <w:t>Registros de la Subdirección de Recursos Humanos y Profesionalización</w:t>
            </w:r>
          </w:p>
        </w:tc>
        <w:tc>
          <w:tcPr>
            <w:tcW w:w="1701" w:type="dxa"/>
            <w:shd w:val="clear" w:color="auto" w:fill="auto"/>
            <w:vAlign w:val="center"/>
          </w:tcPr>
          <w:p w14:paraId="7C1966DC"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Instituto Guatemalteco de Migración,</w:t>
            </w:r>
          </w:p>
          <w:p w14:paraId="758BF7A9"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Universidades</w:t>
            </w:r>
          </w:p>
        </w:tc>
      </w:tr>
      <w:tr w:rsidR="004451B3" w:rsidRPr="00D749C7" w14:paraId="38A4841F" w14:textId="77777777" w:rsidTr="008732EA">
        <w:trPr>
          <w:trHeight w:val="20"/>
        </w:trPr>
        <w:tc>
          <w:tcPr>
            <w:tcW w:w="421" w:type="dxa"/>
            <w:vMerge/>
            <w:shd w:val="clear" w:color="auto" w:fill="215868" w:themeFill="accent5" w:themeFillShade="80"/>
            <w:noWrap/>
            <w:textDirection w:val="btLr"/>
            <w:vAlign w:val="center"/>
          </w:tcPr>
          <w:p w14:paraId="101AE6EC" w14:textId="77777777" w:rsidR="004451B3" w:rsidRPr="00D749C7" w:rsidRDefault="004451B3" w:rsidP="00EB1CF5">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731996BE" w14:textId="77777777" w:rsidR="004451B3" w:rsidRPr="00D749C7" w:rsidRDefault="004451B3" w:rsidP="00EB1CF5">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37B8DAE7" w14:textId="77777777" w:rsidR="004451B3" w:rsidRPr="00D749C7" w:rsidRDefault="004451B3" w:rsidP="00EB1CF5">
            <w:pPr>
              <w:spacing w:after="0" w:line="240" w:lineRule="auto"/>
              <w:contextualSpacing/>
              <w:rPr>
                <w:rFonts w:asciiTheme="minorHAnsi" w:hAnsiTheme="minorHAnsi" w:cstheme="minorHAnsi"/>
                <w:szCs w:val="18"/>
              </w:rPr>
            </w:pPr>
          </w:p>
        </w:tc>
        <w:tc>
          <w:tcPr>
            <w:tcW w:w="1276" w:type="dxa"/>
            <w:vMerge/>
            <w:shd w:val="clear" w:color="auto" w:fill="auto"/>
            <w:vAlign w:val="center"/>
          </w:tcPr>
          <w:p w14:paraId="49B2AEB4" w14:textId="77777777" w:rsidR="004451B3" w:rsidRPr="00D749C7" w:rsidRDefault="004451B3" w:rsidP="00EB1CF5">
            <w:pPr>
              <w:spacing w:after="240" w:line="240" w:lineRule="auto"/>
              <w:contextualSpacing/>
              <w:rPr>
                <w:rFonts w:asciiTheme="minorHAnsi" w:hAnsiTheme="minorHAnsi" w:cstheme="minorHAnsi"/>
                <w:szCs w:val="18"/>
              </w:rPr>
            </w:pPr>
          </w:p>
        </w:tc>
        <w:tc>
          <w:tcPr>
            <w:tcW w:w="1275" w:type="dxa"/>
            <w:vMerge/>
            <w:shd w:val="clear" w:color="auto" w:fill="auto"/>
            <w:vAlign w:val="center"/>
          </w:tcPr>
          <w:p w14:paraId="66E5009C" w14:textId="77777777" w:rsidR="004451B3" w:rsidRPr="00D749C7" w:rsidRDefault="004451B3" w:rsidP="00EB1CF5">
            <w:pPr>
              <w:spacing w:after="0" w:line="240" w:lineRule="auto"/>
              <w:contextualSpacing/>
              <w:jc w:val="center"/>
              <w:rPr>
                <w:rFonts w:asciiTheme="minorHAnsi" w:hAnsiTheme="minorHAnsi" w:cstheme="minorHAnsi"/>
                <w:szCs w:val="18"/>
              </w:rPr>
            </w:pPr>
          </w:p>
        </w:tc>
        <w:tc>
          <w:tcPr>
            <w:tcW w:w="1276" w:type="dxa"/>
            <w:shd w:val="clear" w:color="auto" w:fill="auto"/>
            <w:noWrap/>
            <w:vAlign w:val="center"/>
          </w:tcPr>
          <w:p w14:paraId="7A555CFA"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 xml:space="preserve">Convenios </w:t>
            </w:r>
            <w:r w:rsidRPr="00D749C7">
              <w:rPr>
                <w:rFonts w:asciiTheme="minorHAnsi" w:hAnsiTheme="minorHAnsi" w:cstheme="minorHAnsi"/>
                <w:sz w:val="16"/>
                <w:szCs w:val="18"/>
              </w:rPr>
              <w:t>interinstitucionales</w:t>
            </w:r>
          </w:p>
        </w:tc>
        <w:tc>
          <w:tcPr>
            <w:tcW w:w="1134" w:type="dxa"/>
            <w:vMerge/>
            <w:shd w:val="clear" w:color="auto" w:fill="auto"/>
            <w:vAlign w:val="center"/>
          </w:tcPr>
          <w:p w14:paraId="37DCC9C6" w14:textId="77777777" w:rsidR="004451B3" w:rsidRPr="00D749C7" w:rsidRDefault="004451B3" w:rsidP="00EB1CF5">
            <w:pPr>
              <w:spacing w:after="0" w:line="240" w:lineRule="auto"/>
              <w:contextualSpacing/>
              <w:jc w:val="center"/>
              <w:rPr>
                <w:rFonts w:asciiTheme="minorHAnsi" w:hAnsiTheme="minorHAnsi" w:cstheme="minorHAnsi"/>
                <w:szCs w:val="18"/>
              </w:rPr>
            </w:pPr>
          </w:p>
        </w:tc>
        <w:tc>
          <w:tcPr>
            <w:tcW w:w="709" w:type="dxa"/>
            <w:shd w:val="clear" w:color="auto" w:fill="auto"/>
            <w:vAlign w:val="center"/>
          </w:tcPr>
          <w:p w14:paraId="2C357A96"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0</w:t>
            </w:r>
          </w:p>
        </w:tc>
        <w:tc>
          <w:tcPr>
            <w:tcW w:w="992" w:type="dxa"/>
            <w:shd w:val="clear" w:color="auto" w:fill="auto"/>
            <w:vAlign w:val="center"/>
          </w:tcPr>
          <w:p w14:paraId="1AAC952D"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Convenios suscritos</w:t>
            </w:r>
          </w:p>
        </w:tc>
        <w:tc>
          <w:tcPr>
            <w:tcW w:w="709" w:type="dxa"/>
            <w:shd w:val="clear" w:color="auto" w:fill="auto"/>
            <w:noWrap/>
            <w:vAlign w:val="center"/>
          </w:tcPr>
          <w:p w14:paraId="69E39A2A" w14:textId="77777777" w:rsidR="004451B3" w:rsidRPr="00D749C7" w:rsidRDefault="00A15A94"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1</w:t>
            </w:r>
          </w:p>
        </w:tc>
        <w:tc>
          <w:tcPr>
            <w:tcW w:w="1417" w:type="dxa"/>
            <w:shd w:val="clear" w:color="auto" w:fill="auto"/>
            <w:vAlign w:val="center"/>
          </w:tcPr>
          <w:p w14:paraId="5B9E2DA6" w14:textId="77777777" w:rsidR="004451B3" w:rsidRPr="00D749C7" w:rsidRDefault="004451B3" w:rsidP="00EB1CF5">
            <w:pPr>
              <w:spacing w:after="0" w:line="240" w:lineRule="auto"/>
              <w:contextualSpacing/>
              <w:jc w:val="center"/>
              <w:rPr>
                <w:rFonts w:asciiTheme="minorHAnsi" w:hAnsiTheme="minorHAnsi" w:cstheme="minorHAnsi"/>
                <w:sz w:val="14"/>
                <w:szCs w:val="14"/>
              </w:rPr>
            </w:pPr>
            <w:r w:rsidRPr="00D749C7">
              <w:rPr>
                <w:rFonts w:asciiTheme="minorHAnsi" w:hAnsiTheme="minorHAnsi" w:cstheme="minorHAnsi"/>
                <w:sz w:val="14"/>
                <w:szCs w:val="14"/>
              </w:rPr>
              <w:t>Registros de la Subdirección de Recursos Humanos y Profesionalización</w:t>
            </w:r>
          </w:p>
        </w:tc>
        <w:tc>
          <w:tcPr>
            <w:tcW w:w="1701" w:type="dxa"/>
            <w:shd w:val="clear" w:color="auto" w:fill="auto"/>
            <w:vAlign w:val="center"/>
          </w:tcPr>
          <w:p w14:paraId="5E4A24D3"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Instituto Guatemalteco de Migración,</w:t>
            </w:r>
          </w:p>
          <w:p w14:paraId="5D73A597" w14:textId="77777777" w:rsidR="004451B3" w:rsidRPr="00D749C7" w:rsidRDefault="004451B3" w:rsidP="00EB1CF5">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Universidades</w:t>
            </w:r>
          </w:p>
        </w:tc>
      </w:tr>
      <w:tr w:rsidR="004451B3" w:rsidRPr="00D749C7" w14:paraId="588C0302" w14:textId="77777777" w:rsidTr="008732EA">
        <w:trPr>
          <w:trHeight w:val="20"/>
        </w:trPr>
        <w:tc>
          <w:tcPr>
            <w:tcW w:w="421" w:type="dxa"/>
            <w:vMerge/>
            <w:shd w:val="clear" w:color="auto" w:fill="215868" w:themeFill="accent5" w:themeFillShade="80"/>
            <w:noWrap/>
            <w:textDirection w:val="btLr"/>
            <w:vAlign w:val="center"/>
          </w:tcPr>
          <w:p w14:paraId="1A6D732E"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73E85DFC"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346A882E" w14:textId="77777777" w:rsidR="004451B3" w:rsidRPr="00D749C7" w:rsidRDefault="004451B3" w:rsidP="004451B3">
            <w:pPr>
              <w:spacing w:after="0" w:line="240" w:lineRule="auto"/>
              <w:contextualSpacing/>
              <w:rPr>
                <w:rFonts w:asciiTheme="minorHAnsi" w:hAnsiTheme="minorHAnsi" w:cstheme="minorHAnsi"/>
                <w:szCs w:val="18"/>
              </w:rPr>
            </w:pPr>
          </w:p>
        </w:tc>
        <w:tc>
          <w:tcPr>
            <w:tcW w:w="1276" w:type="dxa"/>
            <w:vMerge/>
            <w:shd w:val="clear" w:color="auto" w:fill="auto"/>
            <w:vAlign w:val="center"/>
          </w:tcPr>
          <w:p w14:paraId="75F71B75" w14:textId="77777777" w:rsidR="004451B3" w:rsidRPr="00D749C7" w:rsidRDefault="004451B3" w:rsidP="004451B3">
            <w:pPr>
              <w:spacing w:after="240" w:line="240" w:lineRule="auto"/>
              <w:contextualSpacing/>
              <w:jc w:val="center"/>
              <w:rPr>
                <w:rFonts w:asciiTheme="minorHAnsi" w:hAnsiTheme="minorHAnsi" w:cstheme="minorHAnsi"/>
                <w:szCs w:val="18"/>
              </w:rPr>
            </w:pPr>
          </w:p>
        </w:tc>
        <w:tc>
          <w:tcPr>
            <w:tcW w:w="1275" w:type="dxa"/>
            <w:vMerge/>
            <w:shd w:val="clear" w:color="auto" w:fill="auto"/>
            <w:vAlign w:val="center"/>
          </w:tcPr>
          <w:p w14:paraId="23E55409" w14:textId="77777777" w:rsidR="004451B3" w:rsidRPr="00D749C7" w:rsidRDefault="004451B3" w:rsidP="004451B3">
            <w:pPr>
              <w:spacing w:after="0" w:line="240" w:lineRule="auto"/>
              <w:contextualSpacing/>
              <w:jc w:val="center"/>
              <w:rPr>
                <w:rFonts w:asciiTheme="minorHAnsi" w:hAnsiTheme="minorHAnsi" w:cstheme="minorHAnsi"/>
                <w:szCs w:val="18"/>
              </w:rPr>
            </w:pPr>
          </w:p>
        </w:tc>
        <w:tc>
          <w:tcPr>
            <w:tcW w:w="1276" w:type="dxa"/>
            <w:shd w:val="clear" w:color="auto" w:fill="auto"/>
            <w:noWrap/>
            <w:vAlign w:val="center"/>
          </w:tcPr>
          <w:p w14:paraId="2FD5B2EA"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Plan de carrera</w:t>
            </w:r>
          </w:p>
        </w:tc>
        <w:tc>
          <w:tcPr>
            <w:tcW w:w="1134" w:type="dxa"/>
            <w:vMerge/>
            <w:shd w:val="clear" w:color="auto" w:fill="auto"/>
            <w:vAlign w:val="center"/>
          </w:tcPr>
          <w:p w14:paraId="343D8616" w14:textId="77777777" w:rsidR="004451B3" w:rsidRPr="00D749C7" w:rsidRDefault="004451B3" w:rsidP="004451B3">
            <w:pPr>
              <w:spacing w:after="0" w:line="240" w:lineRule="auto"/>
              <w:contextualSpacing/>
              <w:jc w:val="center"/>
              <w:rPr>
                <w:rFonts w:asciiTheme="minorHAnsi" w:hAnsiTheme="minorHAnsi" w:cstheme="minorHAnsi"/>
                <w:szCs w:val="18"/>
              </w:rPr>
            </w:pPr>
          </w:p>
        </w:tc>
        <w:tc>
          <w:tcPr>
            <w:tcW w:w="709" w:type="dxa"/>
            <w:shd w:val="clear" w:color="auto" w:fill="auto"/>
            <w:vAlign w:val="center"/>
          </w:tcPr>
          <w:p w14:paraId="374DD3FB"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0</w:t>
            </w:r>
          </w:p>
        </w:tc>
        <w:tc>
          <w:tcPr>
            <w:tcW w:w="992" w:type="dxa"/>
            <w:shd w:val="clear" w:color="auto" w:fill="auto"/>
            <w:vAlign w:val="center"/>
          </w:tcPr>
          <w:p w14:paraId="3FCA23CB"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Carrera migratoria</w:t>
            </w:r>
          </w:p>
        </w:tc>
        <w:tc>
          <w:tcPr>
            <w:tcW w:w="709" w:type="dxa"/>
            <w:shd w:val="clear" w:color="auto" w:fill="auto"/>
            <w:noWrap/>
            <w:vAlign w:val="center"/>
          </w:tcPr>
          <w:p w14:paraId="48CBF3E5" w14:textId="77777777" w:rsidR="004451B3" w:rsidRPr="00D749C7" w:rsidRDefault="00A15A94"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10</w:t>
            </w:r>
            <w:r w:rsidR="004451B3" w:rsidRPr="00D749C7">
              <w:rPr>
                <w:rFonts w:asciiTheme="minorHAnsi" w:hAnsiTheme="minorHAnsi" w:cstheme="minorHAnsi"/>
                <w:szCs w:val="18"/>
              </w:rPr>
              <w:t>0%</w:t>
            </w:r>
          </w:p>
        </w:tc>
        <w:tc>
          <w:tcPr>
            <w:tcW w:w="1417" w:type="dxa"/>
            <w:shd w:val="clear" w:color="auto" w:fill="auto"/>
            <w:noWrap/>
            <w:vAlign w:val="center"/>
          </w:tcPr>
          <w:p w14:paraId="5358672A" w14:textId="77777777" w:rsidR="004451B3" w:rsidRPr="00D749C7" w:rsidRDefault="004451B3" w:rsidP="004451B3">
            <w:pPr>
              <w:spacing w:after="0" w:line="240" w:lineRule="auto"/>
              <w:contextualSpacing/>
              <w:jc w:val="center"/>
              <w:rPr>
                <w:rFonts w:asciiTheme="minorHAnsi" w:hAnsiTheme="minorHAnsi" w:cstheme="minorHAnsi"/>
                <w:sz w:val="14"/>
                <w:szCs w:val="14"/>
              </w:rPr>
            </w:pPr>
            <w:r w:rsidRPr="00D749C7">
              <w:rPr>
                <w:rFonts w:asciiTheme="minorHAnsi" w:hAnsiTheme="minorHAnsi" w:cstheme="minorHAnsi"/>
                <w:sz w:val="14"/>
                <w:szCs w:val="14"/>
              </w:rPr>
              <w:t>Registros de la Subdirección de Recursos Humanos y Profesionalización</w:t>
            </w:r>
          </w:p>
        </w:tc>
        <w:tc>
          <w:tcPr>
            <w:tcW w:w="1701" w:type="dxa"/>
            <w:shd w:val="clear" w:color="auto" w:fill="auto"/>
            <w:noWrap/>
            <w:vAlign w:val="center"/>
          </w:tcPr>
          <w:p w14:paraId="017AA156"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Instituto Guatemalteco de Migración</w:t>
            </w:r>
          </w:p>
        </w:tc>
      </w:tr>
      <w:tr w:rsidR="004451B3" w:rsidRPr="00D749C7" w14:paraId="46FAD2CA" w14:textId="77777777" w:rsidTr="008732EA">
        <w:trPr>
          <w:trHeight w:val="20"/>
        </w:trPr>
        <w:tc>
          <w:tcPr>
            <w:tcW w:w="421" w:type="dxa"/>
            <w:vMerge/>
            <w:shd w:val="clear" w:color="auto" w:fill="215868" w:themeFill="accent5" w:themeFillShade="80"/>
            <w:noWrap/>
            <w:textDirection w:val="btLr"/>
            <w:vAlign w:val="center"/>
          </w:tcPr>
          <w:p w14:paraId="0E5C485C"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0550AE31"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03374D32" w14:textId="77777777" w:rsidR="004451B3" w:rsidRPr="00D749C7" w:rsidRDefault="004451B3" w:rsidP="004451B3">
            <w:pPr>
              <w:spacing w:after="0" w:line="240" w:lineRule="auto"/>
              <w:contextualSpacing/>
              <w:rPr>
                <w:rFonts w:asciiTheme="minorHAnsi" w:hAnsiTheme="minorHAnsi" w:cstheme="minorHAnsi"/>
                <w:szCs w:val="18"/>
              </w:rPr>
            </w:pPr>
          </w:p>
        </w:tc>
        <w:tc>
          <w:tcPr>
            <w:tcW w:w="1276" w:type="dxa"/>
            <w:vMerge/>
            <w:shd w:val="clear" w:color="auto" w:fill="auto"/>
            <w:vAlign w:val="center"/>
          </w:tcPr>
          <w:p w14:paraId="7B991DE6" w14:textId="77777777" w:rsidR="004451B3" w:rsidRPr="00D749C7" w:rsidRDefault="004451B3" w:rsidP="004451B3">
            <w:pPr>
              <w:spacing w:after="240" w:line="240" w:lineRule="auto"/>
              <w:contextualSpacing/>
              <w:jc w:val="center"/>
              <w:rPr>
                <w:rFonts w:asciiTheme="minorHAnsi" w:hAnsiTheme="minorHAnsi" w:cstheme="minorHAnsi"/>
                <w:szCs w:val="18"/>
              </w:rPr>
            </w:pPr>
          </w:p>
        </w:tc>
        <w:tc>
          <w:tcPr>
            <w:tcW w:w="1275" w:type="dxa"/>
            <w:vMerge/>
            <w:shd w:val="clear" w:color="auto" w:fill="auto"/>
            <w:vAlign w:val="center"/>
          </w:tcPr>
          <w:p w14:paraId="3C1CFD3D" w14:textId="77777777" w:rsidR="004451B3" w:rsidRPr="00D749C7" w:rsidRDefault="004451B3" w:rsidP="004451B3">
            <w:pPr>
              <w:spacing w:after="0" w:line="240" w:lineRule="auto"/>
              <w:contextualSpacing/>
              <w:jc w:val="center"/>
              <w:rPr>
                <w:rFonts w:asciiTheme="minorHAnsi" w:hAnsiTheme="minorHAnsi" w:cstheme="minorHAnsi"/>
                <w:szCs w:val="18"/>
              </w:rPr>
            </w:pPr>
          </w:p>
        </w:tc>
        <w:tc>
          <w:tcPr>
            <w:tcW w:w="1276" w:type="dxa"/>
            <w:shd w:val="clear" w:color="auto" w:fill="auto"/>
            <w:noWrap/>
            <w:vAlign w:val="center"/>
          </w:tcPr>
          <w:p w14:paraId="3F2BE14E" w14:textId="77777777" w:rsidR="004451B3" w:rsidRPr="00D749C7" w:rsidRDefault="004451B3" w:rsidP="004451B3">
            <w:pPr>
              <w:spacing w:after="0" w:line="240" w:lineRule="auto"/>
              <w:contextualSpacing/>
              <w:jc w:val="center"/>
              <w:rPr>
                <w:rFonts w:asciiTheme="minorHAnsi" w:hAnsiTheme="minorHAnsi" w:cstheme="minorHAnsi"/>
                <w:sz w:val="16"/>
                <w:szCs w:val="14"/>
              </w:rPr>
            </w:pPr>
            <w:r w:rsidRPr="00D749C7">
              <w:rPr>
                <w:rFonts w:asciiTheme="minorHAnsi" w:hAnsiTheme="minorHAnsi" w:cstheme="minorHAnsi"/>
                <w:sz w:val="16"/>
                <w:szCs w:val="14"/>
              </w:rPr>
              <w:t xml:space="preserve">Aplicar mecanismos de </w:t>
            </w:r>
            <w:r w:rsidRPr="00D749C7">
              <w:rPr>
                <w:rFonts w:asciiTheme="minorHAnsi" w:hAnsiTheme="minorHAnsi" w:cstheme="minorHAnsi"/>
                <w:sz w:val="16"/>
                <w:szCs w:val="14"/>
              </w:rPr>
              <w:lastRenderedPageBreak/>
              <w:t>confiabilidad del personal para combatir la corrupción y mejorar la percepción de la ciudadanía de nacionales y extranjeros usuarios de servicios.</w:t>
            </w:r>
          </w:p>
        </w:tc>
        <w:tc>
          <w:tcPr>
            <w:tcW w:w="1134" w:type="dxa"/>
            <w:shd w:val="clear" w:color="auto" w:fill="auto"/>
            <w:vAlign w:val="center"/>
          </w:tcPr>
          <w:p w14:paraId="116F4681" w14:textId="77777777" w:rsidR="004451B3" w:rsidRPr="00D749C7" w:rsidRDefault="004451B3" w:rsidP="004451B3">
            <w:pPr>
              <w:spacing w:after="0" w:line="240" w:lineRule="auto"/>
              <w:contextualSpacing/>
              <w:jc w:val="center"/>
              <w:rPr>
                <w:rFonts w:asciiTheme="minorHAnsi" w:hAnsiTheme="minorHAnsi" w:cstheme="minorHAnsi"/>
                <w:sz w:val="16"/>
                <w:szCs w:val="14"/>
              </w:rPr>
            </w:pPr>
            <w:r w:rsidRPr="00D749C7">
              <w:rPr>
                <w:rFonts w:asciiTheme="minorHAnsi" w:hAnsiTheme="minorHAnsi" w:cstheme="minorHAnsi"/>
                <w:sz w:val="16"/>
                <w:szCs w:val="14"/>
              </w:rPr>
              <w:lastRenderedPageBreak/>
              <w:t xml:space="preserve">Aplicar pruebas de </w:t>
            </w:r>
            <w:r w:rsidRPr="00D749C7">
              <w:rPr>
                <w:rFonts w:asciiTheme="minorHAnsi" w:hAnsiTheme="minorHAnsi" w:cstheme="minorHAnsi"/>
                <w:sz w:val="16"/>
                <w:szCs w:val="14"/>
              </w:rPr>
              <w:lastRenderedPageBreak/>
              <w:t>confiabilidad a personal de nuevo ingreso o ascensos y evaluación periódica.</w:t>
            </w:r>
          </w:p>
        </w:tc>
        <w:tc>
          <w:tcPr>
            <w:tcW w:w="709" w:type="dxa"/>
            <w:shd w:val="clear" w:color="auto" w:fill="auto"/>
            <w:vAlign w:val="center"/>
          </w:tcPr>
          <w:p w14:paraId="74F07C2E"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lastRenderedPageBreak/>
              <w:t>% de prueba</w:t>
            </w:r>
            <w:r w:rsidRPr="00D749C7">
              <w:rPr>
                <w:rFonts w:asciiTheme="minorHAnsi" w:hAnsiTheme="minorHAnsi" w:cstheme="minorHAnsi"/>
                <w:szCs w:val="18"/>
              </w:rPr>
              <w:lastRenderedPageBreak/>
              <w:t>s de confiabilidad realizadas</w:t>
            </w:r>
          </w:p>
        </w:tc>
        <w:tc>
          <w:tcPr>
            <w:tcW w:w="992" w:type="dxa"/>
            <w:shd w:val="clear" w:color="auto" w:fill="auto"/>
            <w:vAlign w:val="center"/>
          </w:tcPr>
          <w:p w14:paraId="48D8EF31"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lastRenderedPageBreak/>
              <w:t xml:space="preserve">Cantidad de pruebas </w:t>
            </w:r>
            <w:r w:rsidRPr="00D749C7">
              <w:rPr>
                <w:rFonts w:asciiTheme="minorHAnsi" w:hAnsiTheme="minorHAnsi" w:cstheme="minorHAnsi"/>
                <w:szCs w:val="18"/>
              </w:rPr>
              <w:lastRenderedPageBreak/>
              <w:t>realiza-das/</w:t>
            </w:r>
          </w:p>
          <w:p w14:paraId="455CF5A7"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Cantidad de personal.</w:t>
            </w:r>
          </w:p>
        </w:tc>
        <w:tc>
          <w:tcPr>
            <w:tcW w:w="709" w:type="dxa"/>
            <w:shd w:val="clear" w:color="auto" w:fill="auto"/>
            <w:noWrap/>
            <w:vAlign w:val="center"/>
          </w:tcPr>
          <w:p w14:paraId="1A48F31E"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lastRenderedPageBreak/>
              <w:t>20%</w:t>
            </w:r>
          </w:p>
        </w:tc>
        <w:tc>
          <w:tcPr>
            <w:tcW w:w="1417" w:type="dxa"/>
            <w:shd w:val="clear" w:color="auto" w:fill="auto"/>
            <w:noWrap/>
            <w:vAlign w:val="center"/>
          </w:tcPr>
          <w:p w14:paraId="7BA38B81" w14:textId="77777777" w:rsidR="004451B3" w:rsidRPr="00D749C7" w:rsidRDefault="004451B3" w:rsidP="004451B3">
            <w:pPr>
              <w:spacing w:after="0" w:line="240" w:lineRule="auto"/>
              <w:contextualSpacing/>
              <w:jc w:val="center"/>
              <w:rPr>
                <w:rFonts w:asciiTheme="minorHAnsi" w:hAnsiTheme="minorHAnsi" w:cstheme="minorHAnsi"/>
                <w:sz w:val="14"/>
                <w:szCs w:val="14"/>
              </w:rPr>
            </w:pPr>
            <w:r w:rsidRPr="00D749C7">
              <w:rPr>
                <w:rFonts w:asciiTheme="minorHAnsi" w:hAnsiTheme="minorHAnsi" w:cstheme="minorHAnsi"/>
                <w:sz w:val="14"/>
                <w:szCs w:val="14"/>
              </w:rPr>
              <w:t xml:space="preserve">Registros de la Subdirección de </w:t>
            </w:r>
            <w:r w:rsidRPr="00D749C7">
              <w:rPr>
                <w:rFonts w:asciiTheme="minorHAnsi" w:hAnsiTheme="minorHAnsi" w:cstheme="minorHAnsi"/>
                <w:sz w:val="14"/>
                <w:szCs w:val="14"/>
              </w:rPr>
              <w:lastRenderedPageBreak/>
              <w:t>Recursos Humanos y Profesionalización.</w:t>
            </w:r>
          </w:p>
        </w:tc>
        <w:tc>
          <w:tcPr>
            <w:tcW w:w="1701" w:type="dxa"/>
            <w:shd w:val="clear" w:color="auto" w:fill="auto"/>
            <w:vAlign w:val="center"/>
          </w:tcPr>
          <w:p w14:paraId="4C2BCA40"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lastRenderedPageBreak/>
              <w:t xml:space="preserve">Instituto Guatemalteco de </w:t>
            </w:r>
            <w:r w:rsidRPr="00D749C7">
              <w:rPr>
                <w:rFonts w:asciiTheme="minorHAnsi" w:hAnsiTheme="minorHAnsi" w:cstheme="minorHAnsi"/>
                <w:szCs w:val="18"/>
              </w:rPr>
              <w:lastRenderedPageBreak/>
              <w:t>Migración e instituciones.</w:t>
            </w:r>
          </w:p>
        </w:tc>
      </w:tr>
      <w:tr w:rsidR="004451B3" w:rsidRPr="00D749C7" w14:paraId="2D8C1996" w14:textId="77777777" w:rsidTr="008732EA">
        <w:trPr>
          <w:trHeight w:val="20"/>
        </w:trPr>
        <w:tc>
          <w:tcPr>
            <w:tcW w:w="421" w:type="dxa"/>
            <w:vMerge/>
            <w:shd w:val="clear" w:color="auto" w:fill="215868" w:themeFill="accent5" w:themeFillShade="80"/>
            <w:noWrap/>
            <w:textDirection w:val="btLr"/>
            <w:vAlign w:val="center"/>
          </w:tcPr>
          <w:p w14:paraId="1F756B8C"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76AB9D5E"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val="restart"/>
            <w:shd w:val="clear" w:color="auto" w:fill="auto"/>
            <w:vAlign w:val="center"/>
          </w:tcPr>
          <w:p w14:paraId="30C1123D" w14:textId="77777777" w:rsidR="004451B3" w:rsidRPr="00D749C7" w:rsidRDefault="004451B3" w:rsidP="004451B3">
            <w:pPr>
              <w:spacing w:after="0" w:line="240" w:lineRule="auto"/>
              <w:contextualSpacing/>
              <w:rPr>
                <w:rFonts w:asciiTheme="minorHAnsi" w:hAnsiTheme="minorHAnsi" w:cstheme="minorHAnsi"/>
                <w:szCs w:val="18"/>
              </w:rPr>
            </w:pPr>
          </w:p>
        </w:tc>
        <w:tc>
          <w:tcPr>
            <w:tcW w:w="1276" w:type="dxa"/>
            <w:vMerge w:val="restart"/>
            <w:shd w:val="clear" w:color="auto" w:fill="auto"/>
            <w:vAlign w:val="center"/>
          </w:tcPr>
          <w:p w14:paraId="79E587FF" w14:textId="77777777" w:rsidR="004451B3" w:rsidRPr="00D749C7" w:rsidRDefault="004451B3" w:rsidP="004451B3">
            <w:pPr>
              <w:spacing w:after="240" w:line="240" w:lineRule="auto"/>
              <w:contextualSpacing/>
              <w:jc w:val="center"/>
              <w:rPr>
                <w:rFonts w:asciiTheme="minorHAnsi" w:hAnsiTheme="minorHAnsi" w:cstheme="minorHAnsi"/>
                <w:szCs w:val="18"/>
              </w:rPr>
            </w:pPr>
          </w:p>
        </w:tc>
        <w:tc>
          <w:tcPr>
            <w:tcW w:w="1275" w:type="dxa"/>
            <w:shd w:val="clear" w:color="auto" w:fill="auto"/>
            <w:vAlign w:val="center"/>
          </w:tcPr>
          <w:p w14:paraId="759F39AB"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 xml:space="preserve">Mejorar la </w:t>
            </w:r>
            <w:r w:rsidRPr="00D749C7">
              <w:rPr>
                <w:rFonts w:asciiTheme="minorHAnsi" w:hAnsiTheme="minorHAnsi" w:cstheme="minorHAnsi"/>
                <w:sz w:val="16"/>
                <w:szCs w:val="18"/>
              </w:rPr>
              <w:t>infraestructura</w:t>
            </w:r>
          </w:p>
        </w:tc>
        <w:tc>
          <w:tcPr>
            <w:tcW w:w="1276" w:type="dxa"/>
            <w:shd w:val="clear" w:color="auto" w:fill="auto"/>
            <w:noWrap/>
            <w:vAlign w:val="center"/>
          </w:tcPr>
          <w:p w14:paraId="78745505"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Adquirir, mejorar o rentar infraestructura de acuerdo con las necesidades del Instituto Guatemalteco de Migración.</w:t>
            </w:r>
          </w:p>
        </w:tc>
        <w:tc>
          <w:tcPr>
            <w:tcW w:w="1134" w:type="dxa"/>
            <w:shd w:val="clear" w:color="auto" w:fill="auto"/>
            <w:vAlign w:val="center"/>
          </w:tcPr>
          <w:p w14:paraId="21EEA36B" w14:textId="77777777" w:rsidR="004451B3" w:rsidRPr="00D749C7" w:rsidRDefault="004451B3" w:rsidP="004451B3">
            <w:pPr>
              <w:spacing w:after="0" w:line="240" w:lineRule="auto"/>
              <w:contextualSpacing/>
              <w:jc w:val="center"/>
              <w:rPr>
                <w:rFonts w:asciiTheme="minorHAnsi" w:hAnsiTheme="minorHAnsi" w:cstheme="minorHAnsi"/>
                <w:sz w:val="16"/>
                <w:szCs w:val="18"/>
              </w:rPr>
            </w:pPr>
            <w:r w:rsidRPr="00D749C7">
              <w:rPr>
                <w:rFonts w:asciiTheme="minorHAnsi" w:hAnsiTheme="minorHAnsi" w:cstheme="minorHAnsi"/>
                <w:sz w:val="16"/>
                <w:szCs w:val="14"/>
              </w:rPr>
              <w:t>Contar con instalaciones adecuadas para la prestación de servicios y actividades laborales (27</w:t>
            </w:r>
            <w:r w:rsidRPr="00D749C7">
              <w:rPr>
                <w:rFonts w:asciiTheme="minorHAnsi" w:hAnsiTheme="minorHAnsi" w:cstheme="minorHAnsi"/>
                <w:sz w:val="16"/>
                <w:szCs w:val="18"/>
              </w:rPr>
              <w:t>)</w:t>
            </w:r>
          </w:p>
        </w:tc>
        <w:tc>
          <w:tcPr>
            <w:tcW w:w="709" w:type="dxa"/>
            <w:shd w:val="clear" w:color="auto" w:fill="auto"/>
            <w:vAlign w:val="center"/>
          </w:tcPr>
          <w:p w14:paraId="5B000A6C"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32</w:t>
            </w:r>
          </w:p>
        </w:tc>
        <w:tc>
          <w:tcPr>
            <w:tcW w:w="992" w:type="dxa"/>
            <w:shd w:val="clear" w:color="auto" w:fill="auto"/>
            <w:vAlign w:val="center"/>
          </w:tcPr>
          <w:p w14:paraId="2B9CC72C"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Cantidad de instalaciones en uso.</w:t>
            </w:r>
          </w:p>
        </w:tc>
        <w:tc>
          <w:tcPr>
            <w:tcW w:w="709" w:type="dxa"/>
            <w:shd w:val="clear" w:color="auto" w:fill="auto"/>
            <w:noWrap/>
            <w:vAlign w:val="center"/>
          </w:tcPr>
          <w:p w14:paraId="3891B914"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5</w:t>
            </w:r>
          </w:p>
        </w:tc>
        <w:tc>
          <w:tcPr>
            <w:tcW w:w="1417" w:type="dxa"/>
            <w:shd w:val="clear" w:color="auto" w:fill="auto"/>
            <w:vAlign w:val="center"/>
          </w:tcPr>
          <w:p w14:paraId="497602CA" w14:textId="77777777" w:rsidR="004451B3" w:rsidRPr="00D749C7" w:rsidRDefault="004451B3" w:rsidP="004451B3">
            <w:pPr>
              <w:spacing w:after="0" w:line="240" w:lineRule="auto"/>
              <w:contextualSpacing/>
              <w:jc w:val="center"/>
              <w:rPr>
                <w:rFonts w:asciiTheme="minorHAnsi" w:hAnsiTheme="minorHAnsi" w:cstheme="minorHAnsi"/>
                <w:sz w:val="16"/>
                <w:szCs w:val="16"/>
              </w:rPr>
            </w:pPr>
            <w:r w:rsidRPr="00D749C7">
              <w:rPr>
                <w:rFonts w:asciiTheme="minorHAnsi" w:hAnsiTheme="minorHAnsi" w:cstheme="minorHAnsi"/>
                <w:sz w:val="16"/>
                <w:szCs w:val="16"/>
              </w:rPr>
              <w:t>Subdirección Técnica Administrativa</w:t>
            </w:r>
          </w:p>
        </w:tc>
        <w:tc>
          <w:tcPr>
            <w:tcW w:w="1701" w:type="dxa"/>
            <w:shd w:val="clear" w:color="auto" w:fill="auto"/>
            <w:vAlign w:val="center"/>
          </w:tcPr>
          <w:p w14:paraId="4F55E702"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Instituto Guatemalteco de Migración</w:t>
            </w:r>
          </w:p>
        </w:tc>
      </w:tr>
      <w:tr w:rsidR="004451B3" w:rsidRPr="00D749C7" w14:paraId="204E3950" w14:textId="77777777" w:rsidTr="008732EA">
        <w:trPr>
          <w:trHeight w:val="20"/>
        </w:trPr>
        <w:tc>
          <w:tcPr>
            <w:tcW w:w="421" w:type="dxa"/>
            <w:vMerge/>
            <w:shd w:val="clear" w:color="auto" w:fill="215868" w:themeFill="accent5" w:themeFillShade="80"/>
            <w:noWrap/>
            <w:textDirection w:val="btLr"/>
            <w:vAlign w:val="center"/>
          </w:tcPr>
          <w:p w14:paraId="72BE4B82"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0963A707"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4F0B6121" w14:textId="77777777" w:rsidR="004451B3" w:rsidRPr="00D749C7" w:rsidRDefault="004451B3" w:rsidP="004451B3">
            <w:pPr>
              <w:spacing w:after="0" w:line="240" w:lineRule="auto"/>
              <w:contextualSpacing/>
              <w:rPr>
                <w:rFonts w:asciiTheme="minorHAnsi" w:hAnsiTheme="minorHAnsi" w:cstheme="minorHAnsi"/>
                <w:szCs w:val="18"/>
              </w:rPr>
            </w:pPr>
          </w:p>
        </w:tc>
        <w:tc>
          <w:tcPr>
            <w:tcW w:w="1276" w:type="dxa"/>
            <w:vMerge/>
            <w:shd w:val="clear" w:color="auto" w:fill="auto"/>
            <w:vAlign w:val="center"/>
          </w:tcPr>
          <w:p w14:paraId="029A0190" w14:textId="77777777" w:rsidR="004451B3" w:rsidRPr="00D749C7" w:rsidRDefault="004451B3" w:rsidP="004451B3">
            <w:pPr>
              <w:spacing w:after="240" w:line="240" w:lineRule="auto"/>
              <w:contextualSpacing/>
              <w:jc w:val="center"/>
              <w:rPr>
                <w:rFonts w:asciiTheme="minorHAnsi" w:hAnsiTheme="minorHAnsi" w:cstheme="minorHAnsi"/>
                <w:szCs w:val="18"/>
              </w:rPr>
            </w:pPr>
          </w:p>
        </w:tc>
        <w:tc>
          <w:tcPr>
            <w:tcW w:w="1275" w:type="dxa"/>
            <w:vMerge w:val="restart"/>
            <w:shd w:val="clear" w:color="auto" w:fill="auto"/>
            <w:vAlign w:val="center"/>
          </w:tcPr>
          <w:p w14:paraId="693AAB3B" w14:textId="77777777" w:rsidR="004451B3" w:rsidRPr="00D749C7" w:rsidRDefault="00A15A94" w:rsidP="004451B3">
            <w:pPr>
              <w:spacing w:after="0" w:line="240" w:lineRule="auto"/>
              <w:contextualSpacing/>
              <w:jc w:val="center"/>
              <w:rPr>
                <w:rFonts w:asciiTheme="minorHAnsi" w:hAnsiTheme="minorHAnsi" w:cstheme="minorHAnsi"/>
                <w:sz w:val="16"/>
                <w:szCs w:val="14"/>
              </w:rPr>
            </w:pPr>
            <w:r w:rsidRPr="00D749C7">
              <w:rPr>
                <w:rFonts w:asciiTheme="minorHAnsi" w:hAnsiTheme="minorHAnsi" w:cstheme="minorHAnsi"/>
                <w:sz w:val="16"/>
                <w:szCs w:val="14"/>
              </w:rPr>
              <w:t>Para el 2030</w:t>
            </w:r>
            <w:r w:rsidR="004451B3" w:rsidRPr="00D749C7">
              <w:rPr>
                <w:rFonts w:asciiTheme="minorHAnsi" w:hAnsiTheme="minorHAnsi" w:cstheme="minorHAnsi"/>
                <w:sz w:val="16"/>
                <w:szCs w:val="14"/>
              </w:rPr>
              <w:t xml:space="preserve"> el Instituto Guatemalteco de Migración incrementará la vigilancia en todos los Centros de Atención a Usuarios y medidas de seguridad.</w:t>
            </w:r>
          </w:p>
        </w:tc>
        <w:tc>
          <w:tcPr>
            <w:tcW w:w="1276" w:type="dxa"/>
            <w:shd w:val="clear" w:color="auto" w:fill="auto"/>
            <w:noWrap/>
            <w:vAlign w:val="center"/>
          </w:tcPr>
          <w:p w14:paraId="0AC7DFF0" w14:textId="77777777" w:rsidR="004451B3" w:rsidRPr="00D749C7" w:rsidRDefault="004451B3" w:rsidP="004451B3">
            <w:pPr>
              <w:spacing w:after="0" w:line="240" w:lineRule="auto"/>
              <w:contextualSpacing/>
              <w:jc w:val="center"/>
              <w:rPr>
                <w:rFonts w:asciiTheme="minorHAnsi" w:hAnsiTheme="minorHAnsi" w:cstheme="minorHAnsi"/>
                <w:sz w:val="16"/>
                <w:szCs w:val="14"/>
              </w:rPr>
            </w:pPr>
            <w:r w:rsidRPr="00D749C7">
              <w:rPr>
                <w:rFonts w:asciiTheme="minorHAnsi" w:hAnsiTheme="minorHAnsi" w:cstheme="minorHAnsi"/>
                <w:sz w:val="16"/>
                <w:szCs w:val="14"/>
              </w:rPr>
              <w:t>Implementación de Proyecto de seguridad interna y video vigilancia para las Delegaciones Departamentales de Migración</w:t>
            </w:r>
          </w:p>
        </w:tc>
        <w:tc>
          <w:tcPr>
            <w:tcW w:w="1134" w:type="dxa"/>
            <w:shd w:val="clear" w:color="auto" w:fill="auto"/>
            <w:vAlign w:val="center"/>
          </w:tcPr>
          <w:p w14:paraId="30E6BB14"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Instalar sistemas de video vigilancia</w:t>
            </w:r>
          </w:p>
        </w:tc>
        <w:tc>
          <w:tcPr>
            <w:tcW w:w="709" w:type="dxa"/>
            <w:shd w:val="clear" w:color="auto" w:fill="auto"/>
            <w:vAlign w:val="center"/>
          </w:tcPr>
          <w:p w14:paraId="1EA3AD48"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4</w:t>
            </w:r>
          </w:p>
        </w:tc>
        <w:tc>
          <w:tcPr>
            <w:tcW w:w="992" w:type="dxa"/>
            <w:shd w:val="clear" w:color="auto" w:fill="auto"/>
            <w:vAlign w:val="center"/>
          </w:tcPr>
          <w:p w14:paraId="083B73C8"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Sistemas instalados</w:t>
            </w:r>
          </w:p>
        </w:tc>
        <w:tc>
          <w:tcPr>
            <w:tcW w:w="709" w:type="dxa"/>
            <w:shd w:val="clear" w:color="auto" w:fill="auto"/>
            <w:noWrap/>
            <w:vAlign w:val="center"/>
          </w:tcPr>
          <w:p w14:paraId="6BD58437"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10</w:t>
            </w:r>
          </w:p>
        </w:tc>
        <w:tc>
          <w:tcPr>
            <w:tcW w:w="1417" w:type="dxa"/>
            <w:shd w:val="clear" w:color="auto" w:fill="auto"/>
            <w:vAlign w:val="center"/>
          </w:tcPr>
          <w:p w14:paraId="793E1389" w14:textId="77777777" w:rsidR="004451B3" w:rsidRPr="00D749C7" w:rsidRDefault="004451B3" w:rsidP="004451B3">
            <w:pPr>
              <w:spacing w:after="0" w:line="240" w:lineRule="auto"/>
              <w:contextualSpacing/>
              <w:jc w:val="center"/>
              <w:rPr>
                <w:rFonts w:asciiTheme="minorHAnsi" w:hAnsiTheme="minorHAnsi" w:cstheme="minorHAnsi"/>
                <w:sz w:val="16"/>
                <w:szCs w:val="16"/>
              </w:rPr>
            </w:pPr>
            <w:r w:rsidRPr="00D749C7">
              <w:rPr>
                <w:rFonts w:asciiTheme="minorHAnsi" w:hAnsiTheme="minorHAnsi" w:cstheme="minorHAnsi"/>
                <w:sz w:val="16"/>
                <w:szCs w:val="16"/>
              </w:rPr>
              <w:t>Subdirección Técnica Administrativa</w:t>
            </w:r>
          </w:p>
        </w:tc>
        <w:tc>
          <w:tcPr>
            <w:tcW w:w="1701" w:type="dxa"/>
            <w:shd w:val="clear" w:color="auto" w:fill="auto"/>
            <w:vAlign w:val="center"/>
          </w:tcPr>
          <w:p w14:paraId="5D805BCA"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Instituto Guatemalteco de Migración</w:t>
            </w:r>
          </w:p>
        </w:tc>
      </w:tr>
      <w:tr w:rsidR="004451B3" w:rsidRPr="00D749C7" w14:paraId="46D1BAC0" w14:textId="77777777" w:rsidTr="008732EA">
        <w:trPr>
          <w:trHeight w:val="20"/>
        </w:trPr>
        <w:tc>
          <w:tcPr>
            <w:tcW w:w="421" w:type="dxa"/>
            <w:vMerge/>
            <w:shd w:val="clear" w:color="auto" w:fill="215868" w:themeFill="accent5" w:themeFillShade="80"/>
            <w:noWrap/>
            <w:textDirection w:val="btLr"/>
            <w:vAlign w:val="center"/>
          </w:tcPr>
          <w:p w14:paraId="73F97F3C"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45932472"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38EA08CC" w14:textId="77777777" w:rsidR="004451B3" w:rsidRPr="00D749C7" w:rsidRDefault="004451B3" w:rsidP="004451B3">
            <w:pPr>
              <w:spacing w:after="0" w:line="240" w:lineRule="auto"/>
              <w:contextualSpacing/>
              <w:rPr>
                <w:rFonts w:asciiTheme="minorHAnsi" w:hAnsiTheme="minorHAnsi" w:cstheme="minorHAnsi"/>
                <w:szCs w:val="18"/>
              </w:rPr>
            </w:pPr>
          </w:p>
        </w:tc>
        <w:tc>
          <w:tcPr>
            <w:tcW w:w="1276" w:type="dxa"/>
            <w:vMerge/>
            <w:shd w:val="clear" w:color="auto" w:fill="auto"/>
            <w:vAlign w:val="center"/>
          </w:tcPr>
          <w:p w14:paraId="05605CB8" w14:textId="77777777" w:rsidR="004451B3" w:rsidRPr="00D749C7" w:rsidRDefault="004451B3" w:rsidP="004451B3">
            <w:pPr>
              <w:spacing w:after="240" w:line="240" w:lineRule="auto"/>
              <w:contextualSpacing/>
              <w:jc w:val="center"/>
              <w:rPr>
                <w:rFonts w:asciiTheme="minorHAnsi" w:hAnsiTheme="minorHAnsi" w:cstheme="minorHAnsi"/>
                <w:szCs w:val="18"/>
              </w:rPr>
            </w:pPr>
          </w:p>
        </w:tc>
        <w:tc>
          <w:tcPr>
            <w:tcW w:w="1275" w:type="dxa"/>
            <w:vMerge/>
            <w:shd w:val="clear" w:color="auto" w:fill="auto"/>
            <w:vAlign w:val="center"/>
          </w:tcPr>
          <w:p w14:paraId="5CD1B3D1" w14:textId="77777777" w:rsidR="004451B3" w:rsidRPr="00D749C7" w:rsidRDefault="004451B3" w:rsidP="004451B3">
            <w:pPr>
              <w:spacing w:after="0" w:line="240" w:lineRule="auto"/>
              <w:contextualSpacing/>
              <w:jc w:val="center"/>
              <w:rPr>
                <w:rFonts w:asciiTheme="minorHAnsi" w:hAnsiTheme="minorHAnsi" w:cstheme="minorHAnsi"/>
                <w:szCs w:val="18"/>
              </w:rPr>
            </w:pPr>
          </w:p>
        </w:tc>
        <w:tc>
          <w:tcPr>
            <w:tcW w:w="1276" w:type="dxa"/>
            <w:shd w:val="clear" w:color="auto" w:fill="auto"/>
            <w:noWrap/>
            <w:vAlign w:val="center"/>
          </w:tcPr>
          <w:p w14:paraId="73EC42DF" w14:textId="77777777" w:rsidR="004451B3" w:rsidRPr="00D749C7" w:rsidRDefault="004451B3" w:rsidP="004451B3">
            <w:pPr>
              <w:spacing w:after="0" w:line="240" w:lineRule="auto"/>
              <w:contextualSpacing/>
              <w:jc w:val="center"/>
              <w:rPr>
                <w:rFonts w:asciiTheme="minorHAnsi" w:hAnsiTheme="minorHAnsi" w:cstheme="minorHAnsi"/>
                <w:sz w:val="16"/>
                <w:szCs w:val="14"/>
              </w:rPr>
            </w:pPr>
            <w:r w:rsidRPr="00D749C7">
              <w:rPr>
                <w:rFonts w:asciiTheme="minorHAnsi" w:hAnsiTheme="minorHAnsi" w:cstheme="minorHAnsi"/>
                <w:sz w:val="16"/>
                <w:szCs w:val="14"/>
              </w:rPr>
              <w:t>Implementación de Proyecto de Remozamiento de Delegaciones Departamentales de Migración</w:t>
            </w:r>
          </w:p>
        </w:tc>
        <w:tc>
          <w:tcPr>
            <w:tcW w:w="1134" w:type="dxa"/>
            <w:shd w:val="clear" w:color="auto" w:fill="auto"/>
            <w:vAlign w:val="center"/>
          </w:tcPr>
          <w:p w14:paraId="49CE5F12" w14:textId="77777777" w:rsidR="004451B3" w:rsidRPr="00D749C7" w:rsidRDefault="00F16D04" w:rsidP="004451B3">
            <w:pPr>
              <w:spacing w:after="0" w:line="240" w:lineRule="auto"/>
              <w:contextualSpacing/>
              <w:jc w:val="center"/>
              <w:rPr>
                <w:rFonts w:asciiTheme="minorHAnsi" w:hAnsiTheme="minorHAnsi" w:cstheme="minorHAnsi"/>
                <w:sz w:val="16"/>
                <w:szCs w:val="16"/>
              </w:rPr>
            </w:pPr>
            <w:r w:rsidRPr="00D749C7">
              <w:rPr>
                <w:rFonts w:asciiTheme="minorHAnsi" w:hAnsiTheme="minorHAnsi" w:cstheme="minorHAnsi"/>
                <w:sz w:val="16"/>
                <w:szCs w:val="16"/>
              </w:rPr>
              <w:t xml:space="preserve">10 </w:t>
            </w:r>
            <w:proofErr w:type="gramStart"/>
            <w:r w:rsidRPr="00D749C7">
              <w:rPr>
                <w:rFonts w:asciiTheme="minorHAnsi" w:hAnsiTheme="minorHAnsi" w:cstheme="minorHAnsi"/>
                <w:sz w:val="16"/>
                <w:szCs w:val="16"/>
              </w:rPr>
              <w:t>D</w:t>
            </w:r>
            <w:r w:rsidR="004451B3" w:rsidRPr="00D749C7">
              <w:rPr>
                <w:rFonts w:asciiTheme="minorHAnsi" w:hAnsiTheme="minorHAnsi" w:cstheme="minorHAnsi"/>
                <w:sz w:val="16"/>
                <w:szCs w:val="16"/>
              </w:rPr>
              <w:t>elegaciones</w:t>
            </w:r>
            <w:proofErr w:type="gramEnd"/>
            <w:r w:rsidR="004451B3" w:rsidRPr="00D749C7">
              <w:rPr>
                <w:rFonts w:asciiTheme="minorHAnsi" w:hAnsiTheme="minorHAnsi" w:cstheme="minorHAnsi"/>
                <w:sz w:val="16"/>
                <w:szCs w:val="16"/>
              </w:rPr>
              <w:t>.</w:t>
            </w:r>
          </w:p>
        </w:tc>
        <w:tc>
          <w:tcPr>
            <w:tcW w:w="709" w:type="dxa"/>
            <w:shd w:val="clear" w:color="auto" w:fill="auto"/>
            <w:vAlign w:val="center"/>
          </w:tcPr>
          <w:p w14:paraId="0D220B56"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1</w:t>
            </w:r>
          </w:p>
        </w:tc>
        <w:tc>
          <w:tcPr>
            <w:tcW w:w="992" w:type="dxa"/>
            <w:shd w:val="clear" w:color="auto" w:fill="auto"/>
            <w:vAlign w:val="center"/>
          </w:tcPr>
          <w:p w14:paraId="6E1994E4" w14:textId="77777777" w:rsidR="004451B3" w:rsidRPr="00D749C7" w:rsidRDefault="004451B3" w:rsidP="004451B3">
            <w:pPr>
              <w:spacing w:after="0" w:line="240" w:lineRule="auto"/>
              <w:contextualSpacing/>
              <w:jc w:val="center"/>
              <w:rPr>
                <w:rFonts w:asciiTheme="minorHAnsi" w:hAnsiTheme="minorHAnsi" w:cstheme="minorHAnsi"/>
                <w:sz w:val="16"/>
                <w:szCs w:val="14"/>
              </w:rPr>
            </w:pPr>
            <w:r w:rsidRPr="00D749C7">
              <w:rPr>
                <w:rFonts w:asciiTheme="minorHAnsi" w:hAnsiTheme="minorHAnsi" w:cstheme="minorHAnsi"/>
                <w:sz w:val="16"/>
                <w:szCs w:val="14"/>
              </w:rPr>
              <w:t>Cantidad de remozamientos en delegaciones.</w:t>
            </w:r>
          </w:p>
        </w:tc>
        <w:tc>
          <w:tcPr>
            <w:tcW w:w="709" w:type="dxa"/>
            <w:shd w:val="clear" w:color="auto" w:fill="auto"/>
            <w:noWrap/>
            <w:vAlign w:val="center"/>
          </w:tcPr>
          <w:p w14:paraId="6671E6F0"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10</w:t>
            </w:r>
          </w:p>
        </w:tc>
        <w:tc>
          <w:tcPr>
            <w:tcW w:w="1417" w:type="dxa"/>
            <w:shd w:val="clear" w:color="auto" w:fill="auto"/>
            <w:noWrap/>
            <w:vAlign w:val="center"/>
          </w:tcPr>
          <w:p w14:paraId="3AB5659F" w14:textId="77777777" w:rsidR="004451B3" w:rsidRPr="00D749C7" w:rsidRDefault="004451B3" w:rsidP="004451B3">
            <w:pPr>
              <w:spacing w:after="0" w:line="240" w:lineRule="auto"/>
              <w:contextualSpacing/>
              <w:jc w:val="center"/>
              <w:rPr>
                <w:rFonts w:asciiTheme="minorHAnsi" w:hAnsiTheme="minorHAnsi" w:cstheme="minorHAnsi"/>
                <w:sz w:val="16"/>
                <w:szCs w:val="16"/>
              </w:rPr>
            </w:pPr>
            <w:r w:rsidRPr="00D749C7">
              <w:rPr>
                <w:rFonts w:asciiTheme="minorHAnsi" w:hAnsiTheme="minorHAnsi" w:cstheme="minorHAnsi"/>
                <w:sz w:val="16"/>
                <w:szCs w:val="16"/>
              </w:rPr>
              <w:t>Subdirección Técnica Administrativa</w:t>
            </w:r>
          </w:p>
        </w:tc>
        <w:tc>
          <w:tcPr>
            <w:tcW w:w="1701" w:type="dxa"/>
            <w:shd w:val="clear" w:color="auto" w:fill="auto"/>
            <w:noWrap/>
            <w:vAlign w:val="center"/>
          </w:tcPr>
          <w:p w14:paraId="5C0855D5"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Instituto Guatemalteco de Migración</w:t>
            </w:r>
          </w:p>
        </w:tc>
      </w:tr>
      <w:tr w:rsidR="004451B3" w:rsidRPr="00D749C7" w14:paraId="764D3651" w14:textId="77777777" w:rsidTr="008732EA">
        <w:trPr>
          <w:trHeight w:val="20"/>
        </w:trPr>
        <w:tc>
          <w:tcPr>
            <w:tcW w:w="421" w:type="dxa"/>
            <w:vMerge/>
            <w:shd w:val="clear" w:color="auto" w:fill="215868" w:themeFill="accent5" w:themeFillShade="80"/>
            <w:noWrap/>
            <w:textDirection w:val="btLr"/>
            <w:vAlign w:val="center"/>
          </w:tcPr>
          <w:p w14:paraId="76F62094"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5B4CBCE2"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29F71254" w14:textId="77777777" w:rsidR="004451B3" w:rsidRPr="00D749C7" w:rsidRDefault="004451B3" w:rsidP="004451B3">
            <w:pPr>
              <w:spacing w:after="0" w:line="240" w:lineRule="auto"/>
              <w:contextualSpacing/>
              <w:rPr>
                <w:rFonts w:asciiTheme="minorHAnsi" w:hAnsiTheme="minorHAnsi" w:cstheme="minorHAnsi"/>
                <w:szCs w:val="18"/>
              </w:rPr>
            </w:pPr>
          </w:p>
        </w:tc>
        <w:tc>
          <w:tcPr>
            <w:tcW w:w="1276" w:type="dxa"/>
            <w:vMerge/>
            <w:shd w:val="clear" w:color="auto" w:fill="auto"/>
            <w:vAlign w:val="center"/>
          </w:tcPr>
          <w:p w14:paraId="0686ED65" w14:textId="77777777" w:rsidR="004451B3" w:rsidRPr="00D749C7" w:rsidRDefault="004451B3" w:rsidP="004451B3">
            <w:pPr>
              <w:spacing w:after="240" w:line="240" w:lineRule="auto"/>
              <w:contextualSpacing/>
              <w:jc w:val="center"/>
              <w:rPr>
                <w:rFonts w:asciiTheme="minorHAnsi" w:hAnsiTheme="minorHAnsi" w:cstheme="minorHAnsi"/>
                <w:szCs w:val="18"/>
              </w:rPr>
            </w:pPr>
          </w:p>
        </w:tc>
        <w:tc>
          <w:tcPr>
            <w:tcW w:w="1275" w:type="dxa"/>
            <w:vMerge/>
            <w:shd w:val="clear" w:color="auto" w:fill="auto"/>
            <w:vAlign w:val="center"/>
          </w:tcPr>
          <w:p w14:paraId="014DFD1C" w14:textId="77777777" w:rsidR="004451B3" w:rsidRPr="00D749C7" w:rsidRDefault="004451B3" w:rsidP="004451B3">
            <w:pPr>
              <w:spacing w:after="0" w:line="240" w:lineRule="auto"/>
              <w:contextualSpacing/>
              <w:jc w:val="center"/>
              <w:rPr>
                <w:rFonts w:asciiTheme="minorHAnsi" w:hAnsiTheme="minorHAnsi" w:cstheme="minorHAnsi"/>
                <w:szCs w:val="18"/>
              </w:rPr>
            </w:pPr>
          </w:p>
        </w:tc>
        <w:tc>
          <w:tcPr>
            <w:tcW w:w="1276" w:type="dxa"/>
            <w:shd w:val="clear" w:color="auto" w:fill="auto"/>
            <w:noWrap/>
            <w:vAlign w:val="center"/>
          </w:tcPr>
          <w:p w14:paraId="27F3BE3D" w14:textId="77777777" w:rsidR="004451B3" w:rsidRPr="00D749C7" w:rsidRDefault="004451B3" w:rsidP="004451B3">
            <w:pPr>
              <w:spacing w:after="0" w:line="240" w:lineRule="auto"/>
              <w:contextualSpacing/>
              <w:jc w:val="center"/>
              <w:rPr>
                <w:rFonts w:asciiTheme="minorHAnsi" w:hAnsiTheme="minorHAnsi" w:cstheme="minorHAnsi"/>
                <w:sz w:val="14"/>
                <w:szCs w:val="14"/>
              </w:rPr>
            </w:pPr>
            <w:r w:rsidRPr="00D749C7">
              <w:rPr>
                <w:rFonts w:asciiTheme="minorHAnsi" w:hAnsiTheme="minorHAnsi" w:cstheme="minorHAnsi"/>
                <w:sz w:val="14"/>
                <w:szCs w:val="14"/>
              </w:rPr>
              <w:t>Implementación de Proyecto de Respaldo de Energía Eléctrica para las Delegaciones Departamentales de Migración</w:t>
            </w:r>
          </w:p>
        </w:tc>
        <w:tc>
          <w:tcPr>
            <w:tcW w:w="1134" w:type="dxa"/>
            <w:shd w:val="clear" w:color="auto" w:fill="auto"/>
            <w:vAlign w:val="center"/>
          </w:tcPr>
          <w:p w14:paraId="4CD6044D" w14:textId="77777777" w:rsidR="004451B3" w:rsidRPr="00D749C7" w:rsidRDefault="004451B3" w:rsidP="004451B3">
            <w:pPr>
              <w:spacing w:after="0" w:line="240" w:lineRule="auto"/>
              <w:contextualSpacing/>
              <w:jc w:val="center"/>
              <w:rPr>
                <w:rFonts w:asciiTheme="minorHAnsi" w:hAnsiTheme="minorHAnsi" w:cstheme="minorHAnsi"/>
                <w:sz w:val="14"/>
                <w:szCs w:val="14"/>
              </w:rPr>
            </w:pPr>
            <w:r w:rsidRPr="00D749C7">
              <w:rPr>
                <w:rFonts w:asciiTheme="minorHAnsi" w:hAnsiTheme="minorHAnsi" w:cstheme="minorHAnsi"/>
                <w:sz w:val="14"/>
                <w:szCs w:val="14"/>
              </w:rPr>
              <w:t>Lograr el funcionamiento del sistema eléctrico de las instalaciones.</w:t>
            </w:r>
          </w:p>
        </w:tc>
        <w:tc>
          <w:tcPr>
            <w:tcW w:w="709" w:type="dxa"/>
            <w:shd w:val="clear" w:color="auto" w:fill="auto"/>
            <w:vAlign w:val="center"/>
          </w:tcPr>
          <w:p w14:paraId="496FD0A8"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8</w:t>
            </w:r>
          </w:p>
        </w:tc>
        <w:tc>
          <w:tcPr>
            <w:tcW w:w="992" w:type="dxa"/>
            <w:shd w:val="clear" w:color="auto" w:fill="auto"/>
            <w:vAlign w:val="center"/>
          </w:tcPr>
          <w:p w14:paraId="61A4948C"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Delegaciones beneficiadas</w:t>
            </w:r>
          </w:p>
        </w:tc>
        <w:tc>
          <w:tcPr>
            <w:tcW w:w="709" w:type="dxa"/>
            <w:shd w:val="clear" w:color="auto" w:fill="auto"/>
            <w:noWrap/>
            <w:vAlign w:val="center"/>
          </w:tcPr>
          <w:p w14:paraId="01E39EB2"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10</w:t>
            </w:r>
          </w:p>
        </w:tc>
        <w:tc>
          <w:tcPr>
            <w:tcW w:w="1417" w:type="dxa"/>
            <w:shd w:val="clear" w:color="auto" w:fill="auto"/>
            <w:vAlign w:val="center"/>
          </w:tcPr>
          <w:p w14:paraId="144BD25B" w14:textId="77777777" w:rsidR="004451B3" w:rsidRPr="00D749C7" w:rsidRDefault="004451B3" w:rsidP="004451B3">
            <w:pPr>
              <w:spacing w:after="0" w:line="240" w:lineRule="auto"/>
              <w:contextualSpacing/>
              <w:jc w:val="center"/>
              <w:rPr>
                <w:rFonts w:asciiTheme="minorHAnsi" w:hAnsiTheme="minorHAnsi" w:cstheme="minorHAnsi"/>
                <w:sz w:val="16"/>
                <w:szCs w:val="16"/>
              </w:rPr>
            </w:pPr>
            <w:r w:rsidRPr="00D749C7">
              <w:rPr>
                <w:rFonts w:asciiTheme="minorHAnsi" w:hAnsiTheme="minorHAnsi" w:cstheme="minorHAnsi"/>
                <w:sz w:val="16"/>
                <w:szCs w:val="16"/>
              </w:rPr>
              <w:t>Subdirección Técnica Administrativa</w:t>
            </w:r>
          </w:p>
        </w:tc>
        <w:tc>
          <w:tcPr>
            <w:tcW w:w="1701" w:type="dxa"/>
            <w:shd w:val="clear" w:color="auto" w:fill="auto"/>
            <w:vAlign w:val="center"/>
          </w:tcPr>
          <w:p w14:paraId="3BD1AFAC"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Instituto Guatemalteco de Migración</w:t>
            </w:r>
          </w:p>
        </w:tc>
      </w:tr>
      <w:tr w:rsidR="004451B3" w:rsidRPr="00D749C7" w14:paraId="6DCA51A5" w14:textId="77777777" w:rsidTr="008732EA">
        <w:trPr>
          <w:trHeight w:val="20"/>
        </w:trPr>
        <w:tc>
          <w:tcPr>
            <w:tcW w:w="421" w:type="dxa"/>
            <w:vMerge/>
            <w:shd w:val="clear" w:color="auto" w:fill="215868" w:themeFill="accent5" w:themeFillShade="80"/>
            <w:noWrap/>
            <w:textDirection w:val="btLr"/>
            <w:vAlign w:val="center"/>
          </w:tcPr>
          <w:p w14:paraId="0B29C3A8"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5C43ABD1"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val="restart"/>
            <w:shd w:val="clear" w:color="auto" w:fill="auto"/>
            <w:vAlign w:val="center"/>
          </w:tcPr>
          <w:p w14:paraId="2B235C13" w14:textId="77777777" w:rsidR="004451B3" w:rsidRPr="00D749C7" w:rsidRDefault="004451B3" w:rsidP="004451B3">
            <w:pPr>
              <w:spacing w:after="0" w:line="240" w:lineRule="auto"/>
              <w:contextualSpacing/>
              <w:rPr>
                <w:rFonts w:asciiTheme="minorHAnsi" w:hAnsiTheme="minorHAnsi" w:cstheme="minorHAnsi"/>
                <w:szCs w:val="18"/>
              </w:rPr>
            </w:pPr>
            <w:r w:rsidRPr="00D749C7">
              <w:rPr>
                <w:rFonts w:asciiTheme="minorHAnsi" w:hAnsiTheme="minorHAnsi" w:cstheme="minorHAnsi"/>
                <w:szCs w:val="18"/>
              </w:rPr>
              <w:t>Crear un sistema general en donde se administren todos los subsistemas del IGM.</w:t>
            </w:r>
          </w:p>
        </w:tc>
        <w:tc>
          <w:tcPr>
            <w:tcW w:w="1276" w:type="dxa"/>
            <w:vMerge w:val="restart"/>
            <w:shd w:val="clear" w:color="auto" w:fill="auto"/>
            <w:vAlign w:val="center"/>
          </w:tcPr>
          <w:p w14:paraId="06901501" w14:textId="77777777" w:rsidR="004451B3" w:rsidRPr="00D749C7" w:rsidRDefault="004451B3" w:rsidP="004451B3">
            <w:pPr>
              <w:spacing w:after="240" w:line="240" w:lineRule="auto"/>
              <w:contextualSpacing/>
              <w:jc w:val="center"/>
              <w:rPr>
                <w:rFonts w:asciiTheme="minorHAnsi" w:hAnsiTheme="minorHAnsi" w:cstheme="minorHAnsi"/>
                <w:szCs w:val="18"/>
              </w:rPr>
            </w:pPr>
          </w:p>
        </w:tc>
        <w:tc>
          <w:tcPr>
            <w:tcW w:w="1275" w:type="dxa"/>
            <w:vMerge w:val="restart"/>
            <w:shd w:val="clear" w:color="auto" w:fill="auto"/>
            <w:vAlign w:val="center"/>
          </w:tcPr>
          <w:p w14:paraId="60828182" w14:textId="77777777" w:rsidR="004451B3" w:rsidRPr="00D749C7" w:rsidRDefault="00F16D04" w:rsidP="004451B3">
            <w:pPr>
              <w:spacing w:after="0" w:line="240" w:lineRule="auto"/>
              <w:contextualSpacing/>
              <w:jc w:val="center"/>
              <w:rPr>
                <w:rFonts w:asciiTheme="minorHAnsi" w:hAnsiTheme="minorHAnsi" w:cstheme="minorHAnsi"/>
                <w:sz w:val="16"/>
                <w:szCs w:val="16"/>
              </w:rPr>
            </w:pPr>
            <w:r w:rsidRPr="00D749C7">
              <w:rPr>
                <w:rFonts w:asciiTheme="minorHAnsi" w:hAnsiTheme="minorHAnsi" w:cstheme="minorHAnsi"/>
                <w:sz w:val="16"/>
                <w:szCs w:val="16"/>
              </w:rPr>
              <w:t>Para el 2030, serán beneficia</w:t>
            </w:r>
            <w:r w:rsidR="004451B3" w:rsidRPr="00D749C7">
              <w:rPr>
                <w:rFonts w:asciiTheme="minorHAnsi" w:hAnsiTheme="minorHAnsi" w:cstheme="minorHAnsi"/>
                <w:sz w:val="16"/>
                <w:szCs w:val="16"/>
              </w:rPr>
              <w:t>das 40,000,000 de personas migrantes mediante el uso de herramientas tecnológicas para control aéreo, marítimo y terrestre (7,730,374 (Según Estadística de Entradas y Salidas del año 2017), Población Migrantes en General)</w:t>
            </w:r>
          </w:p>
        </w:tc>
        <w:tc>
          <w:tcPr>
            <w:tcW w:w="1276" w:type="dxa"/>
            <w:shd w:val="clear" w:color="auto" w:fill="auto"/>
            <w:noWrap/>
            <w:vAlign w:val="center"/>
          </w:tcPr>
          <w:p w14:paraId="09AF3045" w14:textId="77777777" w:rsidR="004451B3" w:rsidRPr="00D749C7" w:rsidRDefault="004451B3" w:rsidP="004451B3">
            <w:pPr>
              <w:spacing w:after="0" w:line="240" w:lineRule="auto"/>
              <w:contextualSpacing/>
              <w:jc w:val="center"/>
              <w:rPr>
                <w:rFonts w:asciiTheme="minorHAnsi" w:hAnsiTheme="minorHAnsi" w:cstheme="minorHAnsi"/>
                <w:sz w:val="16"/>
                <w:szCs w:val="18"/>
              </w:rPr>
            </w:pPr>
            <w:r w:rsidRPr="00D749C7">
              <w:rPr>
                <w:rFonts w:asciiTheme="minorHAnsi" w:hAnsiTheme="minorHAnsi" w:cstheme="minorHAnsi"/>
                <w:sz w:val="16"/>
                <w:szCs w:val="14"/>
              </w:rPr>
              <w:t>Adquirir, desarrollar y actualizar tecnologías especializadas del Instituto Guatemalteco de Migración.</w:t>
            </w:r>
          </w:p>
        </w:tc>
        <w:tc>
          <w:tcPr>
            <w:tcW w:w="1134" w:type="dxa"/>
            <w:shd w:val="clear" w:color="auto" w:fill="auto"/>
            <w:vAlign w:val="center"/>
          </w:tcPr>
          <w:p w14:paraId="20DB8AF4"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Desarrollo y diseño de sistemas</w:t>
            </w:r>
          </w:p>
        </w:tc>
        <w:tc>
          <w:tcPr>
            <w:tcW w:w="709" w:type="dxa"/>
            <w:shd w:val="clear" w:color="auto" w:fill="auto"/>
            <w:vAlign w:val="center"/>
          </w:tcPr>
          <w:p w14:paraId="216E7BD9"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0</w:t>
            </w:r>
          </w:p>
        </w:tc>
        <w:tc>
          <w:tcPr>
            <w:tcW w:w="992" w:type="dxa"/>
            <w:shd w:val="clear" w:color="auto" w:fill="auto"/>
            <w:vAlign w:val="center"/>
          </w:tcPr>
          <w:p w14:paraId="2691F911"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 w:val="16"/>
                <w:szCs w:val="16"/>
              </w:rPr>
              <w:t xml:space="preserve">Programas </w:t>
            </w:r>
            <w:r w:rsidRPr="00D749C7">
              <w:rPr>
                <w:rFonts w:asciiTheme="minorHAnsi" w:hAnsiTheme="minorHAnsi" w:cstheme="minorHAnsi"/>
                <w:szCs w:val="18"/>
              </w:rPr>
              <w:t>desarrolla-dos</w:t>
            </w:r>
          </w:p>
        </w:tc>
        <w:tc>
          <w:tcPr>
            <w:tcW w:w="709" w:type="dxa"/>
            <w:shd w:val="clear" w:color="auto" w:fill="auto"/>
            <w:noWrap/>
            <w:vAlign w:val="center"/>
          </w:tcPr>
          <w:p w14:paraId="490CD4B8"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1</w:t>
            </w:r>
          </w:p>
        </w:tc>
        <w:tc>
          <w:tcPr>
            <w:tcW w:w="1417" w:type="dxa"/>
            <w:shd w:val="clear" w:color="auto" w:fill="auto"/>
            <w:vAlign w:val="center"/>
          </w:tcPr>
          <w:p w14:paraId="0C4984FE" w14:textId="77777777" w:rsidR="004451B3" w:rsidRPr="00D749C7" w:rsidRDefault="004451B3" w:rsidP="00F80230">
            <w:pPr>
              <w:spacing w:after="0" w:line="240" w:lineRule="auto"/>
              <w:contextualSpacing/>
              <w:jc w:val="center"/>
              <w:rPr>
                <w:rFonts w:asciiTheme="minorHAnsi" w:hAnsiTheme="minorHAnsi" w:cstheme="minorHAnsi"/>
                <w:sz w:val="16"/>
                <w:szCs w:val="16"/>
              </w:rPr>
            </w:pPr>
            <w:r w:rsidRPr="00D749C7">
              <w:rPr>
                <w:rFonts w:asciiTheme="minorHAnsi" w:hAnsiTheme="minorHAnsi" w:cstheme="minorHAnsi"/>
                <w:sz w:val="16"/>
                <w:szCs w:val="16"/>
              </w:rPr>
              <w:t>Subdire</w:t>
            </w:r>
            <w:r w:rsidR="00F80230" w:rsidRPr="00D749C7">
              <w:rPr>
                <w:rFonts w:asciiTheme="minorHAnsi" w:hAnsiTheme="minorHAnsi" w:cstheme="minorHAnsi"/>
                <w:sz w:val="16"/>
                <w:szCs w:val="16"/>
              </w:rPr>
              <w:t>cción de Recursos Tecnológicos</w:t>
            </w:r>
          </w:p>
        </w:tc>
        <w:tc>
          <w:tcPr>
            <w:tcW w:w="1701" w:type="dxa"/>
            <w:shd w:val="clear" w:color="auto" w:fill="auto"/>
            <w:vAlign w:val="center"/>
          </w:tcPr>
          <w:p w14:paraId="7B7FB832"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Instituto Guatemalteco de Migración</w:t>
            </w:r>
          </w:p>
        </w:tc>
      </w:tr>
      <w:tr w:rsidR="004451B3" w:rsidRPr="00D749C7" w14:paraId="77578B8D" w14:textId="77777777" w:rsidTr="008732EA">
        <w:trPr>
          <w:trHeight w:val="20"/>
        </w:trPr>
        <w:tc>
          <w:tcPr>
            <w:tcW w:w="421" w:type="dxa"/>
            <w:vMerge/>
            <w:shd w:val="clear" w:color="auto" w:fill="215868" w:themeFill="accent5" w:themeFillShade="80"/>
            <w:noWrap/>
            <w:textDirection w:val="btLr"/>
            <w:vAlign w:val="center"/>
          </w:tcPr>
          <w:p w14:paraId="05AB0DF9"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0E43B3A5"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564F7E88" w14:textId="77777777" w:rsidR="004451B3" w:rsidRPr="00D749C7" w:rsidRDefault="004451B3" w:rsidP="004451B3">
            <w:pPr>
              <w:spacing w:after="0" w:line="240" w:lineRule="auto"/>
              <w:contextualSpacing/>
              <w:rPr>
                <w:rFonts w:asciiTheme="minorHAnsi" w:hAnsiTheme="minorHAnsi" w:cstheme="minorHAnsi"/>
                <w:szCs w:val="18"/>
              </w:rPr>
            </w:pPr>
          </w:p>
        </w:tc>
        <w:tc>
          <w:tcPr>
            <w:tcW w:w="1276" w:type="dxa"/>
            <w:vMerge/>
            <w:shd w:val="clear" w:color="auto" w:fill="auto"/>
            <w:vAlign w:val="center"/>
          </w:tcPr>
          <w:p w14:paraId="42B60D16" w14:textId="77777777" w:rsidR="004451B3" w:rsidRPr="00D749C7" w:rsidRDefault="004451B3" w:rsidP="004451B3">
            <w:pPr>
              <w:spacing w:after="240" w:line="240" w:lineRule="auto"/>
              <w:contextualSpacing/>
              <w:jc w:val="center"/>
              <w:rPr>
                <w:rFonts w:asciiTheme="minorHAnsi" w:hAnsiTheme="minorHAnsi" w:cstheme="minorHAnsi"/>
                <w:szCs w:val="18"/>
              </w:rPr>
            </w:pPr>
          </w:p>
        </w:tc>
        <w:tc>
          <w:tcPr>
            <w:tcW w:w="1275" w:type="dxa"/>
            <w:vMerge/>
            <w:shd w:val="clear" w:color="auto" w:fill="auto"/>
            <w:vAlign w:val="center"/>
          </w:tcPr>
          <w:p w14:paraId="5D20CB20" w14:textId="77777777" w:rsidR="004451B3" w:rsidRPr="00D749C7" w:rsidRDefault="004451B3" w:rsidP="004451B3">
            <w:pPr>
              <w:spacing w:after="0" w:line="240" w:lineRule="auto"/>
              <w:contextualSpacing/>
              <w:jc w:val="center"/>
              <w:rPr>
                <w:rFonts w:asciiTheme="minorHAnsi" w:hAnsiTheme="minorHAnsi" w:cstheme="minorHAnsi"/>
                <w:szCs w:val="18"/>
              </w:rPr>
            </w:pPr>
          </w:p>
        </w:tc>
        <w:tc>
          <w:tcPr>
            <w:tcW w:w="1276" w:type="dxa"/>
            <w:shd w:val="clear" w:color="auto" w:fill="auto"/>
            <w:noWrap/>
            <w:vAlign w:val="center"/>
          </w:tcPr>
          <w:p w14:paraId="4E1D6510" w14:textId="77777777" w:rsidR="004451B3" w:rsidRPr="00D749C7" w:rsidRDefault="004451B3" w:rsidP="004451B3">
            <w:pPr>
              <w:spacing w:after="0" w:line="240" w:lineRule="auto"/>
              <w:contextualSpacing/>
              <w:jc w:val="center"/>
              <w:rPr>
                <w:rFonts w:asciiTheme="minorHAnsi" w:hAnsiTheme="minorHAnsi" w:cstheme="minorHAnsi"/>
                <w:sz w:val="14"/>
                <w:szCs w:val="14"/>
              </w:rPr>
            </w:pPr>
            <w:r w:rsidRPr="00D749C7">
              <w:rPr>
                <w:rFonts w:asciiTheme="minorHAnsi" w:hAnsiTheme="minorHAnsi" w:cstheme="minorHAnsi"/>
                <w:sz w:val="14"/>
                <w:szCs w:val="12"/>
              </w:rPr>
              <w:t>Implementación del Sistema de control migratorio de AFIS, ABIS, API Interactivo y PNR para el Control Migratorio de la Dirección General de Migración.</w:t>
            </w:r>
          </w:p>
        </w:tc>
        <w:tc>
          <w:tcPr>
            <w:tcW w:w="1134" w:type="dxa"/>
            <w:shd w:val="clear" w:color="auto" w:fill="auto"/>
            <w:vAlign w:val="center"/>
          </w:tcPr>
          <w:p w14:paraId="58BAF9DE" w14:textId="77777777" w:rsidR="004451B3" w:rsidRPr="00D749C7" w:rsidRDefault="004451B3" w:rsidP="004451B3">
            <w:pPr>
              <w:spacing w:after="0" w:line="240" w:lineRule="auto"/>
              <w:contextualSpacing/>
              <w:jc w:val="center"/>
              <w:rPr>
                <w:rFonts w:asciiTheme="minorHAnsi" w:hAnsiTheme="minorHAnsi" w:cstheme="minorHAnsi"/>
                <w:sz w:val="14"/>
                <w:szCs w:val="14"/>
              </w:rPr>
            </w:pPr>
            <w:r w:rsidRPr="00D749C7">
              <w:rPr>
                <w:rFonts w:asciiTheme="minorHAnsi" w:hAnsiTheme="minorHAnsi" w:cstheme="minorHAnsi"/>
                <w:sz w:val="14"/>
                <w:szCs w:val="14"/>
              </w:rPr>
              <w:t>Sistema implementado</w:t>
            </w:r>
          </w:p>
        </w:tc>
        <w:tc>
          <w:tcPr>
            <w:tcW w:w="709" w:type="dxa"/>
            <w:shd w:val="clear" w:color="auto" w:fill="auto"/>
            <w:vAlign w:val="center"/>
          </w:tcPr>
          <w:p w14:paraId="1810986F"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0</w:t>
            </w:r>
          </w:p>
        </w:tc>
        <w:tc>
          <w:tcPr>
            <w:tcW w:w="992" w:type="dxa"/>
            <w:shd w:val="clear" w:color="auto" w:fill="auto"/>
            <w:vAlign w:val="center"/>
          </w:tcPr>
          <w:p w14:paraId="4FB4AB8C"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1 sistema</w:t>
            </w:r>
          </w:p>
        </w:tc>
        <w:tc>
          <w:tcPr>
            <w:tcW w:w="709" w:type="dxa"/>
            <w:shd w:val="clear" w:color="auto" w:fill="auto"/>
            <w:noWrap/>
            <w:vAlign w:val="center"/>
          </w:tcPr>
          <w:p w14:paraId="6125EFCD"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100%</w:t>
            </w:r>
          </w:p>
        </w:tc>
        <w:tc>
          <w:tcPr>
            <w:tcW w:w="1417" w:type="dxa"/>
            <w:shd w:val="clear" w:color="auto" w:fill="auto"/>
            <w:vAlign w:val="center"/>
          </w:tcPr>
          <w:p w14:paraId="076D726E" w14:textId="77777777" w:rsidR="004451B3" w:rsidRPr="00D749C7" w:rsidRDefault="004451B3" w:rsidP="00F80230">
            <w:pPr>
              <w:spacing w:after="0" w:line="240" w:lineRule="auto"/>
              <w:contextualSpacing/>
              <w:jc w:val="center"/>
              <w:rPr>
                <w:rFonts w:asciiTheme="minorHAnsi" w:hAnsiTheme="minorHAnsi" w:cstheme="minorHAnsi"/>
                <w:sz w:val="16"/>
                <w:szCs w:val="16"/>
              </w:rPr>
            </w:pPr>
            <w:r w:rsidRPr="00D749C7">
              <w:rPr>
                <w:rFonts w:asciiTheme="minorHAnsi" w:hAnsiTheme="minorHAnsi" w:cstheme="minorHAnsi"/>
                <w:sz w:val="16"/>
                <w:szCs w:val="16"/>
              </w:rPr>
              <w:t xml:space="preserve">Subdirección de Recursos </w:t>
            </w:r>
            <w:r w:rsidR="00686F38" w:rsidRPr="00D749C7">
              <w:rPr>
                <w:rFonts w:asciiTheme="minorHAnsi" w:hAnsiTheme="minorHAnsi" w:cstheme="minorHAnsi"/>
                <w:sz w:val="16"/>
                <w:szCs w:val="16"/>
              </w:rPr>
              <w:t xml:space="preserve">Tecnológicos, </w:t>
            </w:r>
          </w:p>
        </w:tc>
        <w:tc>
          <w:tcPr>
            <w:tcW w:w="1701" w:type="dxa"/>
            <w:shd w:val="clear" w:color="auto" w:fill="auto"/>
            <w:vAlign w:val="center"/>
          </w:tcPr>
          <w:p w14:paraId="0CCB891B" w14:textId="77777777" w:rsidR="004451B3" w:rsidRPr="00D749C7" w:rsidRDefault="004451B3" w:rsidP="004451B3">
            <w:pPr>
              <w:contextualSpacing/>
              <w:jc w:val="center"/>
              <w:rPr>
                <w:rFonts w:asciiTheme="minorHAnsi" w:hAnsiTheme="minorHAnsi" w:cstheme="minorHAnsi"/>
                <w:sz w:val="14"/>
                <w:szCs w:val="18"/>
              </w:rPr>
            </w:pPr>
            <w:r w:rsidRPr="00D749C7">
              <w:rPr>
                <w:rFonts w:asciiTheme="minorHAnsi" w:hAnsiTheme="minorHAnsi" w:cstheme="minorHAnsi"/>
                <w:sz w:val="14"/>
                <w:szCs w:val="12"/>
              </w:rPr>
              <w:t>Ministerio de Gobernación, Dirección General de Migración, Policía Nacional Civil, Registro Nacional de las Personas y Ministerio de Relaciones Exteriores.</w:t>
            </w:r>
          </w:p>
        </w:tc>
      </w:tr>
      <w:tr w:rsidR="004451B3" w:rsidRPr="00D749C7" w14:paraId="04F83B42" w14:textId="77777777" w:rsidTr="008732EA">
        <w:trPr>
          <w:trHeight w:val="20"/>
        </w:trPr>
        <w:tc>
          <w:tcPr>
            <w:tcW w:w="421" w:type="dxa"/>
            <w:vMerge/>
            <w:shd w:val="clear" w:color="auto" w:fill="215868" w:themeFill="accent5" w:themeFillShade="80"/>
            <w:noWrap/>
            <w:textDirection w:val="btLr"/>
            <w:vAlign w:val="center"/>
          </w:tcPr>
          <w:p w14:paraId="749189A5"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0E5A6EAA"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3E541CA4" w14:textId="77777777" w:rsidR="004451B3" w:rsidRPr="00D749C7" w:rsidRDefault="004451B3" w:rsidP="004451B3">
            <w:pPr>
              <w:spacing w:after="0" w:line="240" w:lineRule="auto"/>
              <w:contextualSpacing/>
              <w:rPr>
                <w:rFonts w:asciiTheme="minorHAnsi" w:hAnsiTheme="minorHAnsi" w:cstheme="minorHAnsi"/>
                <w:szCs w:val="18"/>
              </w:rPr>
            </w:pPr>
          </w:p>
        </w:tc>
        <w:tc>
          <w:tcPr>
            <w:tcW w:w="1276" w:type="dxa"/>
            <w:vMerge/>
            <w:shd w:val="clear" w:color="auto" w:fill="auto"/>
            <w:vAlign w:val="center"/>
          </w:tcPr>
          <w:p w14:paraId="3BDB91DA" w14:textId="77777777" w:rsidR="004451B3" w:rsidRPr="00D749C7" w:rsidRDefault="004451B3" w:rsidP="004451B3">
            <w:pPr>
              <w:spacing w:after="240" w:line="240" w:lineRule="auto"/>
              <w:contextualSpacing/>
              <w:jc w:val="center"/>
              <w:rPr>
                <w:rFonts w:asciiTheme="minorHAnsi" w:hAnsiTheme="minorHAnsi" w:cstheme="minorHAnsi"/>
                <w:szCs w:val="18"/>
              </w:rPr>
            </w:pPr>
          </w:p>
        </w:tc>
        <w:tc>
          <w:tcPr>
            <w:tcW w:w="1275" w:type="dxa"/>
            <w:vMerge/>
            <w:shd w:val="clear" w:color="auto" w:fill="auto"/>
            <w:vAlign w:val="center"/>
          </w:tcPr>
          <w:p w14:paraId="71771C9A" w14:textId="77777777" w:rsidR="004451B3" w:rsidRPr="00D749C7" w:rsidRDefault="004451B3" w:rsidP="004451B3">
            <w:pPr>
              <w:spacing w:after="0" w:line="240" w:lineRule="auto"/>
              <w:contextualSpacing/>
              <w:jc w:val="center"/>
              <w:rPr>
                <w:rFonts w:asciiTheme="minorHAnsi" w:hAnsiTheme="minorHAnsi" w:cstheme="minorHAnsi"/>
                <w:szCs w:val="18"/>
              </w:rPr>
            </w:pPr>
          </w:p>
        </w:tc>
        <w:tc>
          <w:tcPr>
            <w:tcW w:w="1276" w:type="dxa"/>
            <w:shd w:val="clear" w:color="auto" w:fill="auto"/>
            <w:noWrap/>
            <w:vAlign w:val="center"/>
          </w:tcPr>
          <w:p w14:paraId="019139EF" w14:textId="77777777" w:rsidR="004451B3" w:rsidRPr="00D749C7" w:rsidRDefault="004451B3" w:rsidP="004451B3">
            <w:pPr>
              <w:contextualSpacing/>
              <w:jc w:val="center"/>
              <w:rPr>
                <w:rFonts w:asciiTheme="minorHAnsi" w:hAnsiTheme="minorHAnsi" w:cstheme="minorHAnsi"/>
                <w:sz w:val="14"/>
                <w:szCs w:val="12"/>
              </w:rPr>
            </w:pPr>
            <w:r w:rsidRPr="00D749C7">
              <w:rPr>
                <w:rFonts w:asciiTheme="minorHAnsi" w:hAnsiTheme="minorHAnsi" w:cstheme="minorHAnsi"/>
                <w:sz w:val="14"/>
                <w:szCs w:val="12"/>
              </w:rPr>
              <w:t>Hacer un estudio del equipo de computación y digitalización que existe en la institución, con el objeto de repáralo o cambiarlo; esto para agilizar el trabajo y resguardarlo de las vulnerabilidades de ataque para la filtración de información</w:t>
            </w:r>
          </w:p>
        </w:tc>
        <w:tc>
          <w:tcPr>
            <w:tcW w:w="1134" w:type="dxa"/>
            <w:shd w:val="clear" w:color="auto" w:fill="auto"/>
            <w:vAlign w:val="center"/>
          </w:tcPr>
          <w:p w14:paraId="3B682E36" w14:textId="77777777" w:rsidR="004451B3" w:rsidRPr="00D749C7" w:rsidRDefault="00E37E9E"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Cambiar equipos no funciona</w:t>
            </w:r>
            <w:r w:rsidR="004451B3" w:rsidRPr="00D749C7">
              <w:rPr>
                <w:rFonts w:asciiTheme="minorHAnsi" w:hAnsiTheme="minorHAnsi" w:cstheme="minorHAnsi"/>
                <w:szCs w:val="18"/>
              </w:rPr>
              <w:t>les</w:t>
            </w:r>
          </w:p>
        </w:tc>
        <w:tc>
          <w:tcPr>
            <w:tcW w:w="709" w:type="dxa"/>
            <w:shd w:val="clear" w:color="auto" w:fill="auto"/>
            <w:vAlign w:val="center"/>
          </w:tcPr>
          <w:p w14:paraId="26C1A3CA"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0</w:t>
            </w:r>
          </w:p>
        </w:tc>
        <w:tc>
          <w:tcPr>
            <w:tcW w:w="992" w:type="dxa"/>
            <w:shd w:val="clear" w:color="auto" w:fill="auto"/>
            <w:vAlign w:val="center"/>
          </w:tcPr>
          <w:p w14:paraId="6DB536F9"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Equipos nuevos</w:t>
            </w:r>
          </w:p>
        </w:tc>
        <w:tc>
          <w:tcPr>
            <w:tcW w:w="709" w:type="dxa"/>
            <w:shd w:val="clear" w:color="auto" w:fill="auto"/>
            <w:noWrap/>
            <w:vAlign w:val="center"/>
          </w:tcPr>
          <w:p w14:paraId="5C0AF04E"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5%</w:t>
            </w:r>
          </w:p>
        </w:tc>
        <w:tc>
          <w:tcPr>
            <w:tcW w:w="1417" w:type="dxa"/>
            <w:shd w:val="clear" w:color="auto" w:fill="auto"/>
            <w:vAlign w:val="center"/>
          </w:tcPr>
          <w:p w14:paraId="2AB1D84C" w14:textId="77777777" w:rsidR="004451B3" w:rsidRPr="00D749C7" w:rsidRDefault="004451B3" w:rsidP="00F80230">
            <w:pPr>
              <w:spacing w:after="0" w:line="240" w:lineRule="auto"/>
              <w:contextualSpacing/>
              <w:jc w:val="center"/>
              <w:rPr>
                <w:rFonts w:asciiTheme="minorHAnsi" w:hAnsiTheme="minorHAnsi" w:cstheme="minorHAnsi"/>
                <w:sz w:val="16"/>
                <w:szCs w:val="16"/>
              </w:rPr>
            </w:pPr>
            <w:r w:rsidRPr="00D749C7">
              <w:rPr>
                <w:rFonts w:asciiTheme="minorHAnsi" w:hAnsiTheme="minorHAnsi" w:cstheme="minorHAnsi"/>
                <w:sz w:val="16"/>
                <w:szCs w:val="16"/>
              </w:rPr>
              <w:t>Subdire</w:t>
            </w:r>
            <w:r w:rsidR="00F80230" w:rsidRPr="00D749C7">
              <w:rPr>
                <w:rFonts w:asciiTheme="minorHAnsi" w:hAnsiTheme="minorHAnsi" w:cstheme="minorHAnsi"/>
                <w:sz w:val="16"/>
                <w:szCs w:val="16"/>
              </w:rPr>
              <w:t>cción de Recursos Tecnológicos</w:t>
            </w:r>
          </w:p>
        </w:tc>
        <w:tc>
          <w:tcPr>
            <w:tcW w:w="1701" w:type="dxa"/>
            <w:shd w:val="clear" w:color="auto" w:fill="auto"/>
            <w:vAlign w:val="center"/>
          </w:tcPr>
          <w:p w14:paraId="03C3AE09"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Instituto Guatemalteco de Migración</w:t>
            </w:r>
          </w:p>
        </w:tc>
      </w:tr>
      <w:tr w:rsidR="004451B3" w:rsidRPr="00D749C7" w14:paraId="7AC2E001" w14:textId="77777777" w:rsidTr="008732EA">
        <w:trPr>
          <w:trHeight w:val="20"/>
        </w:trPr>
        <w:tc>
          <w:tcPr>
            <w:tcW w:w="421" w:type="dxa"/>
            <w:vMerge/>
            <w:shd w:val="clear" w:color="auto" w:fill="215868" w:themeFill="accent5" w:themeFillShade="80"/>
            <w:noWrap/>
            <w:textDirection w:val="btLr"/>
            <w:vAlign w:val="center"/>
          </w:tcPr>
          <w:p w14:paraId="4205F7FE"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7A079AC5"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shd w:val="clear" w:color="auto" w:fill="auto"/>
            <w:vAlign w:val="center"/>
          </w:tcPr>
          <w:p w14:paraId="10C96D0F" w14:textId="77777777" w:rsidR="004451B3" w:rsidRPr="00D749C7" w:rsidRDefault="004451B3" w:rsidP="004451B3">
            <w:pPr>
              <w:spacing w:after="0" w:line="240" w:lineRule="auto"/>
              <w:contextualSpacing/>
              <w:rPr>
                <w:rFonts w:asciiTheme="minorHAnsi" w:hAnsiTheme="minorHAnsi" w:cstheme="minorHAnsi"/>
                <w:szCs w:val="18"/>
              </w:rPr>
            </w:pPr>
          </w:p>
        </w:tc>
        <w:tc>
          <w:tcPr>
            <w:tcW w:w="1276" w:type="dxa"/>
            <w:shd w:val="clear" w:color="auto" w:fill="auto"/>
            <w:vAlign w:val="center"/>
          </w:tcPr>
          <w:p w14:paraId="1A6984BC" w14:textId="77777777" w:rsidR="004451B3" w:rsidRPr="00D749C7" w:rsidRDefault="004451B3" w:rsidP="004451B3">
            <w:pPr>
              <w:spacing w:after="240" w:line="240" w:lineRule="auto"/>
              <w:contextualSpacing/>
              <w:jc w:val="center"/>
              <w:rPr>
                <w:rFonts w:asciiTheme="minorHAnsi" w:hAnsiTheme="minorHAnsi" w:cstheme="minorHAnsi"/>
                <w:szCs w:val="18"/>
              </w:rPr>
            </w:pPr>
          </w:p>
        </w:tc>
        <w:tc>
          <w:tcPr>
            <w:tcW w:w="1275" w:type="dxa"/>
            <w:shd w:val="clear" w:color="auto" w:fill="auto"/>
            <w:vAlign w:val="center"/>
          </w:tcPr>
          <w:p w14:paraId="5D15E12F" w14:textId="77777777" w:rsidR="004451B3" w:rsidRPr="00D749C7" w:rsidRDefault="00686F38" w:rsidP="004451B3">
            <w:pPr>
              <w:spacing w:after="0" w:line="240" w:lineRule="auto"/>
              <w:contextualSpacing/>
              <w:jc w:val="center"/>
              <w:rPr>
                <w:rFonts w:asciiTheme="minorHAnsi" w:hAnsiTheme="minorHAnsi" w:cstheme="minorHAnsi"/>
                <w:sz w:val="16"/>
                <w:szCs w:val="14"/>
              </w:rPr>
            </w:pPr>
            <w:r w:rsidRPr="00D749C7">
              <w:rPr>
                <w:rFonts w:asciiTheme="minorHAnsi" w:hAnsiTheme="minorHAnsi" w:cstheme="minorHAnsi"/>
                <w:sz w:val="16"/>
                <w:szCs w:val="14"/>
              </w:rPr>
              <w:t>Para el 2030</w:t>
            </w:r>
            <w:r w:rsidR="004451B3" w:rsidRPr="00D749C7">
              <w:rPr>
                <w:rFonts w:asciiTheme="minorHAnsi" w:hAnsiTheme="minorHAnsi" w:cstheme="minorHAnsi"/>
                <w:sz w:val="16"/>
                <w:szCs w:val="14"/>
              </w:rPr>
              <w:t xml:space="preserve"> el Instituto Guatemalteco de Migración habrá incrementado sus ingresos en un 25% y administrado de manera eficiente sus recursos.</w:t>
            </w:r>
          </w:p>
        </w:tc>
        <w:tc>
          <w:tcPr>
            <w:tcW w:w="1276" w:type="dxa"/>
            <w:shd w:val="clear" w:color="auto" w:fill="auto"/>
            <w:noWrap/>
            <w:vAlign w:val="center"/>
          </w:tcPr>
          <w:p w14:paraId="2B6CAD74"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Ejecución presupuesta-ría</w:t>
            </w:r>
          </w:p>
        </w:tc>
        <w:tc>
          <w:tcPr>
            <w:tcW w:w="1134" w:type="dxa"/>
            <w:shd w:val="clear" w:color="auto" w:fill="auto"/>
            <w:vAlign w:val="center"/>
          </w:tcPr>
          <w:p w14:paraId="03470BC4"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6"/>
              </w:rPr>
              <w:t>Ejecutar eficiente-mente el 100% presupuesto</w:t>
            </w:r>
          </w:p>
        </w:tc>
        <w:tc>
          <w:tcPr>
            <w:tcW w:w="709" w:type="dxa"/>
            <w:shd w:val="clear" w:color="auto" w:fill="auto"/>
            <w:vAlign w:val="center"/>
          </w:tcPr>
          <w:p w14:paraId="579B22C3"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0</w:t>
            </w:r>
          </w:p>
        </w:tc>
        <w:tc>
          <w:tcPr>
            <w:tcW w:w="992" w:type="dxa"/>
            <w:shd w:val="clear" w:color="auto" w:fill="auto"/>
            <w:vAlign w:val="center"/>
          </w:tcPr>
          <w:p w14:paraId="75917465"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 w:val="16"/>
                <w:szCs w:val="18"/>
              </w:rPr>
              <w:t xml:space="preserve">Presupuesto </w:t>
            </w:r>
            <w:r w:rsidRPr="00D749C7">
              <w:rPr>
                <w:rFonts w:asciiTheme="minorHAnsi" w:hAnsiTheme="minorHAnsi" w:cstheme="minorHAnsi"/>
                <w:szCs w:val="18"/>
              </w:rPr>
              <w:t>asignado</w:t>
            </w:r>
          </w:p>
        </w:tc>
        <w:tc>
          <w:tcPr>
            <w:tcW w:w="709" w:type="dxa"/>
            <w:shd w:val="clear" w:color="auto" w:fill="auto"/>
            <w:noWrap/>
            <w:vAlign w:val="center"/>
          </w:tcPr>
          <w:p w14:paraId="682B4A90" w14:textId="77777777" w:rsidR="004451B3" w:rsidRPr="00D749C7" w:rsidRDefault="004451B3" w:rsidP="004451B3">
            <w:pPr>
              <w:contextualSpacing/>
              <w:jc w:val="center"/>
              <w:rPr>
                <w:rFonts w:asciiTheme="minorHAnsi" w:hAnsiTheme="minorHAnsi" w:cstheme="minorHAnsi"/>
                <w:szCs w:val="18"/>
              </w:rPr>
            </w:pPr>
            <w:r w:rsidRPr="00D749C7">
              <w:rPr>
                <w:rFonts w:asciiTheme="minorHAnsi" w:hAnsiTheme="minorHAnsi" w:cstheme="minorHAnsi"/>
                <w:szCs w:val="18"/>
              </w:rPr>
              <w:t>100%</w:t>
            </w:r>
          </w:p>
        </w:tc>
        <w:tc>
          <w:tcPr>
            <w:tcW w:w="1417" w:type="dxa"/>
            <w:shd w:val="clear" w:color="auto" w:fill="auto"/>
            <w:vAlign w:val="center"/>
          </w:tcPr>
          <w:p w14:paraId="5FD86A86" w14:textId="77777777" w:rsidR="004451B3" w:rsidRPr="00D749C7" w:rsidRDefault="00E37E9E"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Subdirección Financiera</w:t>
            </w:r>
            <w:r w:rsidR="004451B3" w:rsidRPr="00D749C7">
              <w:rPr>
                <w:rFonts w:asciiTheme="minorHAnsi" w:hAnsiTheme="minorHAnsi" w:cstheme="minorHAnsi"/>
                <w:szCs w:val="18"/>
              </w:rPr>
              <w:t>.</w:t>
            </w:r>
          </w:p>
        </w:tc>
        <w:tc>
          <w:tcPr>
            <w:tcW w:w="1701" w:type="dxa"/>
            <w:shd w:val="clear" w:color="auto" w:fill="auto"/>
            <w:vAlign w:val="center"/>
          </w:tcPr>
          <w:p w14:paraId="0C7B8C52"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Instituto Guatemalteco de Migración</w:t>
            </w:r>
          </w:p>
        </w:tc>
      </w:tr>
      <w:tr w:rsidR="004451B3" w:rsidRPr="00D749C7" w14:paraId="3DE40156" w14:textId="77777777" w:rsidTr="008732EA">
        <w:trPr>
          <w:trHeight w:val="20"/>
        </w:trPr>
        <w:tc>
          <w:tcPr>
            <w:tcW w:w="421" w:type="dxa"/>
            <w:vMerge/>
            <w:shd w:val="clear" w:color="auto" w:fill="215868" w:themeFill="accent5" w:themeFillShade="80"/>
            <w:noWrap/>
            <w:textDirection w:val="btLr"/>
            <w:vAlign w:val="center"/>
          </w:tcPr>
          <w:p w14:paraId="21188BBD"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45B5916D"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shd w:val="clear" w:color="auto" w:fill="auto"/>
            <w:vAlign w:val="center"/>
          </w:tcPr>
          <w:p w14:paraId="6198CC2D" w14:textId="77777777" w:rsidR="004451B3" w:rsidRPr="00D749C7" w:rsidRDefault="004451B3" w:rsidP="004451B3">
            <w:pPr>
              <w:spacing w:after="0" w:line="240" w:lineRule="auto"/>
              <w:contextualSpacing/>
              <w:rPr>
                <w:rFonts w:asciiTheme="minorHAnsi" w:hAnsiTheme="minorHAnsi" w:cstheme="minorHAnsi"/>
                <w:szCs w:val="18"/>
              </w:rPr>
            </w:pPr>
          </w:p>
        </w:tc>
        <w:tc>
          <w:tcPr>
            <w:tcW w:w="1276" w:type="dxa"/>
            <w:shd w:val="clear" w:color="auto" w:fill="auto"/>
            <w:vAlign w:val="center"/>
          </w:tcPr>
          <w:p w14:paraId="3DDDC26C" w14:textId="77777777" w:rsidR="004451B3" w:rsidRPr="00D749C7" w:rsidRDefault="004451B3" w:rsidP="004451B3">
            <w:pPr>
              <w:spacing w:after="240" w:line="240" w:lineRule="auto"/>
              <w:contextualSpacing/>
              <w:jc w:val="center"/>
              <w:rPr>
                <w:rFonts w:asciiTheme="minorHAnsi" w:hAnsiTheme="minorHAnsi" w:cstheme="minorHAnsi"/>
                <w:szCs w:val="18"/>
              </w:rPr>
            </w:pPr>
          </w:p>
        </w:tc>
        <w:tc>
          <w:tcPr>
            <w:tcW w:w="1275" w:type="dxa"/>
            <w:shd w:val="clear" w:color="auto" w:fill="auto"/>
            <w:vAlign w:val="center"/>
          </w:tcPr>
          <w:p w14:paraId="7F788E89" w14:textId="77777777" w:rsidR="004451B3" w:rsidRPr="00D749C7" w:rsidRDefault="00686F38" w:rsidP="004451B3">
            <w:pPr>
              <w:spacing w:after="0" w:line="240" w:lineRule="auto"/>
              <w:contextualSpacing/>
              <w:jc w:val="center"/>
              <w:rPr>
                <w:rFonts w:asciiTheme="minorHAnsi" w:hAnsiTheme="minorHAnsi" w:cstheme="minorHAnsi"/>
                <w:sz w:val="16"/>
                <w:szCs w:val="14"/>
              </w:rPr>
            </w:pPr>
            <w:r w:rsidRPr="00D749C7">
              <w:rPr>
                <w:rFonts w:asciiTheme="minorHAnsi" w:hAnsiTheme="minorHAnsi" w:cstheme="minorHAnsi"/>
                <w:sz w:val="16"/>
                <w:szCs w:val="14"/>
              </w:rPr>
              <w:t>Para el año 2030</w:t>
            </w:r>
            <w:r w:rsidR="004451B3" w:rsidRPr="00D749C7">
              <w:rPr>
                <w:rFonts w:asciiTheme="minorHAnsi" w:hAnsiTheme="minorHAnsi" w:cstheme="minorHAnsi"/>
                <w:sz w:val="16"/>
                <w:szCs w:val="14"/>
              </w:rPr>
              <w:t xml:space="preserve"> el Instituto Guatemalteco de Migración ha desarrolla-do Reglamentos, convenios, cartas de entendimiento y normatividad para el desarrollo del 100% de funciones.</w:t>
            </w:r>
          </w:p>
        </w:tc>
        <w:tc>
          <w:tcPr>
            <w:tcW w:w="1276" w:type="dxa"/>
            <w:shd w:val="clear" w:color="auto" w:fill="auto"/>
            <w:noWrap/>
            <w:vAlign w:val="center"/>
          </w:tcPr>
          <w:p w14:paraId="4F010DC9"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Desarrollo de instrumentos legales</w:t>
            </w:r>
          </w:p>
        </w:tc>
        <w:tc>
          <w:tcPr>
            <w:tcW w:w="1134" w:type="dxa"/>
            <w:shd w:val="clear" w:color="auto" w:fill="auto"/>
            <w:vAlign w:val="center"/>
          </w:tcPr>
          <w:p w14:paraId="767AC723"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 xml:space="preserve">Desarrollar </w:t>
            </w:r>
            <w:proofErr w:type="spellStart"/>
            <w:r w:rsidRPr="00D749C7">
              <w:rPr>
                <w:rFonts w:asciiTheme="minorHAnsi" w:hAnsiTheme="minorHAnsi" w:cstheme="minorHAnsi"/>
                <w:szCs w:val="18"/>
              </w:rPr>
              <w:t>normativi</w:t>
            </w:r>
            <w:proofErr w:type="spellEnd"/>
            <w:r w:rsidRPr="00D749C7">
              <w:rPr>
                <w:rFonts w:asciiTheme="minorHAnsi" w:hAnsiTheme="minorHAnsi" w:cstheme="minorHAnsi"/>
                <w:szCs w:val="18"/>
              </w:rPr>
              <w:t>-dad.</w:t>
            </w:r>
          </w:p>
        </w:tc>
        <w:tc>
          <w:tcPr>
            <w:tcW w:w="709" w:type="dxa"/>
            <w:shd w:val="clear" w:color="auto" w:fill="auto"/>
            <w:vAlign w:val="center"/>
          </w:tcPr>
          <w:p w14:paraId="5F3671DD"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1</w:t>
            </w:r>
          </w:p>
        </w:tc>
        <w:tc>
          <w:tcPr>
            <w:tcW w:w="992" w:type="dxa"/>
            <w:shd w:val="clear" w:color="auto" w:fill="auto"/>
            <w:vAlign w:val="center"/>
          </w:tcPr>
          <w:p w14:paraId="46BB17B5" w14:textId="77777777" w:rsidR="004451B3" w:rsidRPr="00D749C7" w:rsidRDefault="004451B3" w:rsidP="004451B3">
            <w:pPr>
              <w:spacing w:after="0" w:line="240" w:lineRule="auto"/>
              <w:contextualSpacing/>
              <w:jc w:val="center"/>
              <w:rPr>
                <w:rFonts w:asciiTheme="minorHAnsi" w:hAnsiTheme="minorHAnsi" w:cstheme="minorHAnsi"/>
                <w:szCs w:val="18"/>
              </w:rPr>
            </w:pPr>
            <w:proofErr w:type="spellStart"/>
            <w:r w:rsidRPr="00D749C7">
              <w:rPr>
                <w:rFonts w:asciiTheme="minorHAnsi" w:hAnsiTheme="minorHAnsi" w:cstheme="minorHAnsi"/>
                <w:sz w:val="16"/>
                <w:szCs w:val="16"/>
              </w:rPr>
              <w:t>Reglamen</w:t>
            </w:r>
            <w:proofErr w:type="spellEnd"/>
            <w:r w:rsidR="00E37E9E" w:rsidRPr="00D749C7">
              <w:rPr>
                <w:rFonts w:asciiTheme="minorHAnsi" w:hAnsiTheme="minorHAnsi" w:cstheme="minorHAnsi"/>
                <w:sz w:val="16"/>
                <w:szCs w:val="16"/>
              </w:rPr>
              <w:t>-</w:t>
            </w:r>
            <w:r w:rsidRPr="00D749C7">
              <w:rPr>
                <w:rFonts w:asciiTheme="minorHAnsi" w:hAnsiTheme="minorHAnsi" w:cstheme="minorHAnsi"/>
                <w:sz w:val="16"/>
                <w:szCs w:val="16"/>
              </w:rPr>
              <w:t>tos</w:t>
            </w:r>
            <w:r w:rsidRPr="00D749C7">
              <w:rPr>
                <w:rFonts w:asciiTheme="minorHAnsi" w:hAnsiTheme="minorHAnsi" w:cstheme="minorHAnsi"/>
                <w:szCs w:val="18"/>
              </w:rPr>
              <w:t>.</w:t>
            </w:r>
          </w:p>
        </w:tc>
        <w:tc>
          <w:tcPr>
            <w:tcW w:w="709" w:type="dxa"/>
            <w:shd w:val="clear" w:color="auto" w:fill="auto"/>
            <w:noWrap/>
            <w:vAlign w:val="center"/>
          </w:tcPr>
          <w:p w14:paraId="12894E3A"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2</w:t>
            </w:r>
          </w:p>
        </w:tc>
        <w:tc>
          <w:tcPr>
            <w:tcW w:w="1417" w:type="dxa"/>
            <w:shd w:val="clear" w:color="auto" w:fill="auto"/>
            <w:vAlign w:val="center"/>
          </w:tcPr>
          <w:p w14:paraId="388AC7E2" w14:textId="77777777" w:rsidR="004451B3" w:rsidRPr="00D749C7" w:rsidRDefault="004451B3" w:rsidP="00F80230">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 xml:space="preserve">Subdirección </w:t>
            </w:r>
            <w:r w:rsidR="00F80230" w:rsidRPr="00D749C7">
              <w:rPr>
                <w:rFonts w:asciiTheme="minorHAnsi" w:hAnsiTheme="minorHAnsi" w:cstheme="minorHAnsi"/>
                <w:szCs w:val="18"/>
              </w:rPr>
              <w:t>Jurídica</w:t>
            </w:r>
          </w:p>
        </w:tc>
        <w:tc>
          <w:tcPr>
            <w:tcW w:w="1701" w:type="dxa"/>
            <w:shd w:val="clear" w:color="auto" w:fill="auto"/>
            <w:vAlign w:val="center"/>
          </w:tcPr>
          <w:p w14:paraId="3F230783"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Instituto Guatemalteco de Migración</w:t>
            </w:r>
          </w:p>
        </w:tc>
      </w:tr>
      <w:tr w:rsidR="004451B3" w:rsidRPr="00D749C7" w14:paraId="4D61191C" w14:textId="77777777" w:rsidTr="008732EA">
        <w:trPr>
          <w:trHeight w:val="20"/>
        </w:trPr>
        <w:tc>
          <w:tcPr>
            <w:tcW w:w="421" w:type="dxa"/>
            <w:vMerge/>
            <w:shd w:val="clear" w:color="auto" w:fill="215868" w:themeFill="accent5" w:themeFillShade="80"/>
            <w:noWrap/>
            <w:textDirection w:val="btLr"/>
            <w:vAlign w:val="center"/>
          </w:tcPr>
          <w:p w14:paraId="6F14046D"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6DFAAEAC"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val="restart"/>
            <w:shd w:val="clear" w:color="auto" w:fill="auto"/>
            <w:vAlign w:val="center"/>
          </w:tcPr>
          <w:p w14:paraId="450BFE09" w14:textId="77777777" w:rsidR="004451B3" w:rsidRPr="00D749C7" w:rsidRDefault="004451B3" w:rsidP="004451B3">
            <w:pPr>
              <w:spacing w:after="0" w:line="240" w:lineRule="auto"/>
              <w:contextualSpacing/>
              <w:jc w:val="center"/>
              <w:rPr>
                <w:rFonts w:asciiTheme="minorHAnsi" w:hAnsiTheme="minorHAnsi" w:cstheme="minorHAnsi"/>
                <w:sz w:val="16"/>
                <w:szCs w:val="18"/>
              </w:rPr>
            </w:pPr>
            <w:r w:rsidRPr="00D749C7">
              <w:rPr>
                <w:rFonts w:asciiTheme="minorHAnsi" w:hAnsiTheme="minorHAnsi" w:cstheme="minorHAnsi"/>
                <w:sz w:val="16"/>
                <w:szCs w:val="14"/>
              </w:rPr>
              <w:t>Implementar lineamientos y políticas internas para el desarrollo de planes programas y proyectos, elaborar manuales que incluyan procesos de seguimiento y evaluación de procesos.</w:t>
            </w:r>
          </w:p>
        </w:tc>
        <w:tc>
          <w:tcPr>
            <w:tcW w:w="1276" w:type="dxa"/>
            <w:vMerge w:val="restart"/>
            <w:shd w:val="clear" w:color="auto" w:fill="auto"/>
            <w:vAlign w:val="center"/>
          </w:tcPr>
          <w:p w14:paraId="781D7B5A" w14:textId="77777777" w:rsidR="004451B3" w:rsidRPr="00D749C7" w:rsidRDefault="004451B3" w:rsidP="004451B3">
            <w:pPr>
              <w:spacing w:after="240" w:line="240" w:lineRule="auto"/>
              <w:contextualSpacing/>
              <w:jc w:val="center"/>
              <w:rPr>
                <w:rFonts w:asciiTheme="minorHAnsi" w:hAnsiTheme="minorHAnsi" w:cstheme="minorHAnsi"/>
                <w:szCs w:val="18"/>
              </w:rPr>
            </w:pPr>
          </w:p>
        </w:tc>
        <w:tc>
          <w:tcPr>
            <w:tcW w:w="1275" w:type="dxa"/>
            <w:vMerge w:val="restart"/>
            <w:shd w:val="clear" w:color="auto" w:fill="auto"/>
            <w:vAlign w:val="center"/>
          </w:tcPr>
          <w:p w14:paraId="1E1234F7" w14:textId="77777777" w:rsidR="004451B3" w:rsidRPr="00D749C7" w:rsidRDefault="00686F38" w:rsidP="004451B3">
            <w:pPr>
              <w:spacing w:after="0" w:line="240" w:lineRule="auto"/>
              <w:contextualSpacing/>
              <w:jc w:val="center"/>
              <w:rPr>
                <w:rFonts w:asciiTheme="minorHAnsi" w:hAnsiTheme="minorHAnsi" w:cstheme="minorHAnsi"/>
                <w:sz w:val="16"/>
                <w:szCs w:val="16"/>
              </w:rPr>
            </w:pPr>
            <w:r w:rsidRPr="00D749C7">
              <w:rPr>
                <w:rFonts w:asciiTheme="minorHAnsi" w:hAnsiTheme="minorHAnsi" w:cstheme="minorHAnsi"/>
                <w:sz w:val="16"/>
                <w:szCs w:val="16"/>
              </w:rPr>
              <w:t>Para el 2030</w:t>
            </w:r>
            <w:r w:rsidR="004451B3" w:rsidRPr="00D749C7">
              <w:rPr>
                <w:rFonts w:asciiTheme="minorHAnsi" w:hAnsiTheme="minorHAnsi" w:cstheme="minorHAnsi"/>
                <w:sz w:val="16"/>
                <w:szCs w:val="16"/>
              </w:rPr>
              <w:t xml:space="preserve"> el IGM dispone con el 100% de los instrumentos de planificación, para el seguimiento de objetivos.</w:t>
            </w:r>
          </w:p>
        </w:tc>
        <w:tc>
          <w:tcPr>
            <w:tcW w:w="1276" w:type="dxa"/>
            <w:shd w:val="clear" w:color="auto" w:fill="auto"/>
            <w:noWrap/>
            <w:vAlign w:val="center"/>
          </w:tcPr>
          <w:p w14:paraId="3B86B894" w14:textId="77777777" w:rsidR="004451B3" w:rsidRPr="00D749C7" w:rsidRDefault="00834E0F" w:rsidP="004451B3">
            <w:pPr>
              <w:spacing w:after="0" w:line="240" w:lineRule="auto"/>
              <w:contextualSpacing/>
              <w:jc w:val="center"/>
              <w:rPr>
                <w:rFonts w:asciiTheme="minorHAnsi" w:hAnsiTheme="minorHAnsi" w:cstheme="minorHAnsi"/>
                <w:sz w:val="16"/>
                <w:szCs w:val="14"/>
              </w:rPr>
            </w:pPr>
            <w:r w:rsidRPr="00D749C7">
              <w:rPr>
                <w:rFonts w:asciiTheme="minorHAnsi" w:hAnsiTheme="minorHAnsi" w:cstheme="minorHAnsi"/>
                <w:sz w:val="16"/>
                <w:szCs w:val="14"/>
              </w:rPr>
              <w:t xml:space="preserve">Elaboración y actualización </w:t>
            </w:r>
            <w:proofErr w:type="gramStart"/>
            <w:r w:rsidRPr="00D749C7">
              <w:rPr>
                <w:rFonts w:asciiTheme="minorHAnsi" w:hAnsiTheme="minorHAnsi" w:cstheme="minorHAnsi"/>
                <w:sz w:val="16"/>
                <w:szCs w:val="14"/>
              </w:rPr>
              <w:t xml:space="preserve">de </w:t>
            </w:r>
            <w:r w:rsidR="004451B3" w:rsidRPr="00D749C7">
              <w:rPr>
                <w:rFonts w:asciiTheme="minorHAnsi" w:hAnsiTheme="minorHAnsi" w:cstheme="minorHAnsi"/>
                <w:sz w:val="16"/>
                <w:szCs w:val="14"/>
              </w:rPr>
              <w:t xml:space="preserve"> manuales</w:t>
            </w:r>
            <w:proofErr w:type="gramEnd"/>
            <w:r w:rsidR="004451B3" w:rsidRPr="00D749C7">
              <w:rPr>
                <w:rFonts w:asciiTheme="minorHAnsi" w:hAnsiTheme="minorHAnsi" w:cstheme="minorHAnsi"/>
                <w:sz w:val="16"/>
                <w:szCs w:val="14"/>
              </w:rPr>
              <w:t xml:space="preserve"> administrativos.</w:t>
            </w:r>
          </w:p>
        </w:tc>
        <w:tc>
          <w:tcPr>
            <w:tcW w:w="1134" w:type="dxa"/>
            <w:shd w:val="clear" w:color="auto" w:fill="auto"/>
            <w:vAlign w:val="center"/>
          </w:tcPr>
          <w:p w14:paraId="3A63DF3B" w14:textId="77777777" w:rsidR="004451B3" w:rsidRPr="00D749C7" w:rsidRDefault="004451B3" w:rsidP="004451B3">
            <w:pPr>
              <w:spacing w:after="0" w:line="240" w:lineRule="auto"/>
              <w:contextualSpacing/>
              <w:jc w:val="center"/>
              <w:rPr>
                <w:rFonts w:asciiTheme="minorHAnsi" w:hAnsiTheme="minorHAnsi" w:cstheme="minorHAnsi"/>
                <w:sz w:val="16"/>
                <w:szCs w:val="14"/>
              </w:rPr>
            </w:pPr>
            <w:r w:rsidRPr="00D749C7">
              <w:rPr>
                <w:rFonts w:asciiTheme="minorHAnsi" w:hAnsiTheme="minorHAnsi" w:cstheme="minorHAnsi"/>
                <w:sz w:val="16"/>
                <w:szCs w:val="14"/>
              </w:rPr>
              <w:t>Contar con instrumentos de planificación</w:t>
            </w:r>
          </w:p>
        </w:tc>
        <w:tc>
          <w:tcPr>
            <w:tcW w:w="709" w:type="dxa"/>
            <w:shd w:val="clear" w:color="auto" w:fill="auto"/>
            <w:vAlign w:val="center"/>
          </w:tcPr>
          <w:p w14:paraId="2477AFA1"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2</w:t>
            </w:r>
          </w:p>
        </w:tc>
        <w:tc>
          <w:tcPr>
            <w:tcW w:w="992" w:type="dxa"/>
            <w:shd w:val="clear" w:color="auto" w:fill="auto"/>
            <w:vAlign w:val="center"/>
          </w:tcPr>
          <w:p w14:paraId="1E997B1F"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 xml:space="preserve">Manuales </w:t>
            </w:r>
            <w:r w:rsidRPr="00D749C7">
              <w:rPr>
                <w:rFonts w:asciiTheme="minorHAnsi" w:hAnsiTheme="minorHAnsi" w:cstheme="minorHAnsi"/>
                <w:sz w:val="16"/>
                <w:szCs w:val="18"/>
              </w:rPr>
              <w:t>autorizados</w:t>
            </w:r>
          </w:p>
        </w:tc>
        <w:tc>
          <w:tcPr>
            <w:tcW w:w="709" w:type="dxa"/>
            <w:shd w:val="clear" w:color="auto" w:fill="auto"/>
            <w:noWrap/>
            <w:vAlign w:val="center"/>
          </w:tcPr>
          <w:p w14:paraId="0115209E" w14:textId="77777777" w:rsidR="004451B3" w:rsidRPr="00D749C7" w:rsidRDefault="00834E0F"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15</w:t>
            </w:r>
          </w:p>
        </w:tc>
        <w:tc>
          <w:tcPr>
            <w:tcW w:w="1417" w:type="dxa"/>
            <w:shd w:val="clear" w:color="auto" w:fill="auto"/>
            <w:vAlign w:val="center"/>
          </w:tcPr>
          <w:p w14:paraId="22910466"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Resoluciones de Manuales de la Subdirección de Planificación</w:t>
            </w:r>
          </w:p>
        </w:tc>
        <w:tc>
          <w:tcPr>
            <w:tcW w:w="1701" w:type="dxa"/>
            <w:shd w:val="clear" w:color="auto" w:fill="auto"/>
            <w:vAlign w:val="center"/>
          </w:tcPr>
          <w:p w14:paraId="30627CF9"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Instituto Guatemalteco de Migración</w:t>
            </w:r>
          </w:p>
        </w:tc>
      </w:tr>
      <w:tr w:rsidR="004451B3" w:rsidRPr="00D749C7" w14:paraId="0E9D1FC3" w14:textId="77777777" w:rsidTr="008732EA">
        <w:trPr>
          <w:trHeight w:val="20"/>
        </w:trPr>
        <w:tc>
          <w:tcPr>
            <w:tcW w:w="421" w:type="dxa"/>
            <w:vMerge/>
            <w:shd w:val="clear" w:color="auto" w:fill="215868" w:themeFill="accent5" w:themeFillShade="80"/>
            <w:noWrap/>
            <w:textDirection w:val="btLr"/>
            <w:vAlign w:val="center"/>
          </w:tcPr>
          <w:p w14:paraId="210D35A8" w14:textId="77777777" w:rsidR="004451B3" w:rsidRPr="00D749C7" w:rsidRDefault="004451B3" w:rsidP="004451B3">
            <w:pPr>
              <w:spacing w:after="0" w:line="240" w:lineRule="auto"/>
              <w:jc w:val="center"/>
              <w:rPr>
                <w:rFonts w:asciiTheme="minorHAnsi" w:eastAsia="Times New Roman" w:hAnsiTheme="minorHAnsi" w:cstheme="minorHAnsi"/>
                <w:b/>
                <w:bCs/>
                <w:szCs w:val="18"/>
                <w:lang w:eastAsia="es-GT"/>
              </w:rPr>
            </w:pPr>
          </w:p>
        </w:tc>
        <w:tc>
          <w:tcPr>
            <w:tcW w:w="1275" w:type="dxa"/>
            <w:vMerge/>
            <w:shd w:val="clear" w:color="auto" w:fill="auto"/>
            <w:vAlign w:val="center"/>
          </w:tcPr>
          <w:p w14:paraId="12D02E2C" w14:textId="77777777" w:rsidR="004451B3" w:rsidRPr="00D749C7" w:rsidRDefault="004451B3" w:rsidP="004451B3">
            <w:pPr>
              <w:spacing w:line="240" w:lineRule="auto"/>
              <w:contextualSpacing/>
              <w:jc w:val="both"/>
              <w:rPr>
                <w:rFonts w:asciiTheme="minorHAnsi" w:hAnsiTheme="minorHAnsi" w:cstheme="minorHAnsi"/>
                <w:szCs w:val="18"/>
              </w:rPr>
            </w:pPr>
          </w:p>
        </w:tc>
        <w:tc>
          <w:tcPr>
            <w:tcW w:w="1418" w:type="dxa"/>
            <w:vMerge/>
            <w:shd w:val="clear" w:color="auto" w:fill="auto"/>
            <w:vAlign w:val="center"/>
          </w:tcPr>
          <w:p w14:paraId="5788140B" w14:textId="77777777" w:rsidR="004451B3" w:rsidRPr="00D749C7" w:rsidRDefault="004451B3" w:rsidP="004451B3">
            <w:pPr>
              <w:spacing w:after="0" w:line="240" w:lineRule="auto"/>
              <w:contextualSpacing/>
              <w:jc w:val="center"/>
              <w:rPr>
                <w:rFonts w:asciiTheme="minorHAnsi" w:hAnsiTheme="minorHAnsi" w:cstheme="minorHAnsi"/>
                <w:szCs w:val="18"/>
              </w:rPr>
            </w:pPr>
          </w:p>
        </w:tc>
        <w:tc>
          <w:tcPr>
            <w:tcW w:w="1276" w:type="dxa"/>
            <w:vMerge/>
            <w:shd w:val="clear" w:color="auto" w:fill="auto"/>
            <w:vAlign w:val="center"/>
          </w:tcPr>
          <w:p w14:paraId="1A75BD78" w14:textId="77777777" w:rsidR="004451B3" w:rsidRPr="00D749C7" w:rsidRDefault="004451B3" w:rsidP="004451B3">
            <w:pPr>
              <w:spacing w:after="240" w:line="240" w:lineRule="auto"/>
              <w:contextualSpacing/>
              <w:jc w:val="center"/>
              <w:rPr>
                <w:rFonts w:asciiTheme="minorHAnsi" w:hAnsiTheme="minorHAnsi" w:cstheme="minorHAnsi"/>
                <w:szCs w:val="18"/>
              </w:rPr>
            </w:pPr>
          </w:p>
        </w:tc>
        <w:tc>
          <w:tcPr>
            <w:tcW w:w="1275" w:type="dxa"/>
            <w:vMerge/>
            <w:shd w:val="clear" w:color="auto" w:fill="auto"/>
            <w:vAlign w:val="center"/>
          </w:tcPr>
          <w:p w14:paraId="31F26568" w14:textId="77777777" w:rsidR="004451B3" w:rsidRPr="00D749C7" w:rsidRDefault="004451B3" w:rsidP="004451B3">
            <w:pPr>
              <w:spacing w:after="0" w:line="240" w:lineRule="auto"/>
              <w:contextualSpacing/>
              <w:jc w:val="center"/>
              <w:rPr>
                <w:rFonts w:asciiTheme="minorHAnsi" w:hAnsiTheme="minorHAnsi" w:cstheme="minorHAnsi"/>
                <w:szCs w:val="18"/>
              </w:rPr>
            </w:pPr>
          </w:p>
        </w:tc>
        <w:tc>
          <w:tcPr>
            <w:tcW w:w="1276" w:type="dxa"/>
            <w:shd w:val="clear" w:color="auto" w:fill="auto"/>
            <w:noWrap/>
            <w:vAlign w:val="center"/>
          </w:tcPr>
          <w:p w14:paraId="3B292531"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Implementar el Sistema de Gestión de Calidad.</w:t>
            </w:r>
          </w:p>
        </w:tc>
        <w:tc>
          <w:tcPr>
            <w:tcW w:w="1134" w:type="dxa"/>
            <w:shd w:val="clear" w:color="auto" w:fill="auto"/>
            <w:vAlign w:val="center"/>
          </w:tcPr>
          <w:p w14:paraId="34849D8C"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Un sistema de calidad</w:t>
            </w:r>
          </w:p>
        </w:tc>
        <w:tc>
          <w:tcPr>
            <w:tcW w:w="709" w:type="dxa"/>
            <w:shd w:val="clear" w:color="auto" w:fill="auto"/>
            <w:vAlign w:val="center"/>
          </w:tcPr>
          <w:p w14:paraId="5E9CC80B"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0</w:t>
            </w:r>
          </w:p>
        </w:tc>
        <w:tc>
          <w:tcPr>
            <w:tcW w:w="992" w:type="dxa"/>
            <w:shd w:val="clear" w:color="auto" w:fill="auto"/>
            <w:vAlign w:val="center"/>
          </w:tcPr>
          <w:p w14:paraId="3FB33313"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Procesos mejorados</w:t>
            </w:r>
          </w:p>
        </w:tc>
        <w:tc>
          <w:tcPr>
            <w:tcW w:w="709" w:type="dxa"/>
            <w:shd w:val="clear" w:color="auto" w:fill="auto"/>
            <w:noWrap/>
            <w:vAlign w:val="center"/>
          </w:tcPr>
          <w:p w14:paraId="58BB3B04" w14:textId="7F433D8C" w:rsidR="004451B3" w:rsidRPr="00D749C7" w:rsidRDefault="000F2B0C" w:rsidP="004451B3">
            <w:pPr>
              <w:spacing w:after="0" w:line="240" w:lineRule="auto"/>
              <w:contextualSpacing/>
              <w:jc w:val="center"/>
              <w:rPr>
                <w:rFonts w:asciiTheme="minorHAnsi" w:hAnsiTheme="minorHAnsi" w:cstheme="minorHAnsi"/>
                <w:szCs w:val="18"/>
              </w:rPr>
            </w:pPr>
            <w:r>
              <w:rPr>
                <w:rFonts w:asciiTheme="minorHAnsi" w:hAnsiTheme="minorHAnsi" w:cstheme="minorHAnsi"/>
                <w:szCs w:val="18"/>
              </w:rPr>
              <w:t>10</w:t>
            </w:r>
            <w:r w:rsidR="00C72A2D" w:rsidRPr="00D749C7">
              <w:rPr>
                <w:rFonts w:asciiTheme="minorHAnsi" w:hAnsiTheme="minorHAnsi" w:cstheme="minorHAnsi"/>
                <w:szCs w:val="18"/>
              </w:rPr>
              <w:t>0</w:t>
            </w:r>
            <w:r w:rsidR="004451B3" w:rsidRPr="00D749C7">
              <w:rPr>
                <w:rFonts w:asciiTheme="minorHAnsi" w:hAnsiTheme="minorHAnsi" w:cstheme="minorHAnsi"/>
                <w:szCs w:val="18"/>
              </w:rPr>
              <w:t>%</w:t>
            </w:r>
          </w:p>
        </w:tc>
        <w:tc>
          <w:tcPr>
            <w:tcW w:w="1417" w:type="dxa"/>
            <w:shd w:val="clear" w:color="auto" w:fill="auto"/>
            <w:vAlign w:val="center"/>
          </w:tcPr>
          <w:p w14:paraId="21D3DD80" w14:textId="77777777" w:rsidR="004451B3" w:rsidRPr="00D749C7" w:rsidRDefault="00E37E9E"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Procesos certifica</w:t>
            </w:r>
            <w:r w:rsidR="004451B3" w:rsidRPr="00D749C7">
              <w:rPr>
                <w:rFonts w:asciiTheme="minorHAnsi" w:hAnsiTheme="minorHAnsi" w:cstheme="minorHAnsi"/>
                <w:szCs w:val="18"/>
              </w:rPr>
              <w:t>dos</w:t>
            </w:r>
          </w:p>
        </w:tc>
        <w:tc>
          <w:tcPr>
            <w:tcW w:w="1701" w:type="dxa"/>
            <w:shd w:val="clear" w:color="auto" w:fill="auto"/>
            <w:vAlign w:val="center"/>
          </w:tcPr>
          <w:p w14:paraId="57E53132" w14:textId="77777777" w:rsidR="004451B3" w:rsidRPr="00D749C7" w:rsidRDefault="004451B3" w:rsidP="004451B3">
            <w:pPr>
              <w:spacing w:after="0" w:line="240" w:lineRule="auto"/>
              <w:contextualSpacing/>
              <w:jc w:val="center"/>
              <w:rPr>
                <w:rFonts w:asciiTheme="minorHAnsi" w:hAnsiTheme="minorHAnsi" w:cstheme="minorHAnsi"/>
                <w:szCs w:val="18"/>
              </w:rPr>
            </w:pPr>
            <w:r w:rsidRPr="00D749C7">
              <w:rPr>
                <w:rFonts w:asciiTheme="minorHAnsi" w:hAnsiTheme="minorHAnsi" w:cstheme="minorHAnsi"/>
                <w:szCs w:val="18"/>
              </w:rPr>
              <w:t>Instituto Guatemalteco de Migración</w:t>
            </w:r>
          </w:p>
        </w:tc>
      </w:tr>
    </w:tbl>
    <w:p w14:paraId="3CD83217" w14:textId="77777777" w:rsidR="00EB1CF5" w:rsidRPr="00D749C7" w:rsidRDefault="00EB1CF5" w:rsidP="00EB1CF5">
      <w:pPr>
        <w:pStyle w:val="Prrafodelista"/>
        <w:ind w:left="360"/>
        <w:rPr>
          <w:rFonts w:asciiTheme="minorHAnsi" w:hAnsiTheme="minorHAnsi" w:cstheme="minorHAnsi"/>
          <w:sz w:val="2"/>
          <w:szCs w:val="2"/>
        </w:rPr>
      </w:pPr>
    </w:p>
    <w:p w14:paraId="4D066350" w14:textId="77777777" w:rsidR="00EB1CF5" w:rsidRPr="00D749C7" w:rsidRDefault="00EB1CF5" w:rsidP="00EB1CF5">
      <w:pPr>
        <w:pStyle w:val="Prrafodelista"/>
        <w:ind w:left="360"/>
        <w:rPr>
          <w:rFonts w:asciiTheme="minorHAnsi" w:hAnsiTheme="minorHAnsi" w:cstheme="minorHAnsi"/>
          <w:sz w:val="2"/>
          <w:szCs w:val="2"/>
        </w:rPr>
      </w:pPr>
    </w:p>
    <w:p w14:paraId="091CCE6E" w14:textId="77777777" w:rsidR="00EB1CF5" w:rsidRPr="00D749C7" w:rsidRDefault="00EB1CF5" w:rsidP="00EB1CF5">
      <w:pPr>
        <w:pStyle w:val="Prrafodelista"/>
        <w:ind w:left="360"/>
        <w:rPr>
          <w:rFonts w:asciiTheme="minorHAnsi" w:hAnsiTheme="minorHAnsi" w:cstheme="minorHAnsi"/>
          <w:sz w:val="2"/>
          <w:szCs w:val="2"/>
        </w:rPr>
      </w:pPr>
    </w:p>
    <w:p w14:paraId="312807B0" w14:textId="77777777" w:rsidR="00EB1CF5" w:rsidRPr="00D749C7" w:rsidRDefault="00EB1CF5" w:rsidP="00EB1CF5">
      <w:pPr>
        <w:pStyle w:val="Prrafodelista"/>
        <w:ind w:left="360"/>
        <w:rPr>
          <w:rFonts w:asciiTheme="minorHAnsi" w:hAnsiTheme="minorHAnsi" w:cstheme="minorHAnsi"/>
          <w:sz w:val="2"/>
          <w:szCs w:val="2"/>
        </w:rPr>
      </w:pPr>
    </w:p>
    <w:p w14:paraId="67BBA77A" w14:textId="77777777" w:rsidR="00EB1CF5" w:rsidRPr="00D749C7" w:rsidRDefault="00EB1CF5" w:rsidP="00EB1CF5">
      <w:pPr>
        <w:pStyle w:val="Prrafodelista"/>
        <w:ind w:left="360"/>
        <w:rPr>
          <w:rFonts w:asciiTheme="minorHAnsi" w:hAnsiTheme="minorHAnsi" w:cstheme="minorHAnsi"/>
          <w:sz w:val="2"/>
          <w:szCs w:val="2"/>
        </w:rPr>
      </w:pPr>
    </w:p>
    <w:p w14:paraId="2514EA88" w14:textId="77777777" w:rsidR="00EB1CF5" w:rsidRPr="00D749C7" w:rsidRDefault="00EB1CF5" w:rsidP="00EB1CF5">
      <w:pPr>
        <w:pStyle w:val="Prrafodelista"/>
        <w:ind w:left="360"/>
        <w:rPr>
          <w:rFonts w:asciiTheme="minorHAnsi" w:hAnsiTheme="minorHAnsi" w:cstheme="minorHAnsi"/>
          <w:sz w:val="2"/>
          <w:szCs w:val="2"/>
        </w:rPr>
      </w:pPr>
    </w:p>
    <w:p w14:paraId="2E763CDF" w14:textId="77777777" w:rsidR="00EB1CF5" w:rsidRPr="00D749C7" w:rsidRDefault="00EB1CF5" w:rsidP="00EB1CF5">
      <w:pPr>
        <w:spacing w:after="160" w:line="259" w:lineRule="auto"/>
        <w:rPr>
          <w:rFonts w:asciiTheme="minorHAnsi" w:hAnsiTheme="minorHAnsi" w:cstheme="minorHAnsi"/>
          <w:sz w:val="2"/>
          <w:szCs w:val="2"/>
        </w:rPr>
      </w:pPr>
      <w:r w:rsidRPr="00D749C7">
        <w:rPr>
          <w:rFonts w:asciiTheme="minorHAnsi" w:hAnsiTheme="minorHAnsi" w:cstheme="minorHAnsi"/>
          <w:sz w:val="2"/>
          <w:szCs w:val="2"/>
        </w:rPr>
        <w:br w:type="page"/>
      </w:r>
    </w:p>
    <w:p w14:paraId="090A0C35" w14:textId="77777777" w:rsidR="00EB1CF5" w:rsidRPr="00D749C7" w:rsidRDefault="00EB1CF5" w:rsidP="00EB1CF5">
      <w:pPr>
        <w:pStyle w:val="Prrafodelista"/>
        <w:ind w:left="360"/>
        <w:rPr>
          <w:rFonts w:asciiTheme="minorHAnsi" w:hAnsiTheme="minorHAnsi" w:cstheme="minorHAnsi"/>
          <w:sz w:val="2"/>
          <w:szCs w:val="2"/>
        </w:rPr>
      </w:pPr>
    </w:p>
    <w:tbl>
      <w:tblPr>
        <w:tblW w:w="13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59"/>
        <w:gridCol w:w="1437"/>
        <w:gridCol w:w="1418"/>
        <w:gridCol w:w="1276"/>
        <w:gridCol w:w="1275"/>
        <w:gridCol w:w="1276"/>
        <w:gridCol w:w="1134"/>
        <w:gridCol w:w="851"/>
        <w:gridCol w:w="850"/>
        <w:gridCol w:w="709"/>
        <w:gridCol w:w="1417"/>
        <w:gridCol w:w="1666"/>
      </w:tblGrid>
      <w:tr w:rsidR="00834E0F" w:rsidRPr="00D749C7" w14:paraId="657B325D" w14:textId="77777777" w:rsidTr="008732EA">
        <w:trPr>
          <w:trHeight w:val="375"/>
          <w:tblHeader/>
        </w:trPr>
        <w:tc>
          <w:tcPr>
            <w:tcW w:w="259" w:type="dxa"/>
            <w:shd w:val="clear" w:color="auto" w:fill="215868" w:themeFill="accent5" w:themeFillShade="80"/>
            <w:noWrap/>
            <w:vAlign w:val="bottom"/>
            <w:hideMark/>
          </w:tcPr>
          <w:p w14:paraId="618314E2" w14:textId="77777777" w:rsidR="00834E0F" w:rsidRPr="00D749C7" w:rsidRDefault="00834E0F" w:rsidP="00834E0F">
            <w:pPr>
              <w:spacing w:after="0" w:line="240" w:lineRule="auto"/>
              <w:rPr>
                <w:rFonts w:asciiTheme="minorHAnsi" w:eastAsia="Times New Roman" w:hAnsiTheme="minorHAnsi" w:cstheme="minorHAnsi"/>
                <w:color w:val="FFFFFF" w:themeColor="background1"/>
                <w:szCs w:val="18"/>
                <w:lang w:eastAsia="es-GT"/>
              </w:rPr>
            </w:pPr>
          </w:p>
        </w:tc>
        <w:tc>
          <w:tcPr>
            <w:tcW w:w="1437" w:type="dxa"/>
            <w:shd w:val="clear" w:color="auto" w:fill="215868" w:themeFill="accent5" w:themeFillShade="80"/>
            <w:noWrap/>
            <w:textDirection w:val="btLr"/>
            <w:vAlign w:val="bottom"/>
            <w:hideMark/>
          </w:tcPr>
          <w:p w14:paraId="7CC514D0" w14:textId="77777777" w:rsidR="00834E0F" w:rsidRPr="00D749C7" w:rsidRDefault="00834E0F" w:rsidP="00834E0F">
            <w:pPr>
              <w:spacing w:after="0" w:line="240" w:lineRule="auto"/>
              <w:rPr>
                <w:rFonts w:asciiTheme="minorHAnsi" w:eastAsia="Times New Roman" w:hAnsiTheme="minorHAnsi" w:cstheme="minorHAnsi"/>
                <w:color w:val="FFFFFF" w:themeColor="background1"/>
                <w:szCs w:val="18"/>
                <w:lang w:eastAsia="es-GT"/>
              </w:rPr>
            </w:pPr>
            <w:r w:rsidRPr="00D749C7">
              <w:rPr>
                <w:rFonts w:asciiTheme="minorHAnsi" w:eastAsia="Times New Roman" w:hAnsiTheme="minorHAnsi" w:cstheme="minorHAnsi"/>
                <w:color w:val="FFFFFF" w:themeColor="background1"/>
                <w:szCs w:val="18"/>
                <w:lang w:eastAsia="es-GT"/>
              </w:rPr>
              <w:t> </w:t>
            </w:r>
          </w:p>
        </w:tc>
        <w:tc>
          <w:tcPr>
            <w:tcW w:w="1418" w:type="dxa"/>
            <w:shd w:val="clear" w:color="auto" w:fill="215868" w:themeFill="accent5" w:themeFillShade="80"/>
            <w:noWrap/>
            <w:vAlign w:val="center"/>
            <w:hideMark/>
          </w:tcPr>
          <w:p w14:paraId="2FBC734A" w14:textId="77777777" w:rsidR="00834E0F" w:rsidRPr="00D749C7" w:rsidRDefault="00834E0F" w:rsidP="00834E0F">
            <w:pPr>
              <w:spacing w:after="0" w:line="240" w:lineRule="auto"/>
              <w:jc w:val="center"/>
              <w:rPr>
                <w:rFonts w:asciiTheme="minorHAnsi" w:eastAsia="Times New Roman" w:hAnsiTheme="minorHAnsi" w:cstheme="minorHAnsi"/>
                <w:b/>
                <w:bCs/>
                <w:color w:val="FFFFFF" w:themeColor="background1"/>
                <w:sz w:val="28"/>
                <w:szCs w:val="28"/>
                <w:lang w:eastAsia="es-GT"/>
              </w:rPr>
            </w:pPr>
          </w:p>
        </w:tc>
        <w:tc>
          <w:tcPr>
            <w:tcW w:w="10454" w:type="dxa"/>
            <w:gridSpan w:val="9"/>
            <w:shd w:val="clear" w:color="auto" w:fill="215868" w:themeFill="accent5" w:themeFillShade="80"/>
            <w:vAlign w:val="center"/>
            <w:hideMark/>
          </w:tcPr>
          <w:p w14:paraId="6B9F9DF2" w14:textId="77777777" w:rsidR="00834E0F" w:rsidRPr="00D749C7" w:rsidRDefault="00834E0F" w:rsidP="00834E0F">
            <w:pPr>
              <w:pStyle w:val="Ttulo7"/>
              <w:rPr>
                <w:rFonts w:asciiTheme="minorHAnsi" w:hAnsiTheme="minorHAnsi" w:cstheme="minorHAnsi"/>
                <w:b/>
                <w:color w:val="FFFFFF" w:themeColor="background1"/>
              </w:rPr>
            </w:pPr>
            <w:r w:rsidRPr="00D749C7">
              <w:rPr>
                <w:rFonts w:asciiTheme="minorHAnsi" w:hAnsiTheme="minorHAnsi" w:cstheme="minorHAnsi"/>
                <w:b/>
                <w:color w:val="FFFFFF" w:themeColor="background1"/>
                <w:lang w:eastAsia="es-GT"/>
              </w:rPr>
              <w:t xml:space="preserve">Eje 6 </w:t>
            </w:r>
            <w:r w:rsidRPr="00D749C7">
              <w:rPr>
                <w:rFonts w:asciiTheme="minorHAnsi" w:hAnsiTheme="minorHAnsi" w:cstheme="minorHAnsi"/>
                <w:b/>
                <w:color w:val="FFFFFF" w:themeColor="background1"/>
              </w:rPr>
              <w:t>Fortalecimiento técnico, Administrativo-financiero.</w:t>
            </w:r>
          </w:p>
        </w:tc>
      </w:tr>
      <w:tr w:rsidR="00834E0F" w:rsidRPr="00D749C7" w14:paraId="39D51E97" w14:textId="77777777" w:rsidTr="008732EA">
        <w:trPr>
          <w:trHeight w:val="300"/>
          <w:tblHeader/>
        </w:trPr>
        <w:tc>
          <w:tcPr>
            <w:tcW w:w="259" w:type="dxa"/>
            <w:vMerge w:val="restart"/>
            <w:shd w:val="clear" w:color="auto" w:fill="215868" w:themeFill="accent5" w:themeFillShade="80"/>
            <w:noWrap/>
            <w:vAlign w:val="bottom"/>
            <w:hideMark/>
          </w:tcPr>
          <w:p w14:paraId="424817E4" w14:textId="77777777" w:rsidR="00834E0F" w:rsidRPr="00D749C7" w:rsidRDefault="00834E0F" w:rsidP="00834E0F">
            <w:pPr>
              <w:spacing w:after="0" w:line="240" w:lineRule="auto"/>
              <w:jc w:val="center"/>
              <w:rPr>
                <w:rFonts w:asciiTheme="minorHAnsi" w:eastAsia="Times New Roman" w:hAnsiTheme="minorHAnsi" w:cstheme="minorHAnsi"/>
                <w:color w:val="FFFFFF" w:themeColor="background1"/>
                <w:szCs w:val="18"/>
                <w:lang w:eastAsia="es-GT"/>
              </w:rPr>
            </w:pPr>
            <w:r w:rsidRPr="00D749C7">
              <w:rPr>
                <w:rFonts w:asciiTheme="minorHAnsi" w:eastAsia="Times New Roman" w:hAnsiTheme="minorHAnsi" w:cstheme="minorHAnsi"/>
                <w:color w:val="FFFFFF" w:themeColor="background1"/>
                <w:szCs w:val="18"/>
                <w:lang w:eastAsia="es-GT"/>
              </w:rPr>
              <w:t> </w:t>
            </w:r>
          </w:p>
        </w:tc>
        <w:tc>
          <w:tcPr>
            <w:tcW w:w="1437" w:type="dxa"/>
            <w:vMerge w:val="restart"/>
            <w:shd w:val="clear" w:color="auto" w:fill="215868" w:themeFill="accent5" w:themeFillShade="80"/>
            <w:vAlign w:val="center"/>
            <w:hideMark/>
          </w:tcPr>
          <w:p w14:paraId="62C95434" w14:textId="77777777" w:rsidR="00834E0F" w:rsidRPr="00D749C7" w:rsidRDefault="00834E0F" w:rsidP="00834E0F">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Objetivo Estratégico</w:t>
            </w:r>
          </w:p>
        </w:tc>
        <w:tc>
          <w:tcPr>
            <w:tcW w:w="1418" w:type="dxa"/>
            <w:vMerge w:val="restart"/>
            <w:shd w:val="clear" w:color="auto" w:fill="215868" w:themeFill="accent5" w:themeFillShade="80"/>
            <w:vAlign w:val="center"/>
            <w:hideMark/>
          </w:tcPr>
          <w:p w14:paraId="60B02894" w14:textId="77777777" w:rsidR="00834E0F" w:rsidRPr="00D749C7" w:rsidRDefault="00834E0F" w:rsidP="00834E0F">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Estrategia</w:t>
            </w:r>
          </w:p>
        </w:tc>
        <w:tc>
          <w:tcPr>
            <w:tcW w:w="1276" w:type="dxa"/>
            <w:vMerge w:val="restart"/>
            <w:shd w:val="clear" w:color="auto" w:fill="215868" w:themeFill="accent5" w:themeFillShade="80"/>
            <w:vAlign w:val="center"/>
            <w:hideMark/>
          </w:tcPr>
          <w:p w14:paraId="61119FDD" w14:textId="77777777" w:rsidR="00834E0F" w:rsidRPr="00D749C7" w:rsidRDefault="00834E0F" w:rsidP="00834E0F">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Resultados Estratégicos</w:t>
            </w:r>
          </w:p>
        </w:tc>
        <w:tc>
          <w:tcPr>
            <w:tcW w:w="1275" w:type="dxa"/>
            <w:vMerge w:val="restart"/>
            <w:shd w:val="clear" w:color="auto" w:fill="215868" w:themeFill="accent5" w:themeFillShade="80"/>
            <w:vAlign w:val="center"/>
            <w:hideMark/>
          </w:tcPr>
          <w:p w14:paraId="7C2EC2EA" w14:textId="77777777" w:rsidR="00834E0F" w:rsidRPr="00D749C7" w:rsidRDefault="00834E0F" w:rsidP="00834E0F">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 w:val="16"/>
                <w:szCs w:val="16"/>
                <w:lang w:eastAsia="es-GT"/>
              </w:rPr>
              <w:t xml:space="preserve">Resultados Institucionales </w:t>
            </w:r>
          </w:p>
        </w:tc>
        <w:tc>
          <w:tcPr>
            <w:tcW w:w="1276" w:type="dxa"/>
            <w:vMerge w:val="restart"/>
            <w:shd w:val="clear" w:color="auto" w:fill="215868" w:themeFill="accent5" w:themeFillShade="80"/>
            <w:vAlign w:val="center"/>
            <w:hideMark/>
          </w:tcPr>
          <w:p w14:paraId="28F87ED9" w14:textId="77777777" w:rsidR="00834E0F" w:rsidRPr="00D749C7" w:rsidRDefault="00834E0F" w:rsidP="00834E0F">
            <w:pPr>
              <w:spacing w:after="0" w:line="240" w:lineRule="auto"/>
              <w:rPr>
                <w:rFonts w:asciiTheme="minorHAnsi" w:eastAsia="Times New Roman" w:hAnsiTheme="minorHAnsi" w:cstheme="minorHAnsi"/>
                <w:b/>
                <w:bCs/>
                <w:color w:val="FFFFFF" w:themeColor="background1"/>
                <w:szCs w:val="18"/>
                <w:lang w:eastAsia="es-GT"/>
              </w:rPr>
            </w:pPr>
          </w:p>
          <w:p w14:paraId="60271DC7" w14:textId="77777777" w:rsidR="00834E0F" w:rsidRPr="00D749C7" w:rsidRDefault="00834E0F" w:rsidP="00834E0F">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 xml:space="preserve">Acciones </w:t>
            </w:r>
          </w:p>
        </w:tc>
        <w:tc>
          <w:tcPr>
            <w:tcW w:w="1134" w:type="dxa"/>
            <w:vMerge w:val="restart"/>
            <w:shd w:val="clear" w:color="auto" w:fill="215868" w:themeFill="accent5" w:themeFillShade="80"/>
            <w:textDirection w:val="btLr"/>
            <w:vAlign w:val="center"/>
            <w:hideMark/>
          </w:tcPr>
          <w:p w14:paraId="57AE380E" w14:textId="77777777" w:rsidR="00834E0F" w:rsidRPr="00D749C7" w:rsidRDefault="00834E0F" w:rsidP="00834E0F">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Meta</w:t>
            </w:r>
          </w:p>
        </w:tc>
        <w:tc>
          <w:tcPr>
            <w:tcW w:w="851" w:type="dxa"/>
            <w:vMerge w:val="restart"/>
            <w:shd w:val="clear" w:color="auto" w:fill="215868" w:themeFill="accent5" w:themeFillShade="80"/>
            <w:textDirection w:val="btLr"/>
            <w:vAlign w:val="center"/>
            <w:hideMark/>
          </w:tcPr>
          <w:p w14:paraId="51A945FB" w14:textId="77777777" w:rsidR="00834E0F" w:rsidRPr="00D749C7" w:rsidRDefault="00834E0F" w:rsidP="00834E0F">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Línea Base</w:t>
            </w:r>
          </w:p>
        </w:tc>
        <w:tc>
          <w:tcPr>
            <w:tcW w:w="850" w:type="dxa"/>
            <w:vMerge w:val="restart"/>
            <w:shd w:val="clear" w:color="auto" w:fill="215868" w:themeFill="accent5" w:themeFillShade="80"/>
            <w:textDirection w:val="btLr"/>
            <w:vAlign w:val="center"/>
            <w:hideMark/>
          </w:tcPr>
          <w:p w14:paraId="65EE804E" w14:textId="77777777" w:rsidR="00834E0F" w:rsidRPr="00D749C7" w:rsidRDefault="00834E0F" w:rsidP="00834E0F">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Indicador</w:t>
            </w:r>
          </w:p>
        </w:tc>
        <w:tc>
          <w:tcPr>
            <w:tcW w:w="709" w:type="dxa"/>
            <w:shd w:val="clear" w:color="auto" w:fill="215868" w:themeFill="accent5" w:themeFillShade="80"/>
            <w:vAlign w:val="center"/>
            <w:hideMark/>
          </w:tcPr>
          <w:p w14:paraId="09BD0D2D" w14:textId="77777777" w:rsidR="00834E0F" w:rsidRPr="00D749C7" w:rsidRDefault="00834E0F" w:rsidP="00834E0F">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Metas</w:t>
            </w:r>
          </w:p>
        </w:tc>
        <w:tc>
          <w:tcPr>
            <w:tcW w:w="1417" w:type="dxa"/>
            <w:vMerge w:val="restart"/>
            <w:shd w:val="clear" w:color="auto" w:fill="215868" w:themeFill="accent5" w:themeFillShade="80"/>
            <w:vAlign w:val="center"/>
            <w:hideMark/>
          </w:tcPr>
          <w:p w14:paraId="34AF2CD9" w14:textId="77777777" w:rsidR="00834E0F" w:rsidRPr="00D749C7" w:rsidRDefault="00834E0F" w:rsidP="00834E0F">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 w:val="16"/>
                <w:szCs w:val="16"/>
                <w:lang w:eastAsia="es-GT"/>
              </w:rPr>
              <w:t>Medios de Verificación</w:t>
            </w:r>
          </w:p>
        </w:tc>
        <w:tc>
          <w:tcPr>
            <w:tcW w:w="1666" w:type="dxa"/>
            <w:vMerge w:val="restart"/>
            <w:shd w:val="clear" w:color="auto" w:fill="215868" w:themeFill="accent5" w:themeFillShade="80"/>
            <w:vAlign w:val="center"/>
            <w:hideMark/>
          </w:tcPr>
          <w:p w14:paraId="3F584ED5" w14:textId="77777777" w:rsidR="00834E0F" w:rsidRPr="00D749C7" w:rsidRDefault="00834E0F" w:rsidP="00834E0F">
            <w:pPr>
              <w:spacing w:after="0" w:line="240" w:lineRule="auto"/>
              <w:jc w:val="center"/>
              <w:rPr>
                <w:rFonts w:asciiTheme="minorHAnsi" w:eastAsia="Times New Roman" w:hAnsiTheme="minorHAnsi" w:cstheme="minorHAnsi"/>
                <w:b/>
                <w:bCs/>
                <w:color w:val="FFFFFF" w:themeColor="background1"/>
                <w:szCs w:val="18"/>
                <w:lang w:eastAsia="es-GT"/>
              </w:rPr>
            </w:pPr>
            <w:r w:rsidRPr="00D749C7">
              <w:rPr>
                <w:rFonts w:asciiTheme="minorHAnsi" w:eastAsia="Times New Roman" w:hAnsiTheme="minorHAnsi" w:cstheme="minorHAnsi"/>
                <w:b/>
                <w:bCs/>
                <w:color w:val="FFFFFF" w:themeColor="background1"/>
                <w:szCs w:val="18"/>
                <w:lang w:eastAsia="es-GT"/>
              </w:rPr>
              <w:t>Dependencias Involucradas</w:t>
            </w:r>
          </w:p>
        </w:tc>
      </w:tr>
      <w:tr w:rsidR="00834E0F" w:rsidRPr="00D749C7" w14:paraId="0102C4FB" w14:textId="77777777" w:rsidTr="008732EA">
        <w:trPr>
          <w:trHeight w:val="592"/>
          <w:tblHeader/>
        </w:trPr>
        <w:tc>
          <w:tcPr>
            <w:tcW w:w="259" w:type="dxa"/>
            <w:vMerge/>
            <w:vAlign w:val="center"/>
            <w:hideMark/>
          </w:tcPr>
          <w:p w14:paraId="40035F32" w14:textId="77777777" w:rsidR="00834E0F" w:rsidRPr="00D749C7" w:rsidRDefault="00834E0F" w:rsidP="00834E0F">
            <w:pPr>
              <w:spacing w:after="0" w:line="240" w:lineRule="auto"/>
              <w:rPr>
                <w:rFonts w:asciiTheme="minorHAnsi" w:eastAsia="Times New Roman" w:hAnsiTheme="minorHAnsi" w:cstheme="minorHAnsi"/>
                <w:szCs w:val="18"/>
                <w:lang w:eastAsia="es-GT"/>
              </w:rPr>
            </w:pPr>
          </w:p>
        </w:tc>
        <w:tc>
          <w:tcPr>
            <w:tcW w:w="1437" w:type="dxa"/>
            <w:vMerge/>
            <w:vAlign w:val="center"/>
            <w:hideMark/>
          </w:tcPr>
          <w:p w14:paraId="5C67E0EC" w14:textId="77777777" w:rsidR="00834E0F" w:rsidRPr="00D749C7" w:rsidRDefault="00834E0F" w:rsidP="00834E0F">
            <w:pPr>
              <w:spacing w:after="0" w:line="240" w:lineRule="auto"/>
              <w:rPr>
                <w:rFonts w:asciiTheme="minorHAnsi" w:eastAsia="Times New Roman" w:hAnsiTheme="minorHAnsi" w:cstheme="minorHAnsi"/>
                <w:b/>
                <w:bCs/>
                <w:szCs w:val="18"/>
                <w:lang w:eastAsia="es-GT"/>
              </w:rPr>
            </w:pPr>
          </w:p>
        </w:tc>
        <w:tc>
          <w:tcPr>
            <w:tcW w:w="1418" w:type="dxa"/>
            <w:vMerge/>
            <w:vAlign w:val="center"/>
            <w:hideMark/>
          </w:tcPr>
          <w:p w14:paraId="182C9CD2" w14:textId="77777777" w:rsidR="00834E0F" w:rsidRPr="00D749C7" w:rsidRDefault="00834E0F" w:rsidP="00834E0F">
            <w:pPr>
              <w:spacing w:after="0" w:line="240" w:lineRule="auto"/>
              <w:rPr>
                <w:rFonts w:asciiTheme="minorHAnsi" w:eastAsia="Times New Roman" w:hAnsiTheme="minorHAnsi" w:cstheme="minorHAnsi"/>
                <w:b/>
                <w:bCs/>
                <w:szCs w:val="18"/>
                <w:lang w:eastAsia="es-GT"/>
              </w:rPr>
            </w:pPr>
          </w:p>
        </w:tc>
        <w:tc>
          <w:tcPr>
            <w:tcW w:w="1276" w:type="dxa"/>
            <w:vMerge/>
            <w:vAlign w:val="center"/>
            <w:hideMark/>
          </w:tcPr>
          <w:p w14:paraId="0288EB07" w14:textId="77777777" w:rsidR="00834E0F" w:rsidRPr="00D749C7" w:rsidRDefault="00834E0F" w:rsidP="00834E0F">
            <w:pPr>
              <w:spacing w:after="0" w:line="240" w:lineRule="auto"/>
              <w:rPr>
                <w:rFonts w:asciiTheme="minorHAnsi" w:eastAsia="Times New Roman" w:hAnsiTheme="minorHAnsi" w:cstheme="minorHAnsi"/>
                <w:b/>
                <w:bCs/>
                <w:szCs w:val="18"/>
                <w:lang w:eastAsia="es-GT"/>
              </w:rPr>
            </w:pPr>
          </w:p>
        </w:tc>
        <w:tc>
          <w:tcPr>
            <w:tcW w:w="1275" w:type="dxa"/>
            <w:vMerge/>
            <w:vAlign w:val="center"/>
            <w:hideMark/>
          </w:tcPr>
          <w:p w14:paraId="59AD0AA3" w14:textId="77777777" w:rsidR="00834E0F" w:rsidRPr="00D749C7" w:rsidRDefault="00834E0F" w:rsidP="00834E0F">
            <w:pPr>
              <w:spacing w:after="0" w:line="240" w:lineRule="auto"/>
              <w:rPr>
                <w:rFonts w:asciiTheme="minorHAnsi" w:eastAsia="Times New Roman" w:hAnsiTheme="minorHAnsi" w:cstheme="minorHAnsi"/>
                <w:b/>
                <w:bCs/>
                <w:szCs w:val="18"/>
                <w:lang w:eastAsia="es-GT"/>
              </w:rPr>
            </w:pPr>
          </w:p>
        </w:tc>
        <w:tc>
          <w:tcPr>
            <w:tcW w:w="1276" w:type="dxa"/>
            <w:vMerge/>
            <w:vAlign w:val="center"/>
            <w:hideMark/>
          </w:tcPr>
          <w:p w14:paraId="5E7DF7AA" w14:textId="77777777" w:rsidR="00834E0F" w:rsidRPr="00D749C7" w:rsidRDefault="00834E0F" w:rsidP="00834E0F">
            <w:pPr>
              <w:spacing w:after="0" w:line="240" w:lineRule="auto"/>
              <w:rPr>
                <w:rFonts w:asciiTheme="minorHAnsi" w:eastAsia="Times New Roman" w:hAnsiTheme="minorHAnsi" w:cstheme="minorHAnsi"/>
                <w:b/>
                <w:bCs/>
                <w:szCs w:val="18"/>
                <w:lang w:eastAsia="es-GT"/>
              </w:rPr>
            </w:pPr>
          </w:p>
        </w:tc>
        <w:tc>
          <w:tcPr>
            <w:tcW w:w="1134" w:type="dxa"/>
            <w:vMerge/>
            <w:vAlign w:val="center"/>
            <w:hideMark/>
          </w:tcPr>
          <w:p w14:paraId="21932D8B" w14:textId="77777777" w:rsidR="00834E0F" w:rsidRPr="00D749C7" w:rsidRDefault="00834E0F" w:rsidP="00834E0F">
            <w:pPr>
              <w:spacing w:after="0" w:line="240" w:lineRule="auto"/>
              <w:rPr>
                <w:rFonts w:asciiTheme="minorHAnsi" w:eastAsia="Times New Roman" w:hAnsiTheme="minorHAnsi" w:cstheme="minorHAnsi"/>
                <w:b/>
                <w:bCs/>
                <w:szCs w:val="18"/>
                <w:lang w:eastAsia="es-GT"/>
              </w:rPr>
            </w:pPr>
          </w:p>
        </w:tc>
        <w:tc>
          <w:tcPr>
            <w:tcW w:w="851" w:type="dxa"/>
            <w:vMerge/>
            <w:vAlign w:val="center"/>
            <w:hideMark/>
          </w:tcPr>
          <w:p w14:paraId="2646FFD8" w14:textId="77777777" w:rsidR="00834E0F" w:rsidRPr="00D749C7" w:rsidRDefault="00834E0F" w:rsidP="00834E0F">
            <w:pPr>
              <w:spacing w:after="0" w:line="240" w:lineRule="auto"/>
              <w:rPr>
                <w:rFonts w:asciiTheme="minorHAnsi" w:eastAsia="Times New Roman" w:hAnsiTheme="minorHAnsi" w:cstheme="minorHAnsi"/>
                <w:b/>
                <w:bCs/>
                <w:szCs w:val="18"/>
                <w:lang w:eastAsia="es-GT"/>
              </w:rPr>
            </w:pPr>
          </w:p>
        </w:tc>
        <w:tc>
          <w:tcPr>
            <w:tcW w:w="850" w:type="dxa"/>
            <w:vMerge/>
            <w:shd w:val="clear" w:color="auto" w:fill="1A7C89"/>
            <w:vAlign w:val="center"/>
            <w:hideMark/>
          </w:tcPr>
          <w:p w14:paraId="0CD1CCDA" w14:textId="77777777" w:rsidR="00834E0F" w:rsidRPr="00D749C7" w:rsidRDefault="00834E0F" w:rsidP="00834E0F">
            <w:pPr>
              <w:spacing w:after="0" w:line="240" w:lineRule="auto"/>
              <w:rPr>
                <w:rFonts w:asciiTheme="minorHAnsi" w:eastAsia="Times New Roman" w:hAnsiTheme="minorHAnsi" w:cstheme="minorHAnsi"/>
                <w:b/>
                <w:bCs/>
                <w:color w:val="FFFFFF" w:themeColor="background1"/>
                <w:szCs w:val="18"/>
                <w:lang w:eastAsia="es-GT"/>
              </w:rPr>
            </w:pPr>
          </w:p>
        </w:tc>
        <w:tc>
          <w:tcPr>
            <w:tcW w:w="709" w:type="dxa"/>
            <w:shd w:val="clear" w:color="auto" w:fill="215868" w:themeFill="accent5" w:themeFillShade="80"/>
            <w:textDirection w:val="btLr"/>
            <w:vAlign w:val="center"/>
          </w:tcPr>
          <w:p w14:paraId="67AC7054" w14:textId="24166877" w:rsidR="00834E0F" w:rsidRPr="00D749C7" w:rsidRDefault="00EE257B" w:rsidP="00834E0F">
            <w:pPr>
              <w:spacing w:after="0" w:line="240" w:lineRule="auto"/>
              <w:jc w:val="center"/>
              <w:rPr>
                <w:rFonts w:asciiTheme="minorHAnsi" w:eastAsia="Times New Roman" w:hAnsiTheme="minorHAnsi" w:cstheme="minorHAnsi"/>
                <w:b/>
                <w:bCs/>
                <w:color w:val="FFFFFF" w:themeColor="background1"/>
                <w:szCs w:val="18"/>
                <w:lang w:eastAsia="es-GT"/>
              </w:rPr>
            </w:pPr>
            <w:r>
              <w:rPr>
                <w:rFonts w:asciiTheme="minorHAnsi" w:eastAsia="Times New Roman" w:hAnsiTheme="minorHAnsi" w:cstheme="minorHAnsi"/>
                <w:b/>
                <w:bCs/>
                <w:color w:val="FFFFFF" w:themeColor="background1"/>
                <w:szCs w:val="18"/>
                <w:lang w:eastAsia="es-GT"/>
              </w:rPr>
              <w:t>2025</w:t>
            </w:r>
          </w:p>
        </w:tc>
        <w:tc>
          <w:tcPr>
            <w:tcW w:w="1417" w:type="dxa"/>
            <w:vMerge/>
            <w:shd w:val="clear" w:color="auto" w:fill="215868" w:themeFill="accent5" w:themeFillShade="80"/>
            <w:vAlign w:val="center"/>
            <w:hideMark/>
          </w:tcPr>
          <w:p w14:paraId="5D5E3C00" w14:textId="77777777" w:rsidR="00834E0F" w:rsidRPr="00D749C7" w:rsidRDefault="00834E0F" w:rsidP="00834E0F">
            <w:pPr>
              <w:spacing w:after="0" w:line="240" w:lineRule="auto"/>
              <w:rPr>
                <w:rFonts w:asciiTheme="minorHAnsi" w:eastAsia="Times New Roman" w:hAnsiTheme="minorHAnsi" w:cstheme="minorHAnsi"/>
                <w:b/>
                <w:bCs/>
                <w:color w:val="FFFFFF" w:themeColor="background1"/>
                <w:szCs w:val="18"/>
                <w:lang w:eastAsia="es-GT"/>
              </w:rPr>
            </w:pPr>
          </w:p>
        </w:tc>
        <w:tc>
          <w:tcPr>
            <w:tcW w:w="1666" w:type="dxa"/>
            <w:vMerge/>
            <w:vAlign w:val="center"/>
            <w:hideMark/>
          </w:tcPr>
          <w:p w14:paraId="0330C503" w14:textId="77777777" w:rsidR="00834E0F" w:rsidRPr="00D749C7" w:rsidRDefault="00834E0F" w:rsidP="00834E0F">
            <w:pPr>
              <w:spacing w:after="0" w:line="240" w:lineRule="auto"/>
              <w:rPr>
                <w:rFonts w:asciiTheme="minorHAnsi" w:eastAsia="Times New Roman" w:hAnsiTheme="minorHAnsi" w:cstheme="minorHAnsi"/>
                <w:b/>
                <w:bCs/>
                <w:szCs w:val="18"/>
                <w:lang w:eastAsia="es-GT"/>
              </w:rPr>
            </w:pPr>
          </w:p>
        </w:tc>
      </w:tr>
      <w:tr w:rsidR="00834E0F" w:rsidRPr="00D749C7" w14:paraId="0ABE41B3" w14:textId="77777777" w:rsidTr="008732EA">
        <w:trPr>
          <w:trHeight w:val="2826"/>
        </w:trPr>
        <w:tc>
          <w:tcPr>
            <w:tcW w:w="259" w:type="dxa"/>
            <w:shd w:val="clear" w:color="auto" w:fill="215868" w:themeFill="accent5" w:themeFillShade="80"/>
            <w:noWrap/>
            <w:textDirection w:val="btLr"/>
            <w:vAlign w:val="center"/>
          </w:tcPr>
          <w:p w14:paraId="624B9033" w14:textId="6FE7559A" w:rsidR="00834E0F" w:rsidRPr="00D749C7" w:rsidRDefault="00834E0F" w:rsidP="000F2B0C">
            <w:pPr>
              <w:spacing w:after="0" w:line="240" w:lineRule="auto"/>
              <w:rPr>
                <w:rFonts w:asciiTheme="minorHAnsi" w:eastAsia="Times New Roman" w:hAnsiTheme="minorHAnsi" w:cstheme="minorHAnsi"/>
                <w:b/>
                <w:bCs/>
                <w:color w:val="FFFFFF" w:themeColor="background1"/>
                <w:szCs w:val="18"/>
                <w:lang w:eastAsia="es-GT"/>
              </w:rPr>
            </w:pPr>
          </w:p>
        </w:tc>
        <w:tc>
          <w:tcPr>
            <w:tcW w:w="1437" w:type="dxa"/>
            <w:shd w:val="clear" w:color="auto" w:fill="auto"/>
            <w:vAlign w:val="center"/>
            <w:hideMark/>
          </w:tcPr>
          <w:p w14:paraId="07E7DC27" w14:textId="77777777" w:rsidR="00834E0F" w:rsidRPr="00D749C7" w:rsidRDefault="00834E0F" w:rsidP="00834E0F">
            <w:pPr>
              <w:spacing w:line="240" w:lineRule="auto"/>
              <w:contextualSpacing/>
              <w:jc w:val="both"/>
              <w:rPr>
                <w:rFonts w:asciiTheme="minorHAnsi" w:eastAsia="Times New Roman" w:hAnsiTheme="minorHAnsi" w:cstheme="minorHAnsi"/>
                <w:sz w:val="14"/>
                <w:szCs w:val="14"/>
                <w:lang w:eastAsia="es-GT"/>
              </w:rPr>
            </w:pPr>
            <w:r w:rsidRPr="00D749C7">
              <w:rPr>
                <w:rFonts w:asciiTheme="minorHAnsi" w:hAnsiTheme="minorHAnsi" w:cstheme="minorHAnsi"/>
                <w:sz w:val="14"/>
                <w:szCs w:val="14"/>
              </w:rPr>
              <w:t>Establecer acuerdos y convenios intra e interinstitucionales para el fortalecimiento de las actividades migratorias e intercambio de información entre otras.</w:t>
            </w:r>
          </w:p>
        </w:tc>
        <w:tc>
          <w:tcPr>
            <w:tcW w:w="1418" w:type="dxa"/>
            <w:shd w:val="clear" w:color="auto" w:fill="auto"/>
            <w:vAlign w:val="center"/>
          </w:tcPr>
          <w:p w14:paraId="64F56C8D" w14:textId="77777777" w:rsidR="00834E0F" w:rsidRPr="00D749C7" w:rsidRDefault="00834E0F" w:rsidP="00834E0F">
            <w:pPr>
              <w:contextualSpacing/>
              <w:jc w:val="center"/>
              <w:rPr>
                <w:rFonts w:asciiTheme="minorHAnsi" w:hAnsiTheme="minorHAnsi" w:cstheme="minorHAnsi"/>
                <w:sz w:val="16"/>
                <w:szCs w:val="14"/>
              </w:rPr>
            </w:pPr>
            <w:r w:rsidRPr="00D749C7">
              <w:rPr>
                <w:rFonts w:asciiTheme="minorHAnsi" w:hAnsiTheme="minorHAnsi" w:cstheme="minorHAnsi"/>
                <w:sz w:val="16"/>
                <w:szCs w:val="14"/>
              </w:rPr>
              <w:t>Gestionar apoyo técnico y financiero para mejorar el equipamiento, los recursos tecnológicos, materiales y movilidad</w:t>
            </w:r>
          </w:p>
        </w:tc>
        <w:tc>
          <w:tcPr>
            <w:tcW w:w="1276" w:type="dxa"/>
            <w:shd w:val="clear" w:color="auto" w:fill="auto"/>
            <w:vAlign w:val="center"/>
          </w:tcPr>
          <w:p w14:paraId="365259C1" w14:textId="77777777" w:rsidR="00834E0F" w:rsidRPr="00D749C7" w:rsidRDefault="00834E0F" w:rsidP="00834E0F">
            <w:pPr>
              <w:contextualSpacing/>
              <w:jc w:val="center"/>
              <w:rPr>
                <w:rFonts w:asciiTheme="minorHAnsi" w:hAnsiTheme="minorHAnsi" w:cstheme="minorHAnsi"/>
                <w:sz w:val="16"/>
                <w:szCs w:val="14"/>
              </w:rPr>
            </w:pPr>
          </w:p>
        </w:tc>
        <w:tc>
          <w:tcPr>
            <w:tcW w:w="1275" w:type="dxa"/>
            <w:shd w:val="clear" w:color="auto" w:fill="auto"/>
            <w:vAlign w:val="center"/>
          </w:tcPr>
          <w:p w14:paraId="104A169C" w14:textId="77777777" w:rsidR="00834E0F" w:rsidRPr="00D749C7" w:rsidRDefault="00834E0F" w:rsidP="00834E0F">
            <w:pPr>
              <w:contextualSpacing/>
              <w:jc w:val="center"/>
              <w:rPr>
                <w:rFonts w:asciiTheme="minorHAnsi" w:hAnsiTheme="minorHAnsi" w:cstheme="minorHAnsi"/>
                <w:sz w:val="15"/>
                <w:szCs w:val="15"/>
              </w:rPr>
            </w:pPr>
            <w:r w:rsidRPr="00D749C7">
              <w:rPr>
                <w:rFonts w:asciiTheme="minorHAnsi" w:hAnsiTheme="minorHAnsi" w:cstheme="minorHAnsi"/>
                <w:sz w:val="15"/>
                <w:szCs w:val="15"/>
              </w:rPr>
              <w:t>Para el 2030, el Instituto Guatemalteco de Migración, cuenta con recursos técnicos, financieros equipamiento, recursos tecnológicos, materiales y movilidad</w:t>
            </w:r>
          </w:p>
        </w:tc>
        <w:tc>
          <w:tcPr>
            <w:tcW w:w="1276" w:type="dxa"/>
            <w:shd w:val="clear" w:color="auto" w:fill="auto"/>
            <w:noWrap/>
            <w:vAlign w:val="center"/>
          </w:tcPr>
          <w:p w14:paraId="05521BD1" w14:textId="77777777" w:rsidR="00834E0F" w:rsidRPr="00D749C7" w:rsidRDefault="00834E0F" w:rsidP="00834E0F">
            <w:pPr>
              <w:contextualSpacing/>
              <w:jc w:val="center"/>
              <w:rPr>
                <w:rFonts w:asciiTheme="minorHAnsi" w:hAnsiTheme="minorHAnsi" w:cstheme="minorHAnsi"/>
                <w:sz w:val="16"/>
                <w:szCs w:val="14"/>
              </w:rPr>
            </w:pPr>
            <w:r w:rsidRPr="00D749C7">
              <w:rPr>
                <w:rFonts w:asciiTheme="minorHAnsi" w:hAnsiTheme="minorHAnsi" w:cstheme="minorHAnsi"/>
                <w:sz w:val="16"/>
                <w:szCs w:val="14"/>
              </w:rPr>
              <w:t>Instrumentos de formalización de cooperación internacional no reembolsable</w:t>
            </w:r>
          </w:p>
        </w:tc>
        <w:tc>
          <w:tcPr>
            <w:tcW w:w="1134" w:type="dxa"/>
            <w:shd w:val="clear" w:color="auto" w:fill="auto"/>
            <w:vAlign w:val="center"/>
          </w:tcPr>
          <w:p w14:paraId="3A01DCCB" w14:textId="77777777" w:rsidR="00834E0F" w:rsidRPr="00D749C7" w:rsidRDefault="00834E0F" w:rsidP="00834E0F">
            <w:pPr>
              <w:contextualSpacing/>
              <w:jc w:val="center"/>
              <w:rPr>
                <w:rFonts w:asciiTheme="minorHAnsi" w:hAnsiTheme="minorHAnsi" w:cstheme="minorHAnsi"/>
                <w:szCs w:val="18"/>
              </w:rPr>
            </w:pPr>
            <w:r w:rsidRPr="00D749C7">
              <w:rPr>
                <w:rFonts w:asciiTheme="minorHAnsi" w:hAnsiTheme="minorHAnsi" w:cstheme="minorHAnsi"/>
                <w:sz w:val="16"/>
                <w:szCs w:val="16"/>
              </w:rPr>
              <w:t xml:space="preserve">Establecer instrumentos de </w:t>
            </w:r>
            <w:r w:rsidRPr="00D749C7">
              <w:rPr>
                <w:rFonts w:asciiTheme="minorHAnsi" w:hAnsiTheme="minorHAnsi" w:cstheme="minorHAnsi"/>
                <w:sz w:val="14"/>
                <w:szCs w:val="16"/>
              </w:rPr>
              <w:t xml:space="preserve">formalización </w:t>
            </w:r>
            <w:r w:rsidRPr="00D749C7">
              <w:rPr>
                <w:rFonts w:asciiTheme="minorHAnsi" w:hAnsiTheme="minorHAnsi" w:cstheme="minorHAnsi"/>
                <w:sz w:val="16"/>
                <w:szCs w:val="16"/>
              </w:rPr>
              <w:t xml:space="preserve">de </w:t>
            </w:r>
            <w:r w:rsidRPr="00D749C7">
              <w:rPr>
                <w:rFonts w:asciiTheme="minorHAnsi" w:hAnsiTheme="minorHAnsi" w:cstheme="minorHAnsi"/>
                <w:sz w:val="14"/>
                <w:szCs w:val="16"/>
              </w:rPr>
              <w:t xml:space="preserve">cooperación internacional </w:t>
            </w:r>
            <w:r w:rsidRPr="00D749C7">
              <w:rPr>
                <w:rFonts w:asciiTheme="minorHAnsi" w:hAnsiTheme="minorHAnsi" w:cstheme="minorHAnsi"/>
                <w:sz w:val="16"/>
                <w:szCs w:val="16"/>
              </w:rPr>
              <w:t>no reembolsable</w:t>
            </w:r>
          </w:p>
        </w:tc>
        <w:tc>
          <w:tcPr>
            <w:tcW w:w="851" w:type="dxa"/>
            <w:shd w:val="clear" w:color="auto" w:fill="auto"/>
            <w:vAlign w:val="center"/>
          </w:tcPr>
          <w:p w14:paraId="7480369A" w14:textId="77777777" w:rsidR="00834E0F" w:rsidRPr="00D749C7" w:rsidRDefault="00834E0F" w:rsidP="00834E0F">
            <w:pPr>
              <w:contextualSpacing/>
              <w:jc w:val="center"/>
              <w:rPr>
                <w:rFonts w:asciiTheme="minorHAnsi" w:hAnsiTheme="minorHAnsi" w:cstheme="minorHAnsi"/>
                <w:szCs w:val="18"/>
              </w:rPr>
            </w:pPr>
            <w:r w:rsidRPr="00D749C7">
              <w:rPr>
                <w:rFonts w:asciiTheme="minorHAnsi" w:hAnsiTheme="minorHAnsi" w:cstheme="minorHAnsi"/>
                <w:szCs w:val="18"/>
              </w:rPr>
              <w:t>2</w:t>
            </w:r>
          </w:p>
        </w:tc>
        <w:tc>
          <w:tcPr>
            <w:tcW w:w="850" w:type="dxa"/>
            <w:shd w:val="clear" w:color="auto" w:fill="auto"/>
            <w:vAlign w:val="center"/>
          </w:tcPr>
          <w:p w14:paraId="75BBB07F" w14:textId="77777777" w:rsidR="00834E0F" w:rsidRPr="00D749C7" w:rsidRDefault="00834E0F" w:rsidP="00834E0F">
            <w:pPr>
              <w:contextualSpacing/>
              <w:jc w:val="center"/>
              <w:rPr>
                <w:rFonts w:asciiTheme="minorHAnsi" w:hAnsiTheme="minorHAnsi" w:cstheme="minorHAnsi"/>
                <w:sz w:val="16"/>
                <w:szCs w:val="16"/>
              </w:rPr>
            </w:pPr>
            <w:r w:rsidRPr="00D749C7">
              <w:rPr>
                <w:rFonts w:asciiTheme="minorHAnsi" w:hAnsiTheme="minorHAnsi" w:cstheme="minorHAnsi"/>
                <w:sz w:val="16"/>
                <w:szCs w:val="16"/>
              </w:rPr>
              <w:t>Número de instrumentos de formalización</w:t>
            </w:r>
          </w:p>
        </w:tc>
        <w:tc>
          <w:tcPr>
            <w:tcW w:w="709" w:type="dxa"/>
            <w:shd w:val="clear" w:color="auto" w:fill="auto"/>
            <w:noWrap/>
            <w:vAlign w:val="center"/>
          </w:tcPr>
          <w:p w14:paraId="3C6EF066" w14:textId="77777777" w:rsidR="00834E0F" w:rsidRPr="00D749C7" w:rsidRDefault="00834E0F" w:rsidP="00834E0F">
            <w:pPr>
              <w:contextualSpacing/>
              <w:jc w:val="center"/>
              <w:rPr>
                <w:rFonts w:asciiTheme="minorHAnsi" w:hAnsiTheme="minorHAnsi" w:cstheme="minorHAnsi"/>
                <w:szCs w:val="18"/>
              </w:rPr>
            </w:pPr>
            <w:r w:rsidRPr="00D749C7">
              <w:rPr>
                <w:rFonts w:asciiTheme="minorHAnsi" w:hAnsiTheme="minorHAnsi" w:cstheme="minorHAnsi"/>
                <w:szCs w:val="18"/>
              </w:rPr>
              <w:t>2</w:t>
            </w:r>
          </w:p>
        </w:tc>
        <w:tc>
          <w:tcPr>
            <w:tcW w:w="1417" w:type="dxa"/>
            <w:shd w:val="clear" w:color="auto" w:fill="auto"/>
            <w:vAlign w:val="center"/>
          </w:tcPr>
          <w:p w14:paraId="07094111" w14:textId="77777777" w:rsidR="00834E0F" w:rsidRPr="00D749C7" w:rsidRDefault="00834E0F" w:rsidP="00834E0F">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hAnsiTheme="minorHAnsi" w:cstheme="minorHAnsi"/>
                <w:szCs w:val="18"/>
              </w:rPr>
              <w:t xml:space="preserve">Instrumento de aprobación emitido por las autoridades </w:t>
            </w:r>
            <w:r w:rsidRPr="00D749C7">
              <w:rPr>
                <w:rFonts w:asciiTheme="minorHAnsi" w:hAnsiTheme="minorHAnsi" w:cstheme="minorHAnsi"/>
                <w:sz w:val="16"/>
                <w:szCs w:val="18"/>
              </w:rPr>
              <w:t>competentes</w:t>
            </w:r>
          </w:p>
        </w:tc>
        <w:tc>
          <w:tcPr>
            <w:tcW w:w="1666" w:type="dxa"/>
            <w:shd w:val="clear" w:color="auto" w:fill="auto"/>
            <w:vAlign w:val="center"/>
          </w:tcPr>
          <w:p w14:paraId="0911CBA5" w14:textId="77777777" w:rsidR="00834E0F" w:rsidRPr="00D749C7" w:rsidRDefault="00834E0F" w:rsidP="00834E0F">
            <w:pPr>
              <w:spacing w:after="0" w:line="240" w:lineRule="auto"/>
              <w:contextualSpacing/>
              <w:jc w:val="center"/>
              <w:rPr>
                <w:rFonts w:asciiTheme="minorHAnsi" w:eastAsia="Times New Roman" w:hAnsiTheme="minorHAnsi" w:cstheme="minorHAnsi"/>
                <w:szCs w:val="18"/>
                <w:lang w:eastAsia="es-GT"/>
              </w:rPr>
            </w:pPr>
            <w:r w:rsidRPr="00D749C7">
              <w:rPr>
                <w:rFonts w:asciiTheme="minorHAnsi" w:eastAsia="Times New Roman" w:hAnsiTheme="minorHAnsi" w:cstheme="minorHAnsi"/>
                <w:szCs w:val="18"/>
                <w:lang w:eastAsia="es-GT"/>
              </w:rPr>
              <w:t>Instituto Guatemalteco de Migración y Fuentes Cooperantes.</w:t>
            </w:r>
          </w:p>
        </w:tc>
      </w:tr>
      <w:tr w:rsidR="00834E0F" w:rsidRPr="00D749C7" w14:paraId="0742154A" w14:textId="77777777" w:rsidTr="008732EA">
        <w:trPr>
          <w:trHeight w:val="3508"/>
        </w:trPr>
        <w:tc>
          <w:tcPr>
            <w:tcW w:w="259" w:type="dxa"/>
            <w:shd w:val="clear" w:color="auto" w:fill="215868" w:themeFill="accent5" w:themeFillShade="80"/>
            <w:noWrap/>
            <w:textDirection w:val="btLr"/>
          </w:tcPr>
          <w:p w14:paraId="3FEB31D1" w14:textId="18CBEFAE" w:rsidR="00834E0F" w:rsidRPr="00D749C7" w:rsidRDefault="00834E0F" w:rsidP="00834E0F">
            <w:pPr>
              <w:jc w:val="center"/>
              <w:rPr>
                <w:rFonts w:asciiTheme="minorHAnsi" w:eastAsia="Times New Roman" w:hAnsiTheme="minorHAnsi" w:cstheme="minorHAnsi"/>
                <w:b/>
                <w:bCs/>
                <w:color w:val="FFFFFF" w:themeColor="background1"/>
                <w:szCs w:val="18"/>
                <w:lang w:eastAsia="es-GT"/>
              </w:rPr>
            </w:pPr>
          </w:p>
        </w:tc>
        <w:tc>
          <w:tcPr>
            <w:tcW w:w="1437" w:type="dxa"/>
            <w:shd w:val="clear" w:color="auto" w:fill="FFFFFF" w:themeFill="background1"/>
            <w:vAlign w:val="center"/>
          </w:tcPr>
          <w:p w14:paraId="3CE2E4D6" w14:textId="77777777" w:rsidR="00834E0F" w:rsidRPr="00D749C7" w:rsidRDefault="00834E0F" w:rsidP="00834E0F">
            <w:pPr>
              <w:spacing w:line="240" w:lineRule="auto"/>
              <w:contextualSpacing/>
              <w:jc w:val="both"/>
              <w:rPr>
                <w:rFonts w:asciiTheme="minorHAnsi" w:hAnsiTheme="minorHAnsi" w:cstheme="minorHAnsi"/>
                <w:sz w:val="16"/>
                <w:szCs w:val="17"/>
              </w:rPr>
            </w:pPr>
            <w:r w:rsidRPr="00D749C7">
              <w:rPr>
                <w:rFonts w:asciiTheme="minorHAnsi" w:hAnsiTheme="minorHAnsi" w:cstheme="minorHAnsi"/>
                <w:sz w:val="16"/>
                <w:szCs w:val="17"/>
              </w:rPr>
              <w:t>Integrar los compromisos migratorios adquiridos por Guatemala en el ámbito nacional e internacional.</w:t>
            </w:r>
          </w:p>
        </w:tc>
        <w:tc>
          <w:tcPr>
            <w:tcW w:w="1418" w:type="dxa"/>
            <w:shd w:val="clear" w:color="auto" w:fill="auto"/>
            <w:vAlign w:val="center"/>
          </w:tcPr>
          <w:p w14:paraId="6771AB46" w14:textId="77777777" w:rsidR="00834E0F" w:rsidRPr="00D749C7" w:rsidRDefault="00834E0F" w:rsidP="00834E0F">
            <w:pPr>
              <w:contextualSpacing/>
              <w:jc w:val="center"/>
              <w:rPr>
                <w:rFonts w:asciiTheme="minorHAnsi" w:hAnsiTheme="minorHAnsi" w:cstheme="minorHAnsi"/>
                <w:sz w:val="15"/>
                <w:szCs w:val="15"/>
              </w:rPr>
            </w:pPr>
            <w:r w:rsidRPr="00D749C7">
              <w:rPr>
                <w:rFonts w:asciiTheme="minorHAnsi" w:hAnsiTheme="minorHAnsi" w:cstheme="minorHAnsi"/>
                <w:sz w:val="15"/>
                <w:szCs w:val="15"/>
              </w:rPr>
              <w:t>Establecer acuerdos y convenios intra e interinstitucionales para el fortalecimiento de controles migratorios interinstitucionales actuales, el desarrollo de nuevos, de intercambio de información, entre otras para reducir   la migración irregular.</w:t>
            </w:r>
          </w:p>
        </w:tc>
        <w:tc>
          <w:tcPr>
            <w:tcW w:w="1276" w:type="dxa"/>
            <w:shd w:val="clear" w:color="auto" w:fill="auto"/>
            <w:vAlign w:val="center"/>
          </w:tcPr>
          <w:p w14:paraId="0EC48BDA" w14:textId="77777777" w:rsidR="00834E0F" w:rsidRPr="00D749C7" w:rsidRDefault="00834E0F" w:rsidP="00834E0F">
            <w:pPr>
              <w:contextualSpacing/>
              <w:jc w:val="center"/>
              <w:rPr>
                <w:rFonts w:asciiTheme="minorHAnsi" w:eastAsia="Times New Roman" w:hAnsiTheme="minorHAnsi" w:cstheme="minorHAnsi"/>
                <w:sz w:val="16"/>
                <w:szCs w:val="14"/>
                <w:lang w:eastAsia="es-GT"/>
              </w:rPr>
            </w:pPr>
          </w:p>
        </w:tc>
        <w:tc>
          <w:tcPr>
            <w:tcW w:w="1275" w:type="dxa"/>
            <w:shd w:val="clear" w:color="auto" w:fill="auto"/>
            <w:vAlign w:val="center"/>
          </w:tcPr>
          <w:p w14:paraId="2535E17F" w14:textId="3F9B2816" w:rsidR="00834E0F" w:rsidRPr="00D749C7" w:rsidRDefault="00834E0F" w:rsidP="00834E0F">
            <w:pPr>
              <w:spacing w:after="0" w:line="240" w:lineRule="auto"/>
              <w:contextualSpacing/>
              <w:jc w:val="center"/>
              <w:rPr>
                <w:rFonts w:asciiTheme="minorHAnsi" w:eastAsia="Times New Roman" w:hAnsiTheme="minorHAnsi" w:cstheme="minorHAnsi"/>
                <w:sz w:val="16"/>
                <w:szCs w:val="14"/>
                <w:lang w:eastAsia="es-GT"/>
              </w:rPr>
            </w:pPr>
            <w:r w:rsidRPr="00D749C7">
              <w:rPr>
                <w:rFonts w:asciiTheme="minorHAnsi" w:eastAsia="Times New Roman" w:hAnsiTheme="minorHAnsi" w:cstheme="minorHAnsi"/>
                <w:sz w:val="16"/>
                <w:szCs w:val="14"/>
                <w:lang w:eastAsia="es-GT"/>
              </w:rPr>
              <w:t>Para el 202</w:t>
            </w:r>
            <w:r w:rsidR="000F2B0C">
              <w:rPr>
                <w:rFonts w:asciiTheme="minorHAnsi" w:eastAsia="Times New Roman" w:hAnsiTheme="minorHAnsi" w:cstheme="minorHAnsi"/>
                <w:sz w:val="16"/>
                <w:szCs w:val="14"/>
                <w:lang w:eastAsia="es-GT"/>
              </w:rPr>
              <w:t>5</w:t>
            </w:r>
            <w:r w:rsidRPr="00D749C7">
              <w:rPr>
                <w:rFonts w:asciiTheme="minorHAnsi" w:eastAsia="Times New Roman" w:hAnsiTheme="minorHAnsi" w:cstheme="minorHAnsi"/>
                <w:sz w:val="16"/>
                <w:szCs w:val="14"/>
                <w:lang w:eastAsia="es-GT"/>
              </w:rPr>
              <w:t>, el Instituto Guatemalteco de Migración ha establecido acuerdos y/o convenios intra e interinstitucionales para el fortalecimiento de los mecanismos de intercambio de información para alertas.</w:t>
            </w:r>
          </w:p>
        </w:tc>
        <w:tc>
          <w:tcPr>
            <w:tcW w:w="1276" w:type="dxa"/>
            <w:shd w:val="clear" w:color="auto" w:fill="auto"/>
            <w:noWrap/>
            <w:vAlign w:val="center"/>
          </w:tcPr>
          <w:p w14:paraId="1F187A90" w14:textId="77777777" w:rsidR="00834E0F" w:rsidRPr="00D749C7" w:rsidRDefault="00834E0F" w:rsidP="00834E0F">
            <w:pPr>
              <w:spacing w:after="0" w:line="240" w:lineRule="auto"/>
              <w:contextualSpacing/>
              <w:jc w:val="center"/>
              <w:rPr>
                <w:rFonts w:asciiTheme="minorHAnsi" w:eastAsia="Times New Roman" w:hAnsiTheme="minorHAnsi" w:cstheme="minorHAnsi"/>
                <w:sz w:val="17"/>
                <w:szCs w:val="17"/>
                <w:lang w:eastAsia="es-GT"/>
              </w:rPr>
            </w:pPr>
            <w:r w:rsidRPr="00D749C7">
              <w:rPr>
                <w:rFonts w:asciiTheme="minorHAnsi" w:eastAsia="Times New Roman" w:hAnsiTheme="minorHAnsi" w:cstheme="minorHAnsi"/>
                <w:sz w:val="17"/>
                <w:szCs w:val="17"/>
                <w:lang w:eastAsia="es-GT"/>
              </w:rPr>
              <w:t>Intercambio de información a través de los sistemas de inteligencia nacionales e internacionales</w:t>
            </w:r>
          </w:p>
        </w:tc>
        <w:tc>
          <w:tcPr>
            <w:tcW w:w="1134" w:type="dxa"/>
            <w:shd w:val="clear" w:color="auto" w:fill="auto"/>
            <w:vAlign w:val="center"/>
          </w:tcPr>
          <w:p w14:paraId="0922AD59" w14:textId="77777777" w:rsidR="00834E0F" w:rsidRPr="00D749C7" w:rsidRDefault="00834E0F" w:rsidP="00834E0F">
            <w:pPr>
              <w:spacing w:after="0" w:line="240" w:lineRule="auto"/>
              <w:contextualSpacing/>
              <w:jc w:val="center"/>
              <w:rPr>
                <w:rFonts w:asciiTheme="minorHAnsi" w:eastAsia="Times New Roman" w:hAnsiTheme="minorHAnsi" w:cstheme="minorHAnsi"/>
                <w:sz w:val="17"/>
                <w:szCs w:val="17"/>
                <w:lang w:eastAsia="es-GT"/>
              </w:rPr>
            </w:pPr>
            <w:r w:rsidRPr="00D749C7">
              <w:rPr>
                <w:rFonts w:asciiTheme="minorHAnsi" w:eastAsia="Times New Roman" w:hAnsiTheme="minorHAnsi" w:cstheme="minorHAnsi"/>
                <w:sz w:val="17"/>
                <w:szCs w:val="17"/>
                <w:lang w:eastAsia="es-GT"/>
              </w:rPr>
              <w:t xml:space="preserve">Alcanzar un 100% de </w:t>
            </w:r>
            <w:proofErr w:type="gramStart"/>
            <w:r w:rsidRPr="00D749C7">
              <w:rPr>
                <w:rFonts w:asciiTheme="minorHAnsi" w:eastAsia="Times New Roman" w:hAnsiTheme="minorHAnsi" w:cstheme="minorHAnsi"/>
                <w:sz w:val="17"/>
                <w:szCs w:val="17"/>
                <w:lang w:eastAsia="es-GT"/>
              </w:rPr>
              <w:t>controles  exitosos</w:t>
            </w:r>
            <w:proofErr w:type="gramEnd"/>
            <w:r w:rsidRPr="00D749C7">
              <w:rPr>
                <w:rFonts w:asciiTheme="minorHAnsi" w:eastAsia="Times New Roman" w:hAnsiTheme="minorHAnsi" w:cstheme="minorHAnsi"/>
                <w:sz w:val="17"/>
                <w:szCs w:val="17"/>
                <w:lang w:eastAsia="es-GT"/>
              </w:rPr>
              <w:t xml:space="preserve"> respecto al total de alertas activadas</w:t>
            </w:r>
          </w:p>
        </w:tc>
        <w:tc>
          <w:tcPr>
            <w:tcW w:w="851" w:type="dxa"/>
            <w:shd w:val="clear" w:color="auto" w:fill="auto"/>
            <w:vAlign w:val="center"/>
          </w:tcPr>
          <w:p w14:paraId="1260EA4E" w14:textId="77777777" w:rsidR="00834E0F" w:rsidRPr="00D749C7" w:rsidRDefault="00834E0F" w:rsidP="00834E0F">
            <w:pPr>
              <w:spacing w:after="0" w:line="240" w:lineRule="auto"/>
              <w:contextualSpacing/>
              <w:jc w:val="center"/>
              <w:rPr>
                <w:rFonts w:asciiTheme="minorHAnsi" w:eastAsia="Times New Roman" w:hAnsiTheme="minorHAnsi" w:cstheme="minorHAnsi"/>
                <w:sz w:val="17"/>
                <w:szCs w:val="17"/>
                <w:lang w:eastAsia="es-GT"/>
              </w:rPr>
            </w:pPr>
            <w:r w:rsidRPr="00D749C7">
              <w:rPr>
                <w:rFonts w:asciiTheme="minorHAnsi" w:eastAsia="Times New Roman" w:hAnsiTheme="minorHAnsi" w:cstheme="minorHAnsi"/>
                <w:sz w:val="17"/>
                <w:szCs w:val="17"/>
                <w:lang w:eastAsia="es-GT"/>
              </w:rPr>
              <w:t xml:space="preserve">Alertas y </w:t>
            </w:r>
            <w:r w:rsidRPr="00D749C7">
              <w:rPr>
                <w:rFonts w:asciiTheme="minorHAnsi" w:eastAsia="Times New Roman" w:hAnsiTheme="minorHAnsi" w:cstheme="minorHAnsi"/>
                <w:sz w:val="16"/>
                <w:szCs w:val="17"/>
                <w:lang w:eastAsia="es-GT"/>
              </w:rPr>
              <w:t xml:space="preserve">protocolos </w:t>
            </w:r>
            <w:r w:rsidRPr="00D749C7">
              <w:rPr>
                <w:rFonts w:asciiTheme="minorHAnsi" w:eastAsia="Times New Roman" w:hAnsiTheme="minorHAnsi" w:cstheme="minorHAnsi"/>
                <w:sz w:val="17"/>
                <w:szCs w:val="17"/>
                <w:lang w:eastAsia="es-GT"/>
              </w:rPr>
              <w:t>activados</w:t>
            </w:r>
          </w:p>
        </w:tc>
        <w:tc>
          <w:tcPr>
            <w:tcW w:w="850" w:type="dxa"/>
            <w:shd w:val="clear" w:color="auto" w:fill="auto"/>
            <w:vAlign w:val="center"/>
          </w:tcPr>
          <w:p w14:paraId="2B0963F1" w14:textId="77777777" w:rsidR="00834E0F" w:rsidRPr="00D749C7" w:rsidRDefault="00834E0F" w:rsidP="00834E0F">
            <w:pPr>
              <w:spacing w:after="0" w:line="240" w:lineRule="auto"/>
              <w:contextualSpacing/>
              <w:jc w:val="center"/>
              <w:rPr>
                <w:rFonts w:asciiTheme="minorHAnsi" w:eastAsia="Times New Roman" w:hAnsiTheme="minorHAnsi" w:cstheme="minorHAnsi"/>
                <w:sz w:val="17"/>
                <w:szCs w:val="17"/>
                <w:lang w:eastAsia="es-GT"/>
              </w:rPr>
            </w:pPr>
            <w:r w:rsidRPr="00D749C7">
              <w:rPr>
                <w:rFonts w:asciiTheme="minorHAnsi" w:eastAsia="Times New Roman" w:hAnsiTheme="minorHAnsi" w:cstheme="minorHAnsi"/>
                <w:sz w:val="17"/>
                <w:szCs w:val="17"/>
                <w:lang w:eastAsia="es-GT"/>
              </w:rPr>
              <w:t>Controles exitosos / Total alertas activa-das) * 100</w:t>
            </w:r>
          </w:p>
        </w:tc>
        <w:tc>
          <w:tcPr>
            <w:tcW w:w="709" w:type="dxa"/>
            <w:shd w:val="clear" w:color="auto" w:fill="auto"/>
            <w:noWrap/>
            <w:vAlign w:val="center"/>
          </w:tcPr>
          <w:p w14:paraId="224BD178" w14:textId="77777777" w:rsidR="00834E0F" w:rsidRPr="00D749C7" w:rsidRDefault="00834E0F" w:rsidP="00834E0F">
            <w:pPr>
              <w:spacing w:after="0" w:line="240" w:lineRule="auto"/>
              <w:contextualSpacing/>
              <w:jc w:val="center"/>
              <w:rPr>
                <w:rFonts w:asciiTheme="minorHAnsi" w:eastAsia="Times New Roman" w:hAnsiTheme="minorHAnsi" w:cstheme="minorHAnsi"/>
                <w:sz w:val="17"/>
                <w:szCs w:val="17"/>
                <w:lang w:eastAsia="es-GT"/>
              </w:rPr>
            </w:pPr>
            <w:r w:rsidRPr="00D749C7">
              <w:rPr>
                <w:rFonts w:asciiTheme="minorHAnsi" w:eastAsia="Times New Roman" w:hAnsiTheme="minorHAnsi" w:cstheme="minorHAnsi"/>
                <w:sz w:val="17"/>
                <w:szCs w:val="17"/>
                <w:lang w:eastAsia="es-GT"/>
              </w:rPr>
              <w:t>100%</w:t>
            </w:r>
          </w:p>
        </w:tc>
        <w:tc>
          <w:tcPr>
            <w:tcW w:w="1417" w:type="dxa"/>
            <w:shd w:val="clear" w:color="auto" w:fill="auto"/>
            <w:vAlign w:val="center"/>
          </w:tcPr>
          <w:p w14:paraId="51AFB5EB" w14:textId="77777777" w:rsidR="00834E0F" w:rsidRPr="00D749C7" w:rsidRDefault="00834E0F" w:rsidP="00834E0F">
            <w:pPr>
              <w:spacing w:after="0" w:line="240" w:lineRule="auto"/>
              <w:contextualSpacing/>
              <w:jc w:val="center"/>
              <w:rPr>
                <w:rFonts w:asciiTheme="minorHAnsi" w:eastAsia="Times New Roman" w:hAnsiTheme="minorHAnsi" w:cstheme="minorHAnsi"/>
                <w:sz w:val="17"/>
                <w:szCs w:val="17"/>
                <w:lang w:eastAsia="es-GT"/>
              </w:rPr>
            </w:pPr>
            <w:r w:rsidRPr="00D749C7">
              <w:rPr>
                <w:rFonts w:asciiTheme="minorHAnsi" w:eastAsia="Times New Roman" w:hAnsiTheme="minorHAnsi" w:cstheme="minorHAnsi"/>
                <w:sz w:val="17"/>
                <w:szCs w:val="17"/>
                <w:lang w:eastAsia="es-GT"/>
              </w:rPr>
              <w:t>Registros de la Subdirección de Control Migratorio</w:t>
            </w:r>
          </w:p>
        </w:tc>
        <w:tc>
          <w:tcPr>
            <w:tcW w:w="1666" w:type="dxa"/>
            <w:shd w:val="clear" w:color="auto" w:fill="auto"/>
            <w:vAlign w:val="center"/>
          </w:tcPr>
          <w:p w14:paraId="5CE2E398" w14:textId="77777777" w:rsidR="00834E0F" w:rsidRPr="00D749C7" w:rsidRDefault="00834E0F" w:rsidP="00834E0F">
            <w:pPr>
              <w:spacing w:after="0" w:line="240" w:lineRule="auto"/>
              <w:contextualSpacing/>
              <w:jc w:val="center"/>
              <w:rPr>
                <w:rFonts w:asciiTheme="minorHAnsi" w:eastAsia="Times New Roman" w:hAnsiTheme="minorHAnsi" w:cstheme="minorHAnsi"/>
                <w:sz w:val="17"/>
                <w:szCs w:val="17"/>
                <w:lang w:eastAsia="es-GT"/>
              </w:rPr>
            </w:pPr>
            <w:r w:rsidRPr="00D749C7">
              <w:rPr>
                <w:rFonts w:asciiTheme="minorHAnsi" w:eastAsia="Times New Roman" w:hAnsiTheme="minorHAnsi" w:cstheme="minorHAnsi"/>
                <w:sz w:val="17"/>
                <w:szCs w:val="17"/>
                <w:lang w:eastAsia="es-GT"/>
              </w:rPr>
              <w:t>Instituto Guatemalteco de Migración, Policía Nacional Civil, Procuraduría de los Derechos Humanos, etc.</w:t>
            </w:r>
          </w:p>
        </w:tc>
      </w:tr>
    </w:tbl>
    <w:p w14:paraId="0D376DE9" w14:textId="77777777" w:rsidR="00EB1CF5" w:rsidRPr="00D749C7" w:rsidRDefault="00EB1CF5" w:rsidP="00EB1CF5">
      <w:pPr>
        <w:rPr>
          <w:rFonts w:asciiTheme="minorHAnsi" w:hAnsiTheme="minorHAnsi" w:cstheme="minorHAnsi"/>
        </w:rPr>
      </w:pPr>
    </w:p>
    <w:sectPr w:rsidR="00EB1CF5" w:rsidRPr="00D749C7" w:rsidSect="00C62A7B">
      <w:footerReference w:type="default" r:id="rId64"/>
      <w:pgSz w:w="15840" w:h="12240" w:orient="landscape"/>
      <w:pgMar w:top="1701" w:right="1242"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FD4F9D" w14:textId="77777777" w:rsidR="000E7419" w:rsidRDefault="000E7419" w:rsidP="00E76CD6">
      <w:pPr>
        <w:spacing w:after="0" w:line="240" w:lineRule="auto"/>
      </w:pPr>
      <w:r>
        <w:separator/>
      </w:r>
    </w:p>
  </w:endnote>
  <w:endnote w:type="continuationSeparator" w:id="0">
    <w:p w14:paraId="38DE80F0" w14:textId="77777777" w:rsidR="000E7419" w:rsidRDefault="000E7419" w:rsidP="00E76C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Lato">
    <w:altName w:val="Lato"/>
    <w:charset w:val="00"/>
    <w:family w:val="swiss"/>
    <w:pitch w:val="variable"/>
    <w:sig w:usb0="E10002FF" w:usb1="5000ECFF" w:usb2="00000021" w:usb3="00000000" w:csb0="000001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Raleway">
    <w:altName w:val="Raleway"/>
    <w:charset w:val="00"/>
    <w:family w:val="auto"/>
    <w:pitch w:val="variable"/>
    <w:sig w:usb0="A00002FF" w:usb1="5000205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74074086"/>
      <w:docPartObj>
        <w:docPartGallery w:val="Page Numbers (Bottom of Page)"/>
        <w:docPartUnique/>
      </w:docPartObj>
    </w:sdtPr>
    <w:sdtEndPr/>
    <w:sdtContent>
      <w:p w14:paraId="26052B16" w14:textId="77777777" w:rsidR="000E7419" w:rsidRDefault="000E7419">
        <w:pPr>
          <w:pStyle w:val="Piedepgina"/>
        </w:pPr>
        <w:r>
          <w:fldChar w:fldCharType="begin"/>
        </w:r>
        <w:r>
          <w:instrText>PAGE   \* MERGEFORMAT</w:instrText>
        </w:r>
        <w:r>
          <w:fldChar w:fldCharType="separate"/>
        </w:r>
        <w:r w:rsidR="0074763C" w:rsidRPr="0074763C">
          <w:rPr>
            <w:noProof/>
            <w:lang w:val="es-ES"/>
          </w:rPr>
          <w:t>ii</w:t>
        </w:r>
        <w:r>
          <w:fldChar w:fldCharType="end"/>
        </w:r>
      </w:p>
    </w:sdtContent>
  </w:sdt>
  <w:p w14:paraId="2F52C043" w14:textId="77777777" w:rsidR="000E7419" w:rsidRDefault="000E7419" w:rsidP="00C71FAF">
    <w:pPr>
      <w:pStyle w:val="TDC2"/>
    </w:pPr>
    <w:r>
      <w:rPr>
        <w:noProof/>
        <w:lang w:eastAsia="es-GT"/>
      </w:rPr>
      <w:drawing>
        <wp:anchor distT="0" distB="0" distL="114300" distR="114300" simplePos="0" relativeHeight="251654144" behindDoc="1" locked="0" layoutInCell="1" allowOverlap="1" wp14:anchorId="3B35FD03" wp14:editId="21382DD7">
          <wp:simplePos x="0" y="0"/>
          <wp:positionH relativeFrom="page">
            <wp:posOffset>-3175</wp:posOffset>
          </wp:positionH>
          <wp:positionV relativeFrom="paragraph">
            <wp:posOffset>40640</wp:posOffset>
          </wp:positionV>
          <wp:extent cx="7785735" cy="588645"/>
          <wp:effectExtent l="0" t="0" r="5715" b="190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GENDA footer-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85735" cy="588645"/>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5547216"/>
      <w:docPartObj>
        <w:docPartGallery w:val="Page Numbers (Bottom of Page)"/>
        <w:docPartUnique/>
      </w:docPartObj>
    </w:sdtPr>
    <w:sdtEndPr/>
    <w:sdtContent>
      <w:p w14:paraId="56461DC8" w14:textId="77777777" w:rsidR="000E7419" w:rsidRDefault="000E7419" w:rsidP="00C71FAF">
        <w:pPr>
          <w:pStyle w:val="TDC2"/>
        </w:pPr>
        <w:r>
          <w:fldChar w:fldCharType="begin"/>
        </w:r>
        <w:r>
          <w:instrText>PAGE   \* MERGEFORMAT</w:instrText>
        </w:r>
        <w:r>
          <w:fldChar w:fldCharType="separate"/>
        </w:r>
        <w:r w:rsidR="0074763C" w:rsidRPr="0074763C">
          <w:rPr>
            <w:noProof/>
            <w:lang w:val="es-ES"/>
          </w:rPr>
          <w:t>iv</w:t>
        </w:r>
        <w:r>
          <w:rPr>
            <w:noProof/>
            <w:lang w:val="es-ES"/>
          </w:rPr>
          <w:fldChar w:fldCharType="end"/>
        </w:r>
      </w:p>
    </w:sdtContent>
  </w:sdt>
  <w:p w14:paraId="5AF15F64" w14:textId="77777777" w:rsidR="000E7419" w:rsidRDefault="000E7419" w:rsidP="00C71FAF">
    <w:pPr>
      <w:pStyle w:val="TDC2"/>
    </w:pPr>
    <w:r>
      <w:rPr>
        <w:noProof/>
        <w:lang w:eastAsia="es-GT"/>
      </w:rPr>
      <w:drawing>
        <wp:anchor distT="0" distB="0" distL="114300" distR="114300" simplePos="0" relativeHeight="251636224" behindDoc="1" locked="0" layoutInCell="1" allowOverlap="1" wp14:anchorId="03434B1B" wp14:editId="47A4EE8D">
          <wp:simplePos x="0" y="0"/>
          <wp:positionH relativeFrom="page">
            <wp:posOffset>-12700</wp:posOffset>
          </wp:positionH>
          <wp:positionV relativeFrom="paragraph">
            <wp:posOffset>31750</wp:posOffset>
          </wp:positionV>
          <wp:extent cx="7785735" cy="588645"/>
          <wp:effectExtent l="0" t="0" r="5715" b="190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GENDA footer-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85735" cy="58864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97983"/>
      <w:docPartObj>
        <w:docPartGallery w:val="Page Numbers (Bottom of Page)"/>
        <w:docPartUnique/>
      </w:docPartObj>
    </w:sdtPr>
    <w:sdtEndPr/>
    <w:sdtContent>
      <w:p w14:paraId="12F0A8E8" w14:textId="77777777" w:rsidR="000E7419" w:rsidRDefault="000E7419" w:rsidP="00C71FAF">
        <w:pPr>
          <w:pStyle w:val="TDC2"/>
        </w:pPr>
        <w:r>
          <w:fldChar w:fldCharType="begin"/>
        </w:r>
        <w:r>
          <w:instrText>PAGE   \* MERGEFORMAT</w:instrText>
        </w:r>
        <w:r>
          <w:fldChar w:fldCharType="separate"/>
        </w:r>
        <w:r w:rsidR="0074763C" w:rsidRPr="0074763C">
          <w:rPr>
            <w:noProof/>
            <w:lang w:val="es-ES"/>
          </w:rPr>
          <w:t>18</w:t>
        </w:r>
        <w:r>
          <w:rPr>
            <w:noProof/>
            <w:lang w:val="es-ES"/>
          </w:rPr>
          <w:fldChar w:fldCharType="end"/>
        </w:r>
      </w:p>
    </w:sdtContent>
  </w:sdt>
  <w:p w14:paraId="358C87B3" w14:textId="77777777" w:rsidR="000E7419" w:rsidRDefault="000E7419" w:rsidP="00C71FAF">
    <w:pPr>
      <w:pStyle w:val="TDC2"/>
    </w:pPr>
    <w:r>
      <w:rPr>
        <w:noProof/>
        <w:lang w:eastAsia="es-GT"/>
      </w:rPr>
      <w:drawing>
        <wp:anchor distT="0" distB="0" distL="114300" distR="114300" simplePos="0" relativeHeight="251639296" behindDoc="1" locked="0" layoutInCell="1" allowOverlap="1" wp14:anchorId="1D60635B" wp14:editId="15D05328">
          <wp:simplePos x="0" y="0"/>
          <wp:positionH relativeFrom="page">
            <wp:posOffset>-9525</wp:posOffset>
          </wp:positionH>
          <wp:positionV relativeFrom="paragraph">
            <wp:posOffset>28575</wp:posOffset>
          </wp:positionV>
          <wp:extent cx="10067925" cy="588357"/>
          <wp:effectExtent l="0" t="0" r="0" b="254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GENDA footer-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72854" cy="588645"/>
                  </a:xfrm>
                  <a:prstGeom prst="rect">
                    <a:avLst/>
                  </a:prstGeom>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0943077"/>
      <w:docPartObj>
        <w:docPartGallery w:val="Page Numbers (Bottom of Page)"/>
        <w:docPartUnique/>
      </w:docPartObj>
    </w:sdtPr>
    <w:sdtEndPr/>
    <w:sdtContent>
      <w:p w14:paraId="1EBAD195" w14:textId="77777777" w:rsidR="000E7419" w:rsidRDefault="000E7419" w:rsidP="00C71FAF">
        <w:pPr>
          <w:pStyle w:val="TDC2"/>
        </w:pPr>
        <w:r>
          <w:rPr>
            <w:noProof/>
            <w:lang w:eastAsia="es-GT"/>
          </w:rPr>
          <w:drawing>
            <wp:anchor distT="0" distB="0" distL="114300" distR="114300" simplePos="0" relativeHeight="251660800" behindDoc="1" locked="0" layoutInCell="1" allowOverlap="1" wp14:anchorId="4B18467C" wp14:editId="7D54D337">
              <wp:simplePos x="0" y="0"/>
              <wp:positionH relativeFrom="page">
                <wp:posOffset>276225</wp:posOffset>
              </wp:positionH>
              <wp:positionV relativeFrom="paragraph">
                <wp:posOffset>2188210</wp:posOffset>
              </wp:positionV>
              <wp:extent cx="7785735" cy="588645"/>
              <wp:effectExtent l="0" t="0" r="5715" b="190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GENDA footer-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85735" cy="588645"/>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PAGE   \* MERGEFORMAT</w:instrText>
        </w:r>
        <w:r>
          <w:fldChar w:fldCharType="separate"/>
        </w:r>
        <w:r w:rsidR="0074763C" w:rsidRPr="0074763C">
          <w:rPr>
            <w:noProof/>
            <w:lang w:val="es-ES"/>
          </w:rPr>
          <w:t>35</w:t>
        </w:r>
        <w:r>
          <w:rPr>
            <w:noProof/>
            <w:lang w:val="es-ES"/>
          </w:rPr>
          <w:fldChar w:fldCharType="end"/>
        </w:r>
      </w:p>
    </w:sdtContent>
  </w:sdt>
  <w:p w14:paraId="000702C5" w14:textId="77777777" w:rsidR="000E7419" w:rsidRDefault="000E7419" w:rsidP="00C71FAF">
    <w:pPr>
      <w:pStyle w:val="TDC2"/>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280829"/>
      <w:docPartObj>
        <w:docPartGallery w:val="Page Numbers (Bottom of Page)"/>
        <w:docPartUnique/>
      </w:docPartObj>
    </w:sdtPr>
    <w:sdtEndPr/>
    <w:sdtContent>
      <w:p w14:paraId="6E8236E8" w14:textId="77777777" w:rsidR="000E7419" w:rsidRDefault="000E7419" w:rsidP="00C71FAF">
        <w:pPr>
          <w:pStyle w:val="TDC2"/>
        </w:pPr>
        <w:r>
          <w:rPr>
            <w:noProof/>
            <w:lang w:eastAsia="es-GT"/>
          </w:rPr>
          <w:drawing>
            <wp:anchor distT="0" distB="0" distL="114300" distR="114300" simplePos="0" relativeHeight="251666944" behindDoc="1" locked="0" layoutInCell="1" allowOverlap="1" wp14:anchorId="3A37F2D2" wp14:editId="0F6B3649">
              <wp:simplePos x="0" y="0"/>
              <wp:positionH relativeFrom="page">
                <wp:posOffset>276225</wp:posOffset>
              </wp:positionH>
              <wp:positionV relativeFrom="paragraph">
                <wp:posOffset>2188210</wp:posOffset>
              </wp:positionV>
              <wp:extent cx="7785735" cy="588645"/>
              <wp:effectExtent l="0" t="0" r="5715" b="1905"/>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GENDA footer-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85735" cy="588645"/>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PAGE   \* MERGEFORMAT</w:instrText>
        </w:r>
        <w:r>
          <w:fldChar w:fldCharType="separate"/>
        </w:r>
        <w:r w:rsidR="0074763C" w:rsidRPr="0074763C">
          <w:rPr>
            <w:noProof/>
            <w:lang w:val="es-ES"/>
          </w:rPr>
          <w:t>40</w:t>
        </w:r>
        <w:r>
          <w:rPr>
            <w:noProof/>
            <w:lang w:val="es-ES"/>
          </w:rPr>
          <w:fldChar w:fldCharType="end"/>
        </w:r>
      </w:p>
    </w:sdtContent>
  </w:sdt>
  <w:p w14:paraId="14815E97" w14:textId="77777777" w:rsidR="000E7419" w:rsidRDefault="000E7419" w:rsidP="00C71FAF">
    <w:pPr>
      <w:pStyle w:val="TDC2"/>
    </w:pPr>
    <w:r>
      <w:rPr>
        <w:noProof/>
        <w:lang w:eastAsia="es-GT"/>
      </w:rPr>
      <w:drawing>
        <wp:anchor distT="0" distB="0" distL="114300" distR="114300" simplePos="0" relativeHeight="251673088" behindDoc="1" locked="0" layoutInCell="1" allowOverlap="1" wp14:anchorId="1F0E59C0" wp14:editId="0495DC51">
          <wp:simplePos x="0" y="0"/>
          <wp:positionH relativeFrom="page">
            <wp:posOffset>-12700</wp:posOffset>
          </wp:positionH>
          <wp:positionV relativeFrom="paragraph">
            <wp:posOffset>31750</wp:posOffset>
          </wp:positionV>
          <wp:extent cx="7785735" cy="588645"/>
          <wp:effectExtent l="0" t="0" r="5715" b="1905"/>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GENDA footer-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85735" cy="588645"/>
                  </a:xfrm>
                  <a:prstGeom prst="rect">
                    <a:avLst/>
                  </a:prstGeom>
                </pic:spPr>
              </pic:pic>
            </a:graphicData>
          </a:graphic>
          <wp14:sizeRelH relativeFrom="margin">
            <wp14:pctWidth>0</wp14:pctWidth>
          </wp14:sizeRelH>
          <wp14:sizeRelV relativeFrom="margin">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9C9C9" w14:textId="77777777" w:rsidR="000E7419" w:rsidRPr="00DC519E" w:rsidRDefault="000E7419" w:rsidP="00C71FAF">
    <w:pPr>
      <w:pStyle w:val="TDC2"/>
    </w:pPr>
    <w:r>
      <w:fldChar w:fldCharType="begin"/>
    </w:r>
    <w:r>
      <w:instrText xml:space="preserve"> PAGE   \* MERGEFORMAT </w:instrText>
    </w:r>
    <w:r>
      <w:fldChar w:fldCharType="separate"/>
    </w:r>
    <w:r w:rsidR="0074763C">
      <w:rPr>
        <w:noProof/>
      </w:rPr>
      <w:t>43</w:t>
    </w:r>
    <w:r>
      <w:rPr>
        <w:noProof/>
      </w:rPr>
      <w:fldChar w:fldCharType="end"/>
    </w:r>
  </w:p>
  <w:p w14:paraId="109F275F" w14:textId="77777777" w:rsidR="000E7419" w:rsidRDefault="000E7419" w:rsidP="00C71FAF">
    <w:pPr>
      <w:pStyle w:val="TDC2"/>
    </w:pPr>
    <w:r>
      <w:rPr>
        <w:noProof/>
        <w:lang w:eastAsia="es-GT"/>
      </w:rPr>
      <w:drawing>
        <wp:anchor distT="0" distB="0" distL="114300" distR="114300" simplePos="0" relativeHeight="251652608" behindDoc="1" locked="0" layoutInCell="1" allowOverlap="1" wp14:anchorId="0431C06F" wp14:editId="03B00DDD">
          <wp:simplePos x="0" y="0"/>
          <wp:positionH relativeFrom="page">
            <wp:posOffset>0</wp:posOffset>
          </wp:positionH>
          <wp:positionV relativeFrom="paragraph">
            <wp:posOffset>28575</wp:posOffset>
          </wp:positionV>
          <wp:extent cx="10039350" cy="588926"/>
          <wp:effectExtent l="0" t="0" r="0" b="1905"/>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GENDA footer-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44445" cy="589225"/>
                  </a:xfrm>
                  <a:prstGeom prst="rect">
                    <a:avLst/>
                  </a:prstGeom>
                </pic:spPr>
              </pic:pic>
            </a:graphicData>
          </a:graphic>
          <wp14:sizeRelH relativeFrom="margin">
            <wp14:pctWidth>0</wp14:pctWidth>
          </wp14:sizeRelH>
          <wp14:sizeRelV relativeFrom="margin">
            <wp14:pctHeight>0</wp14:pctHeight>
          </wp14:sizeRelV>
        </wp:anchor>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0804224"/>
      <w:docPartObj>
        <w:docPartGallery w:val="Page Numbers (Bottom of Page)"/>
        <w:docPartUnique/>
      </w:docPartObj>
    </w:sdtPr>
    <w:sdtEndPr/>
    <w:sdtContent>
      <w:p w14:paraId="1B9D51E9" w14:textId="77777777" w:rsidR="000E7419" w:rsidRDefault="000E7419" w:rsidP="00C71FAF">
        <w:pPr>
          <w:pStyle w:val="TDC2"/>
        </w:pPr>
        <w:r>
          <w:fldChar w:fldCharType="begin"/>
        </w:r>
        <w:r>
          <w:instrText>PAGE   \* MERGEFORMAT</w:instrText>
        </w:r>
        <w:r>
          <w:fldChar w:fldCharType="separate"/>
        </w:r>
        <w:r w:rsidR="0074763C" w:rsidRPr="0074763C">
          <w:rPr>
            <w:noProof/>
            <w:lang w:val="es-ES"/>
          </w:rPr>
          <w:t>55</w:t>
        </w:r>
        <w:r>
          <w:fldChar w:fldCharType="end"/>
        </w:r>
      </w:p>
    </w:sdtContent>
  </w:sdt>
  <w:p w14:paraId="7D5C0B1E" w14:textId="77777777" w:rsidR="000E7419" w:rsidRDefault="000E7419" w:rsidP="00C71FAF">
    <w:pPr>
      <w:pStyle w:val="TDC2"/>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6214227"/>
      <w:docPartObj>
        <w:docPartGallery w:val="Page Numbers (Bottom of Page)"/>
        <w:docPartUnique/>
      </w:docPartObj>
    </w:sdtPr>
    <w:sdtEndPr/>
    <w:sdtContent>
      <w:p w14:paraId="1E702B5E" w14:textId="77777777" w:rsidR="000E7419" w:rsidRDefault="000E7419" w:rsidP="00C71FAF">
        <w:pPr>
          <w:pStyle w:val="TDC2"/>
        </w:pPr>
        <w:r>
          <w:fldChar w:fldCharType="begin"/>
        </w:r>
        <w:r>
          <w:instrText>PAGE   \* MERGEFORMAT</w:instrText>
        </w:r>
        <w:r>
          <w:fldChar w:fldCharType="separate"/>
        </w:r>
        <w:r w:rsidR="0074763C" w:rsidRPr="0074763C">
          <w:rPr>
            <w:noProof/>
            <w:lang w:val="es-ES"/>
          </w:rPr>
          <w:t>68</w:t>
        </w:r>
        <w:r>
          <w:fldChar w:fldCharType="end"/>
        </w:r>
      </w:p>
    </w:sdtContent>
  </w:sdt>
  <w:p w14:paraId="503C6AF2" w14:textId="77777777" w:rsidR="000E7419" w:rsidRDefault="000E7419" w:rsidP="00C71FAF">
    <w:pPr>
      <w:pStyle w:val="TDC2"/>
    </w:pPr>
    <w:r>
      <w:rPr>
        <w:noProof/>
        <w:lang w:eastAsia="es-GT"/>
      </w:rPr>
      <w:drawing>
        <wp:anchor distT="0" distB="0" distL="114300" distR="114300" simplePos="0" relativeHeight="251679232" behindDoc="1" locked="0" layoutInCell="1" allowOverlap="1" wp14:anchorId="141078DB" wp14:editId="56F92B6B">
          <wp:simplePos x="0" y="0"/>
          <wp:positionH relativeFrom="page">
            <wp:posOffset>0</wp:posOffset>
          </wp:positionH>
          <wp:positionV relativeFrom="paragraph">
            <wp:posOffset>27940</wp:posOffset>
          </wp:positionV>
          <wp:extent cx="10048875" cy="588357"/>
          <wp:effectExtent l="0" t="0" r="0" b="254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GENDA footer-0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053795" cy="58864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77232C" w14:textId="77777777" w:rsidR="000E7419" w:rsidRDefault="000E7419" w:rsidP="00E76CD6">
      <w:pPr>
        <w:spacing w:after="0" w:line="240" w:lineRule="auto"/>
      </w:pPr>
      <w:r>
        <w:separator/>
      </w:r>
    </w:p>
  </w:footnote>
  <w:footnote w:type="continuationSeparator" w:id="0">
    <w:p w14:paraId="72442E3C" w14:textId="77777777" w:rsidR="000E7419" w:rsidRDefault="000E7419" w:rsidP="00E76CD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F904B64E"/>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04427A77"/>
    <w:multiLevelType w:val="multilevel"/>
    <w:tmpl w:val="7B76CB88"/>
    <w:lvl w:ilvl="0">
      <w:start w:val="1"/>
      <w:numFmt w:val="decimal"/>
      <w:lvlText w:val="%1"/>
      <w:lvlJc w:val="left"/>
      <w:pPr>
        <w:ind w:left="360" w:hanging="360"/>
      </w:pPr>
      <w:rPr>
        <w:rFonts w:hint="default"/>
        <w:sz w:val="24"/>
      </w:rPr>
    </w:lvl>
    <w:lvl w:ilvl="1">
      <w:start w:val="1"/>
      <w:numFmt w:val="decimal"/>
      <w:lvlText w:val="%1.%2"/>
      <w:lvlJc w:val="left"/>
      <w:pPr>
        <w:ind w:left="720" w:hanging="360"/>
      </w:pPr>
      <w:rPr>
        <w:rFonts w:hint="default"/>
        <w:sz w:val="24"/>
      </w:rPr>
    </w:lvl>
    <w:lvl w:ilvl="2">
      <w:start w:val="1"/>
      <w:numFmt w:val="decimal"/>
      <w:lvlText w:val="%1.%2.%3"/>
      <w:lvlJc w:val="left"/>
      <w:pPr>
        <w:ind w:left="1440" w:hanging="720"/>
      </w:pPr>
      <w:rPr>
        <w:rFonts w:hint="default"/>
        <w:sz w:val="24"/>
      </w:rPr>
    </w:lvl>
    <w:lvl w:ilvl="3">
      <w:start w:val="1"/>
      <w:numFmt w:val="decimal"/>
      <w:lvlText w:val="%1.%2.%3.%4"/>
      <w:lvlJc w:val="left"/>
      <w:pPr>
        <w:ind w:left="2160" w:hanging="1080"/>
      </w:pPr>
      <w:rPr>
        <w:rFonts w:hint="default"/>
        <w:sz w:val="24"/>
      </w:rPr>
    </w:lvl>
    <w:lvl w:ilvl="4">
      <w:start w:val="1"/>
      <w:numFmt w:val="decimal"/>
      <w:lvlText w:val="%1.%2.%3.%4.%5"/>
      <w:lvlJc w:val="left"/>
      <w:pPr>
        <w:ind w:left="2520" w:hanging="1080"/>
      </w:pPr>
      <w:rPr>
        <w:rFonts w:hint="default"/>
        <w:sz w:val="24"/>
      </w:rPr>
    </w:lvl>
    <w:lvl w:ilvl="5">
      <w:start w:val="1"/>
      <w:numFmt w:val="decimal"/>
      <w:lvlText w:val="%1.%2.%3.%4.%5.%6"/>
      <w:lvlJc w:val="left"/>
      <w:pPr>
        <w:ind w:left="3240" w:hanging="1440"/>
      </w:pPr>
      <w:rPr>
        <w:rFonts w:hint="default"/>
        <w:sz w:val="24"/>
      </w:rPr>
    </w:lvl>
    <w:lvl w:ilvl="6">
      <w:start w:val="1"/>
      <w:numFmt w:val="decimal"/>
      <w:lvlText w:val="%1.%2.%3.%4.%5.%6.%7"/>
      <w:lvlJc w:val="left"/>
      <w:pPr>
        <w:ind w:left="3600" w:hanging="1440"/>
      </w:pPr>
      <w:rPr>
        <w:rFonts w:hint="default"/>
        <w:sz w:val="24"/>
      </w:rPr>
    </w:lvl>
    <w:lvl w:ilvl="7">
      <w:start w:val="1"/>
      <w:numFmt w:val="decimal"/>
      <w:lvlText w:val="%1.%2.%3.%4.%5.%6.%7.%8"/>
      <w:lvlJc w:val="left"/>
      <w:pPr>
        <w:ind w:left="4320" w:hanging="1800"/>
      </w:pPr>
      <w:rPr>
        <w:rFonts w:hint="default"/>
        <w:sz w:val="24"/>
      </w:rPr>
    </w:lvl>
    <w:lvl w:ilvl="8">
      <w:start w:val="1"/>
      <w:numFmt w:val="decimal"/>
      <w:lvlText w:val="%1.%2.%3.%4.%5.%6.%7.%8.%9"/>
      <w:lvlJc w:val="left"/>
      <w:pPr>
        <w:ind w:left="5040" w:hanging="2160"/>
      </w:pPr>
      <w:rPr>
        <w:rFonts w:hint="default"/>
        <w:sz w:val="24"/>
      </w:rPr>
    </w:lvl>
  </w:abstractNum>
  <w:abstractNum w:abstractNumId="2" w15:restartNumberingAfterBreak="0">
    <w:nsid w:val="09466084"/>
    <w:multiLevelType w:val="hybridMultilevel"/>
    <w:tmpl w:val="C54A1E7E"/>
    <w:lvl w:ilvl="0" w:tplc="100A000F">
      <w:start w:val="1"/>
      <w:numFmt w:val="decimal"/>
      <w:lvlText w:val="%1."/>
      <w:lvlJc w:val="left"/>
      <w:pPr>
        <w:ind w:left="720" w:hanging="360"/>
      </w:p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15:restartNumberingAfterBreak="0">
    <w:nsid w:val="0EF167C3"/>
    <w:multiLevelType w:val="hybridMultilevel"/>
    <w:tmpl w:val="01B006F6"/>
    <w:lvl w:ilvl="0" w:tplc="100A0001">
      <w:start w:val="1"/>
      <w:numFmt w:val="bullet"/>
      <w:lvlText w:val=""/>
      <w:lvlJc w:val="left"/>
      <w:pPr>
        <w:ind w:left="360" w:hanging="360"/>
      </w:pPr>
      <w:rPr>
        <w:rFonts w:ascii="Symbol" w:hAnsi="Symbol" w:hint="default"/>
      </w:rPr>
    </w:lvl>
    <w:lvl w:ilvl="1" w:tplc="100A0003" w:tentative="1">
      <w:start w:val="1"/>
      <w:numFmt w:val="bullet"/>
      <w:lvlText w:val="o"/>
      <w:lvlJc w:val="left"/>
      <w:pPr>
        <w:ind w:left="1080" w:hanging="360"/>
      </w:pPr>
      <w:rPr>
        <w:rFonts w:ascii="Courier New" w:hAnsi="Courier New" w:cs="Courier New" w:hint="default"/>
      </w:rPr>
    </w:lvl>
    <w:lvl w:ilvl="2" w:tplc="100A0005" w:tentative="1">
      <w:start w:val="1"/>
      <w:numFmt w:val="bullet"/>
      <w:lvlText w:val=""/>
      <w:lvlJc w:val="left"/>
      <w:pPr>
        <w:ind w:left="1800" w:hanging="360"/>
      </w:pPr>
      <w:rPr>
        <w:rFonts w:ascii="Wingdings" w:hAnsi="Wingdings" w:hint="default"/>
      </w:rPr>
    </w:lvl>
    <w:lvl w:ilvl="3" w:tplc="100A0001" w:tentative="1">
      <w:start w:val="1"/>
      <w:numFmt w:val="bullet"/>
      <w:lvlText w:val=""/>
      <w:lvlJc w:val="left"/>
      <w:pPr>
        <w:ind w:left="2520" w:hanging="360"/>
      </w:pPr>
      <w:rPr>
        <w:rFonts w:ascii="Symbol" w:hAnsi="Symbol" w:hint="default"/>
      </w:rPr>
    </w:lvl>
    <w:lvl w:ilvl="4" w:tplc="100A0003" w:tentative="1">
      <w:start w:val="1"/>
      <w:numFmt w:val="bullet"/>
      <w:lvlText w:val="o"/>
      <w:lvlJc w:val="left"/>
      <w:pPr>
        <w:ind w:left="3240" w:hanging="360"/>
      </w:pPr>
      <w:rPr>
        <w:rFonts w:ascii="Courier New" w:hAnsi="Courier New" w:cs="Courier New" w:hint="default"/>
      </w:rPr>
    </w:lvl>
    <w:lvl w:ilvl="5" w:tplc="100A0005" w:tentative="1">
      <w:start w:val="1"/>
      <w:numFmt w:val="bullet"/>
      <w:lvlText w:val=""/>
      <w:lvlJc w:val="left"/>
      <w:pPr>
        <w:ind w:left="3960" w:hanging="360"/>
      </w:pPr>
      <w:rPr>
        <w:rFonts w:ascii="Wingdings" w:hAnsi="Wingdings" w:hint="default"/>
      </w:rPr>
    </w:lvl>
    <w:lvl w:ilvl="6" w:tplc="100A0001" w:tentative="1">
      <w:start w:val="1"/>
      <w:numFmt w:val="bullet"/>
      <w:lvlText w:val=""/>
      <w:lvlJc w:val="left"/>
      <w:pPr>
        <w:ind w:left="4680" w:hanging="360"/>
      </w:pPr>
      <w:rPr>
        <w:rFonts w:ascii="Symbol" w:hAnsi="Symbol" w:hint="default"/>
      </w:rPr>
    </w:lvl>
    <w:lvl w:ilvl="7" w:tplc="100A0003" w:tentative="1">
      <w:start w:val="1"/>
      <w:numFmt w:val="bullet"/>
      <w:lvlText w:val="o"/>
      <w:lvlJc w:val="left"/>
      <w:pPr>
        <w:ind w:left="5400" w:hanging="360"/>
      </w:pPr>
      <w:rPr>
        <w:rFonts w:ascii="Courier New" w:hAnsi="Courier New" w:cs="Courier New" w:hint="default"/>
      </w:rPr>
    </w:lvl>
    <w:lvl w:ilvl="8" w:tplc="100A0005" w:tentative="1">
      <w:start w:val="1"/>
      <w:numFmt w:val="bullet"/>
      <w:lvlText w:val=""/>
      <w:lvlJc w:val="left"/>
      <w:pPr>
        <w:ind w:left="6120" w:hanging="360"/>
      </w:pPr>
      <w:rPr>
        <w:rFonts w:ascii="Wingdings" w:hAnsi="Wingdings" w:hint="default"/>
      </w:rPr>
    </w:lvl>
  </w:abstractNum>
  <w:abstractNum w:abstractNumId="4" w15:restartNumberingAfterBreak="0">
    <w:nsid w:val="3CF00E18"/>
    <w:multiLevelType w:val="singleLevel"/>
    <w:tmpl w:val="33E89AAC"/>
    <w:lvl w:ilvl="0">
      <w:start w:val="1"/>
      <w:numFmt w:val="bullet"/>
      <w:pStyle w:val="Listaconvietas"/>
      <w:lvlText w:val=""/>
      <w:lvlJc w:val="left"/>
      <w:pPr>
        <w:tabs>
          <w:tab w:val="num" w:pos="283"/>
        </w:tabs>
        <w:ind w:left="283" w:hanging="283"/>
      </w:pPr>
      <w:rPr>
        <w:rFonts w:ascii="Symbol" w:hAnsi="Symbol"/>
        <w:color w:val="auto"/>
      </w:rPr>
    </w:lvl>
  </w:abstractNum>
  <w:abstractNum w:abstractNumId="5" w15:restartNumberingAfterBreak="0">
    <w:nsid w:val="3D5C22F6"/>
    <w:multiLevelType w:val="hybridMultilevel"/>
    <w:tmpl w:val="EA6CD84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 w15:restartNumberingAfterBreak="0">
    <w:nsid w:val="4CD84684"/>
    <w:multiLevelType w:val="hybridMultilevel"/>
    <w:tmpl w:val="8F02BC9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7" w15:restartNumberingAfterBreak="0">
    <w:nsid w:val="542544E0"/>
    <w:multiLevelType w:val="hybridMultilevel"/>
    <w:tmpl w:val="18D400B4"/>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8" w15:restartNumberingAfterBreak="0">
    <w:nsid w:val="64DF0ECA"/>
    <w:multiLevelType w:val="hybridMultilevel"/>
    <w:tmpl w:val="39DAAB1A"/>
    <w:lvl w:ilvl="0" w:tplc="100A0001">
      <w:start w:val="1"/>
      <w:numFmt w:val="bullet"/>
      <w:lvlText w:val=""/>
      <w:lvlJc w:val="left"/>
      <w:pPr>
        <w:ind w:left="-708" w:hanging="360"/>
      </w:pPr>
      <w:rPr>
        <w:rFonts w:ascii="Symbol" w:hAnsi="Symbol" w:hint="default"/>
      </w:rPr>
    </w:lvl>
    <w:lvl w:ilvl="1" w:tplc="100A0003" w:tentative="1">
      <w:start w:val="1"/>
      <w:numFmt w:val="bullet"/>
      <w:lvlText w:val="o"/>
      <w:lvlJc w:val="left"/>
      <w:pPr>
        <w:ind w:left="12" w:hanging="360"/>
      </w:pPr>
      <w:rPr>
        <w:rFonts w:ascii="Courier New" w:hAnsi="Courier New" w:cs="Courier New" w:hint="default"/>
      </w:rPr>
    </w:lvl>
    <w:lvl w:ilvl="2" w:tplc="100A0005" w:tentative="1">
      <w:start w:val="1"/>
      <w:numFmt w:val="bullet"/>
      <w:lvlText w:val=""/>
      <w:lvlJc w:val="left"/>
      <w:pPr>
        <w:ind w:left="732" w:hanging="360"/>
      </w:pPr>
      <w:rPr>
        <w:rFonts w:ascii="Wingdings" w:hAnsi="Wingdings" w:hint="default"/>
      </w:rPr>
    </w:lvl>
    <w:lvl w:ilvl="3" w:tplc="100A0001" w:tentative="1">
      <w:start w:val="1"/>
      <w:numFmt w:val="bullet"/>
      <w:lvlText w:val=""/>
      <w:lvlJc w:val="left"/>
      <w:pPr>
        <w:ind w:left="1452" w:hanging="360"/>
      </w:pPr>
      <w:rPr>
        <w:rFonts w:ascii="Symbol" w:hAnsi="Symbol" w:hint="default"/>
      </w:rPr>
    </w:lvl>
    <w:lvl w:ilvl="4" w:tplc="100A0003" w:tentative="1">
      <w:start w:val="1"/>
      <w:numFmt w:val="bullet"/>
      <w:lvlText w:val="o"/>
      <w:lvlJc w:val="left"/>
      <w:pPr>
        <w:ind w:left="2172" w:hanging="360"/>
      </w:pPr>
      <w:rPr>
        <w:rFonts w:ascii="Courier New" w:hAnsi="Courier New" w:cs="Courier New" w:hint="default"/>
      </w:rPr>
    </w:lvl>
    <w:lvl w:ilvl="5" w:tplc="100A0005" w:tentative="1">
      <w:start w:val="1"/>
      <w:numFmt w:val="bullet"/>
      <w:lvlText w:val=""/>
      <w:lvlJc w:val="left"/>
      <w:pPr>
        <w:ind w:left="2892" w:hanging="360"/>
      </w:pPr>
      <w:rPr>
        <w:rFonts w:ascii="Wingdings" w:hAnsi="Wingdings" w:hint="default"/>
      </w:rPr>
    </w:lvl>
    <w:lvl w:ilvl="6" w:tplc="100A0001" w:tentative="1">
      <w:start w:val="1"/>
      <w:numFmt w:val="bullet"/>
      <w:lvlText w:val=""/>
      <w:lvlJc w:val="left"/>
      <w:pPr>
        <w:ind w:left="3612" w:hanging="360"/>
      </w:pPr>
      <w:rPr>
        <w:rFonts w:ascii="Symbol" w:hAnsi="Symbol" w:hint="default"/>
      </w:rPr>
    </w:lvl>
    <w:lvl w:ilvl="7" w:tplc="100A0003" w:tentative="1">
      <w:start w:val="1"/>
      <w:numFmt w:val="bullet"/>
      <w:lvlText w:val="o"/>
      <w:lvlJc w:val="left"/>
      <w:pPr>
        <w:ind w:left="4332" w:hanging="360"/>
      </w:pPr>
      <w:rPr>
        <w:rFonts w:ascii="Courier New" w:hAnsi="Courier New" w:cs="Courier New" w:hint="default"/>
      </w:rPr>
    </w:lvl>
    <w:lvl w:ilvl="8" w:tplc="100A0005" w:tentative="1">
      <w:start w:val="1"/>
      <w:numFmt w:val="bullet"/>
      <w:lvlText w:val=""/>
      <w:lvlJc w:val="left"/>
      <w:pPr>
        <w:ind w:left="5052" w:hanging="360"/>
      </w:pPr>
      <w:rPr>
        <w:rFonts w:ascii="Wingdings" w:hAnsi="Wingdings" w:hint="default"/>
      </w:rPr>
    </w:lvl>
  </w:abstractNum>
  <w:abstractNum w:abstractNumId="9" w15:restartNumberingAfterBreak="0">
    <w:nsid w:val="67015516"/>
    <w:multiLevelType w:val="hybridMultilevel"/>
    <w:tmpl w:val="9B5ECF06"/>
    <w:lvl w:ilvl="0" w:tplc="2CC4A544">
      <w:start w:val="12"/>
      <w:numFmt w:val="decimal"/>
      <w:lvlText w:val="%1."/>
      <w:lvlJc w:val="left"/>
      <w:pPr>
        <w:ind w:left="765" w:hanging="405"/>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0" w15:restartNumberingAfterBreak="0">
    <w:nsid w:val="77FC6390"/>
    <w:multiLevelType w:val="hybridMultilevel"/>
    <w:tmpl w:val="8DDE0E00"/>
    <w:lvl w:ilvl="0" w:tplc="100A0017">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1" w15:restartNumberingAfterBreak="0">
    <w:nsid w:val="7D405D3C"/>
    <w:multiLevelType w:val="hybridMultilevel"/>
    <w:tmpl w:val="DB3AEEA2"/>
    <w:lvl w:ilvl="0" w:tplc="4A0AF418">
      <w:start w:val="1"/>
      <w:numFmt w:val="bullet"/>
      <w:pStyle w:val="Texto-Bullets"/>
      <w:lvlText w:val=""/>
      <w:lvlJc w:val="left"/>
      <w:pPr>
        <w:tabs>
          <w:tab w:val="num" w:pos="927"/>
        </w:tabs>
        <w:ind w:left="851" w:hanging="284"/>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1"/>
  </w:num>
  <w:num w:numId="2">
    <w:abstractNumId w:val="4"/>
  </w:num>
  <w:num w:numId="3">
    <w:abstractNumId w:val="5"/>
  </w:num>
  <w:num w:numId="4">
    <w:abstractNumId w:val="0"/>
  </w:num>
  <w:num w:numId="5">
    <w:abstractNumId w:val="2"/>
  </w:num>
  <w:num w:numId="6">
    <w:abstractNumId w:val="1"/>
  </w:num>
  <w:num w:numId="7">
    <w:abstractNumId w:val="8"/>
  </w:num>
  <w:num w:numId="8">
    <w:abstractNumId w:val="7"/>
  </w:num>
  <w:num w:numId="9">
    <w:abstractNumId w:val="9"/>
  </w:num>
  <w:num w:numId="10">
    <w:abstractNumId w:val="10"/>
  </w:num>
  <w:num w:numId="11">
    <w:abstractNumId w:val="3"/>
  </w:num>
  <w:num w:numId="12">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hyphenationZone w:val="425"/>
  <w:drawingGridHorizontalSpacing w:val="90"/>
  <w:displayHorizontalDrawingGridEvery w:val="2"/>
  <w:characterSpacingControl w:val="doNotCompress"/>
  <w:hdrShapeDefaults>
    <o:shapedefaults v:ext="edit" spidmax="4710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5309"/>
    <w:rsid w:val="00000EFF"/>
    <w:rsid w:val="00001163"/>
    <w:rsid w:val="000024A8"/>
    <w:rsid w:val="000029B9"/>
    <w:rsid w:val="00002BC2"/>
    <w:rsid w:val="00003011"/>
    <w:rsid w:val="00003157"/>
    <w:rsid w:val="00003255"/>
    <w:rsid w:val="000037E1"/>
    <w:rsid w:val="00004A3C"/>
    <w:rsid w:val="00004C1E"/>
    <w:rsid w:val="0000509D"/>
    <w:rsid w:val="00005572"/>
    <w:rsid w:val="0000590A"/>
    <w:rsid w:val="000063DE"/>
    <w:rsid w:val="00006F32"/>
    <w:rsid w:val="000075F1"/>
    <w:rsid w:val="00010E17"/>
    <w:rsid w:val="00011572"/>
    <w:rsid w:val="00011BAF"/>
    <w:rsid w:val="0001205F"/>
    <w:rsid w:val="00012B43"/>
    <w:rsid w:val="00013090"/>
    <w:rsid w:val="000135FD"/>
    <w:rsid w:val="00013B4B"/>
    <w:rsid w:val="00013F2A"/>
    <w:rsid w:val="00013FF0"/>
    <w:rsid w:val="00014043"/>
    <w:rsid w:val="00014EDE"/>
    <w:rsid w:val="00016004"/>
    <w:rsid w:val="00016398"/>
    <w:rsid w:val="00017A4B"/>
    <w:rsid w:val="00017F7B"/>
    <w:rsid w:val="000220C2"/>
    <w:rsid w:val="000221D7"/>
    <w:rsid w:val="00022417"/>
    <w:rsid w:val="000229EA"/>
    <w:rsid w:val="00022E74"/>
    <w:rsid w:val="00024F1D"/>
    <w:rsid w:val="00026C36"/>
    <w:rsid w:val="00026F31"/>
    <w:rsid w:val="00027D78"/>
    <w:rsid w:val="00027F02"/>
    <w:rsid w:val="000300A9"/>
    <w:rsid w:val="00030818"/>
    <w:rsid w:val="00032BE0"/>
    <w:rsid w:val="00032C13"/>
    <w:rsid w:val="000334F2"/>
    <w:rsid w:val="0003371C"/>
    <w:rsid w:val="00034537"/>
    <w:rsid w:val="00035598"/>
    <w:rsid w:val="000358DB"/>
    <w:rsid w:val="00035A45"/>
    <w:rsid w:val="00036B37"/>
    <w:rsid w:val="00036E18"/>
    <w:rsid w:val="000407E6"/>
    <w:rsid w:val="00040C41"/>
    <w:rsid w:val="00041933"/>
    <w:rsid w:val="00042808"/>
    <w:rsid w:val="00042BDC"/>
    <w:rsid w:val="000431C7"/>
    <w:rsid w:val="0004457B"/>
    <w:rsid w:val="00044BDF"/>
    <w:rsid w:val="0004521F"/>
    <w:rsid w:val="00045275"/>
    <w:rsid w:val="000456E3"/>
    <w:rsid w:val="00045B8F"/>
    <w:rsid w:val="00045FE1"/>
    <w:rsid w:val="00046E7F"/>
    <w:rsid w:val="000472FB"/>
    <w:rsid w:val="0005018A"/>
    <w:rsid w:val="0005036B"/>
    <w:rsid w:val="000503C0"/>
    <w:rsid w:val="0005075C"/>
    <w:rsid w:val="00050F13"/>
    <w:rsid w:val="00050F9F"/>
    <w:rsid w:val="00051762"/>
    <w:rsid w:val="00051A17"/>
    <w:rsid w:val="00051D1F"/>
    <w:rsid w:val="00051FE4"/>
    <w:rsid w:val="00052F97"/>
    <w:rsid w:val="000546E5"/>
    <w:rsid w:val="00055843"/>
    <w:rsid w:val="00055955"/>
    <w:rsid w:val="00055D2A"/>
    <w:rsid w:val="00055D97"/>
    <w:rsid w:val="00055E64"/>
    <w:rsid w:val="00056307"/>
    <w:rsid w:val="00056B28"/>
    <w:rsid w:val="0005717D"/>
    <w:rsid w:val="000577D3"/>
    <w:rsid w:val="00057AC9"/>
    <w:rsid w:val="00060EDA"/>
    <w:rsid w:val="000613B7"/>
    <w:rsid w:val="00062189"/>
    <w:rsid w:val="00063035"/>
    <w:rsid w:val="0006370D"/>
    <w:rsid w:val="00063A9A"/>
    <w:rsid w:val="000641D9"/>
    <w:rsid w:val="000649BE"/>
    <w:rsid w:val="00065236"/>
    <w:rsid w:val="000652FC"/>
    <w:rsid w:val="00065CAF"/>
    <w:rsid w:val="00065EB4"/>
    <w:rsid w:val="00065F4A"/>
    <w:rsid w:val="00067B83"/>
    <w:rsid w:val="0007050D"/>
    <w:rsid w:val="00071BA7"/>
    <w:rsid w:val="000728FC"/>
    <w:rsid w:val="00072A60"/>
    <w:rsid w:val="00072B06"/>
    <w:rsid w:val="00072BBF"/>
    <w:rsid w:val="00072C50"/>
    <w:rsid w:val="000731C9"/>
    <w:rsid w:val="0007331A"/>
    <w:rsid w:val="00076590"/>
    <w:rsid w:val="00077D76"/>
    <w:rsid w:val="000807A1"/>
    <w:rsid w:val="00083CCE"/>
    <w:rsid w:val="00084337"/>
    <w:rsid w:val="00084E1E"/>
    <w:rsid w:val="00085BD4"/>
    <w:rsid w:val="00085F13"/>
    <w:rsid w:val="0008661B"/>
    <w:rsid w:val="000867EF"/>
    <w:rsid w:val="0008695C"/>
    <w:rsid w:val="00086961"/>
    <w:rsid w:val="00086E39"/>
    <w:rsid w:val="000875E0"/>
    <w:rsid w:val="000906CA"/>
    <w:rsid w:val="00090CDF"/>
    <w:rsid w:val="000914D3"/>
    <w:rsid w:val="00091C3C"/>
    <w:rsid w:val="00092788"/>
    <w:rsid w:val="00093A02"/>
    <w:rsid w:val="00094688"/>
    <w:rsid w:val="0009492E"/>
    <w:rsid w:val="00094B05"/>
    <w:rsid w:val="00096365"/>
    <w:rsid w:val="00096CC7"/>
    <w:rsid w:val="00096F6B"/>
    <w:rsid w:val="0009775F"/>
    <w:rsid w:val="00097AF9"/>
    <w:rsid w:val="00097C3D"/>
    <w:rsid w:val="000A041B"/>
    <w:rsid w:val="000A13E8"/>
    <w:rsid w:val="000A1B02"/>
    <w:rsid w:val="000A2D72"/>
    <w:rsid w:val="000A302D"/>
    <w:rsid w:val="000A3147"/>
    <w:rsid w:val="000A3859"/>
    <w:rsid w:val="000A49A6"/>
    <w:rsid w:val="000A4B17"/>
    <w:rsid w:val="000A4E1E"/>
    <w:rsid w:val="000A55AF"/>
    <w:rsid w:val="000A586C"/>
    <w:rsid w:val="000A5BAC"/>
    <w:rsid w:val="000A5E0F"/>
    <w:rsid w:val="000A64B0"/>
    <w:rsid w:val="000A6709"/>
    <w:rsid w:val="000A6C04"/>
    <w:rsid w:val="000A73D0"/>
    <w:rsid w:val="000A7547"/>
    <w:rsid w:val="000A7D24"/>
    <w:rsid w:val="000B136B"/>
    <w:rsid w:val="000B2E17"/>
    <w:rsid w:val="000B3078"/>
    <w:rsid w:val="000B3115"/>
    <w:rsid w:val="000B37F3"/>
    <w:rsid w:val="000B4BA7"/>
    <w:rsid w:val="000B6947"/>
    <w:rsid w:val="000C018E"/>
    <w:rsid w:val="000C09D7"/>
    <w:rsid w:val="000C1A45"/>
    <w:rsid w:val="000C25FB"/>
    <w:rsid w:val="000C2AD8"/>
    <w:rsid w:val="000C3885"/>
    <w:rsid w:val="000C3D80"/>
    <w:rsid w:val="000C451E"/>
    <w:rsid w:val="000C4D01"/>
    <w:rsid w:val="000C4DC4"/>
    <w:rsid w:val="000C617D"/>
    <w:rsid w:val="000C63F2"/>
    <w:rsid w:val="000C69CA"/>
    <w:rsid w:val="000C7669"/>
    <w:rsid w:val="000D0B9B"/>
    <w:rsid w:val="000D1782"/>
    <w:rsid w:val="000D2939"/>
    <w:rsid w:val="000D2AF2"/>
    <w:rsid w:val="000D3266"/>
    <w:rsid w:val="000D3773"/>
    <w:rsid w:val="000D4620"/>
    <w:rsid w:val="000D6C03"/>
    <w:rsid w:val="000D6F92"/>
    <w:rsid w:val="000D76FF"/>
    <w:rsid w:val="000D77B5"/>
    <w:rsid w:val="000D7AC2"/>
    <w:rsid w:val="000D7F34"/>
    <w:rsid w:val="000E1A7C"/>
    <w:rsid w:val="000E1DE0"/>
    <w:rsid w:val="000E3490"/>
    <w:rsid w:val="000E3C21"/>
    <w:rsid w:val="000E4102"/>
    <w:rsid w:val="000E4548"/>
    <w:rsid w:val="000E4EB8"/>
    <w:rsid w:val="000E5FF0"/>
    <w:rsid w:val="000E6913"/>
    <w:rsid w:val="000E7419"/>
    <w:rsid w:val="000E7D22"/>
    <w:rsid w:val="000F0C38"/>
    <w:rsid w:val="000F1A07"/>
    <w:rsid w:val="000F1C52"/>
    <w:rsid w:val="000F22A0"/>
    <w:rsid w:val="000F243B"/>
    <w:rsid w:val="000F2B0C"/>
    <w:rsid w:val="000F4121"/>
    <w:rsid w:val="000F460D"/>
    <w:rsid w:val="000F4D59"/>
    <w:rsid w:val="000F4F8B"/>
    <w:rsid w:val="000F549F"/>
    <w:rsid w:val="000F71BE"/>
    <w:rsid w:val="000F7A46"/>
    <w:rsid w:val="00100FFA"/>
    <w:rsid w:val="00101AC8"/>
    <w:rsid w:val="00101C45"/>
    <w:rsid w:val="00101E34"/>
    <w:rsid w:val="001024DD"/>
    <w:rsid w:val="00102DBD"/>
    <w:rsid w:val="0010343F"/>
    <w:rsid w:val="0010495B"/>
    <w:rsid w:val="00104BE1"/>
    <w:rsid w:val="00105322"/>
    <w:rsid w:val="001054A4"/>
    <w:rsid w:val="00105A05"/>
    <w:rsid w:val="00105CD0"/>
    <w:rsid w:val="00106CF5"/>
    <w:rsid w:val="0010772C"/>
    <w:rsid w:val="00107788"/>
    <w:rsid w:val="00107AB4"/>
    <w:rsid w:val="00107F77"/>
    <w:rsid w:val="00110A72"/>
    <w:rsid w:val="001122C2"/>
    <w:rsid w:val="001128D3"/>
    <w:rsid w:val="00112C20"/>
    <w:rsid w:val="00113483"/>
    <w:rsid w:val="00114BC8"/>
    <w:rsid w:val="00115600"/>
    <w:rsid w:val="00115BA6"/>
    <w:rsid w:val="00115EB1"/>
    <w:rsid w:val="001171CE"/>
    <w:rsid w:val="001175B1"/>
    <w:rsid w:val="00117646"/>
    <w:rsid w:val="00117D27"/>
    <w:rsid w:val="001200D3"/>
    <w:rsid w:val="00120658"/>
    <w:rsid w:val="001206FB"/>
    <w:rsid w:val="0012158B"/>
    <w:rsid w:val="00122884"/>
    <w:rsid w:val="00122CB0"/>
    <w:rsid w:val="00122E53"/>
    <w:rsid w:val="00124042"/>
    <w:rsid w:val="00124846"/>
    <w:rsid w:val="0012529F"/>
    <w:rsid w:val="00125325"/>
    <w:rsid w:val="00125DB7"/>
    <w:rsid w:val="001263F5"/>
    <w:rsid w:val="00126462"/>
    <w:rsid w:val="00126929"/>
    <w:rsid w:val="00126E56"/>
    <w:rsid w:val="0013113D"/>
    <w:rsid w:val="001317D6"/>
    <w:rsid w:val="00131F7F"/>
    <w:rsid w:val="00132C03"/>
    <w:rsid w:val="00133EBD"/>
    <w:rsid w:val="00134779"/>
    <w:rsid w:val="00134797"/>
    <w:rsid w:val="00134CA1"/>
    <w:rsid w:val="00134E21"/>
    <w:rsid w:val="00135B74"/>
    <w:rsid w:val="00136541"/>
    <w:rsid w:val="00137437"/>
    <w:rsid w:val="00137682"/>
    <w:rsid w:val="001376C6"/>
    <w:rsid w:val="00137E95"/>
    <w:rsid w:val="0014093F"/>
    <w:rsid w:val="0014299B"/>
    <w:rsid w:val="00143A09"/>
    <w:rsid w:val="00143EE7"/>
    <w:rsid w:val="00143FFB"/>
    <w:rsid w:val="001443A2"/>
    <w:rsid w:val="001447A8"/>
    <w:rsid w:val="00145341"/>
    <w:rsid w:val="001455F4"/>
    <w:rsid w:val="0014586C"/>
    <w:rsid w:val="001459A0"/>
    <w:rsid w:val="0014677A"/>
    <w:rsid w:val="00146C0F"/>
    <w:rsid w:val="00146C1E"/>
    <w:rsid w:val="00146EE9"/>
    <w:rsid w:val="00147156"/>
    <w:rsid w:val="001471C3"/>
    <w:rsid w:val="00147548"/>
    <w:rsid w:val="001479DA"/>
    <w:rsid w:val="00147DA2"/>
    <w:rsid w:val="0015270F"/>
    <w:rsid w:val="00152732"/>
    <w:rsid w:val="00152B9F"/>
    <w:rsid w:val="001534F2"/>
    <w:rsid w:val="00153556"/>
    <w:rsid w:val="00153770"/>
    <w:rsid w:val="00154BA2"/>
    <w:rsid w:val="00154E36"/>
    <w:rsid w:val="00155A16"/>
    <w:rsid w:val="0015600A"/>
    <w:rsid w:val="0015659E"/>
    <w:rsid w:val="00156BDB"/>
    <w:rsid w:val="00157827"/>
    <w:rsid w:val="00157A56"/>
    <w:rsid w:val="0016032B"/>
    <w:rsid w:val="00160DEA"/>
    <w:rsid w:val="00161311"/>
    <w:rsid w:val="00162174"/>
    <w:rsid w:val="0016271F"/>
    <w:rsid w:val="00163B47"/>
    <w:rsid w:val="00163F3C"/>
    <w:rsid w:val="0016629E"/>
    <w:rsid w:val="00166386"/>
    <w:rsid w:val="00166DF9"/>
    <w:rsid w:val="0016797F"/>
    <w:rsid w:val="001704A6"/>
    <w:rsid w:val="001710D4"/>
    <w:rsid w:val="001715A2"/>
    <w:rsid w:val="001716E7"/>
    <w:rsid w:val="00171A35"/>
    <w:rsid w:val="00171E4C"/>
    <w:rsid w:val="00172372"/>
    <w:rsid w:val="0017240B"/>
    <w:rsid w:val="0017322C"/>
    <w:rsid w:val="001734E2"/>
    <w:rsid w:val="00173A7D"/>
    <w:rsid w:val="00174900"/>
    <w:rsid w:val="001772CF"/>
    <w:rsid w:val="001774C5"/>
    <w:rsid w:val="0017776F"/>
    <w:rsid w:val="00177831"/>
    <w:rsid w:val="00177E70"/>
    <w:rsid w:val="00180080"/>
    <w:rsid w:val="0018022C"/>
    <w:rsid w:val="0018063C"/>
    <w:rsid w:val="001806C3"/>
    <w:rsid w:val="0018345D"/>
    <w:rsid w:val="00183707"/>
    <w:rsid w:val="00184382"/>
    <w:rsid w:val="0018473A"/>
    <w:rsid w:val="001852FD"/>
    <w:rsid w:val="001858EE"/>
    <w:rsid w:val="001860C9"/>
    <w:rsid w:val="00187006"/>
    <w:rsid w:val="00187FB0"/>
    <w:rsid w:val="00190903"/>
    <w:rsid w:val="00190EFA"/>
    <w:rsid w:val="0019302F"/>
    <w:rsid w:val="0019311B"/>
    <w:rsid w:val="00194398"/>
    <w:rsid w:val="00194CD4"/>
    <w:rsid w:val="001967B8"/>
    <w:rsid w:val="00197B7F"/>
    <w:rsid w:val="001A0ECE"/>
    <w:rsid w:val="001A2264"/>
    <w:rsid w:val="001A28AC"/>
    <w:rsid w:val="001A2FDA"/>
    <w:rsid w:val="001A31CE"/>
    <w:rsid w:val="001A3755"/>
    <w:rsid w:val="001A5E6A"/>
    <w:rsid w:val="001A6C8F"/>
    <w:rsid w:val="001A6C98"/>
    <w:rsid w:val="001A70BC"/>
    <w:rsid w:val="001B0110"/>
    <w:rsid w:val="001B07B6"/>
    <w:rsid w:val="001B0DC1"/>
    <w:rsid w:val="001B2701"/>
    <w:rsid w:val="001B37E2"/>
    <w:rsid w:val="001B3E9C"/>
    <w:rsid w:val="001B41BD"/>
    <w:rsid w:val="001B4B16"/>
    <w:rsid w:val="001B4E9D"/>
    <w:rsid w:val="001B5665"/>
    <w:rsid w:val="001B575B"/>
    <w:rsid w:val="001B74EF"/>
    <w:rsid w:val="001B79E4"/>
    <w:rsid w:val="001C088D"/>
    <w:rsid w:val="001C2396"/>
    <w:rsid w:val="001C2D64"/>
    <w:rsid w:val="001C2DD5"/>
    <w:rsid w:val="001C3895"/>
    <w:rsid w:val="001C57AF"/>
    <w:rsid w:val="001C582E"/>
    <w:rsid w:val="001C58E1"/>
    <w:rsid w:val="001C5D21"/>
    <w:rsid w:val="001C6203"/>
    <w:rsid w:val="001C6D94"/>
    <w:rsid w:val="001C7E5F"/>
    <w:rsid w:val="001D0580"/>
    <w:rsid w:val="001D0E9F"/>
    <w:rsid w:val="001D18BC"/>
    <w:rsid w:val="001D18F6"/>
    <w:rsid w:val="001D3BD0"/>
    <w:rsid w:val="001D418C"/>
    <w:rsid w:val="001D5833"/>
    <w:rsid w:val="001D5B57"/>
    <w:rsid w:val="001D651B"/>
    <w:rsid w:val="001D6E2B"/>
    <w:rsid w:val="001D7A69"/>
    <w:rsid w:val="001E11DD"/>
    <w:rsid w:val="001E125E"/>
    <w:rsid w:val="001E1479"/>
    <w:rsid w:val="001E1536"/>
    <w:rsid w:val="001E17BC"/>
    <w:rsid w:val="001E26A3"/>
    <w:rsid w:val="001E2758"/>
    <w:rsid w:val="001E35EC"/>
    <w:rsid w:val="001E3627"/>
    <w:rsid w:val="001E3E6C"/>
    <w:rsid w:val="001E566F"/>
    <w:rsid w:val="001E644F"/>
    <w:rsid w:val="001E7789"/>
    <w:rsid w:val="001E7AA4"/>
    <w:rsid w:val="001F00C9"/>
    <w:rsid w:val="001F02B8"/>
    <w:rsid w:val="001F03A9"/>
    <w:rsid w:val="001F0C9F"/>
    <w:rsid w:val="001F1038"/>
    <w:rsid w:val="001F143B"/>
    <w:rsid w:val="001F16F4"/>
    <w:rsid w:val="001F74C9"/>
    <w:rsid w:val="001F7532"/>
    <w:rsid w:val="001F7A2A"/>
    <w:rsid w:val="001F7BCF"/>
    <w:rsid w:val="0020139A"/>
    <w:rsid w:val="00201763"/>
    <w:rsid w:val="00201806"/>
    <w:rsid w:val="00201883"/>
    <w:rsid w:val="00201A39"/>
    <w:rsid w:val="00201CA9"/>
    <w:rsid w:val="00201FFA"/>
    <w:rsid w:val="00204049"/>
    <w:rsid w:val="00204077"/>
    <w:rsid w:val="00204EB3"/>
    <w:rsid w:val="002061E5"/>
    <w:rsid w:val="00206208"/>
    <w:rsid w:val="002071CD"/>
    <w:rsid w:val="002106AA"/>
    <w:rsid w:val="002116CE"/>
    <w:rsid w:val="00211B04"/>
    <w:rsid w:val="002133A6"/>
    <w:rsid w:val="00214163"/>
    <w:rsid w:val="00214648"/>
    <w:rsid w:val="0021490D"/>
    <w:rsid w:val="0021550B"/>
    <w:rsid w:val="00215BF8"/>
    <w:rsid w:val="0021610A"/>
    <w:rsid w:val="002163BC"/>
    <w:rsid w:val="00217A5B"/>
    <w:rsid w:val="002201DC"/>
    <w:rsid w:val="002209FC"/>
    <w:rsid w:val="002213BD"/>
    <w:rsid w:val="00221FAF"/>
    <w:rsid w:val="00222442"/>
    <w:rsid w:val="002236DF"/>
    <w:rsid w:val="002239A2"/>
    <w:rsid w:val="00223CDE"/>
    <w:rsid w:val="00224259"/>
    <w:rsid w:val="0022497A"/>
    <w:rsid w:val="00224D60"/>
    <w:rsid w:val="00224F97"/>
    <w:rsid w:val="002251BB"/>
    <w:rsid w:val="00225B23"/>
    <w:rsid w:val="002267BB"/>
    <w:rsid w:val="00227E02"/>
    <w:rsid w:val="00230F55"/>
    <w:rsid w:val="00231484"/>
    <w:rsid w:val="00231690"/>
    <w:rsid w:val="0023266C"/>
    <w:rsid w:val="00232909"/>
    <w:rsid w:val="002333E4"/>
    <w:rsid w:val="00233864"/>
    <w:rsid w:val="00233B61"/>
    <w:rsid w:val="00234BA1"/>
    <w:rsid w:val="002350DF"/>
    <w:rsid w:val="00237299"/>
    <w:rsid w:val="0023747E"/>
    <w:rsid w:val="00237987"/>
    <w:rsid w:val="00240670"/>
    <w:rsid w:val="0024106F"/>
    <w:rsid w:val="0024180A"/>
    <w:rsid w:val="00241B3A"/>
    <w:rsid w:val="00241C62"/>
    <w:rsid w:val="00242AB2"/>
    <w:rsid w:val="00242B6A"/>
    <w:rsid w:val="00242ED9"/>
    <w:rsid w:val="00242FD9"/>
    <w:rsid w:val="00243AEB"/>
    <w:rsid w:val="00243F21"/>
    <w:rsid w:val="00245496"/>
    <w:rsid w:val="0024724A"/>
    <w:rsid w:val="00247E4A"/>
    <w:rsid w:val="002502D3"/>
    <w:rsid w:val="00251918"/>
    <w:rsid w:val="00251CBD"/>
    <w:rsid w:val="00252438"/>
    <w:rsid w:val="00253606"/>
    <w:rsid w:val="00253794"/>
    <w:rsid w:val="00253A75"/>
    <w:rsid w:val="00254BAF"/>
    <w:rsid w:val="002554DB"/>
    <w:rsid w:val="00256308"/>
    <w:rsid w:val="00256777"/>
    <w:rsid w:val="00256C65"/>
    <w:rsid w:val="0025737A"/>
    <w:rsid w:val="002605E2"/>
    <w:rsid w:val="00260BC7"/>
    <w:rsid w:val="0026187E"/>
    <w:rsid w:val="0026236E"/>
    <w:rsid w:val="00263BB8"/>
    <w:rsid w:val="00265E4B"/>
    <w:rsid w:val="002675B6"/>
    <w:rsid w:val="002678DE"/>
    <w:rsid w:val="00271511"/>
    <w:rsid w:val="00271671"/>
    <w:rsid w:val="0027371D"/>
    <w:rsid w:val="0027452B"/>
    <w:rsid w:val="002751A2"/>
    <w:rsid w:val="002753E6"/>
    <w:rsid w:val="002759CC"/>
    <w:rsid w:val="002764BB"/>
    <w:rsid w:val="0027697C"/>
    <w:rsid w:val="00277153"/>
    <w:rsid w:val="0027753A"/>
    <w:rsid w:val="0027798F"/>
    <w:rsid w:val="00282593"/>
    <w:rsid w:val="0028306C"/>
    <w:rsid w:val="00284B8D"/>
    <w:rsid w:val="002856F4"/>
    <w:rsid w:val="00285CEE"/>
    <w:rsid w:val="002868D5"/>
    <w:rsid w:val="0028762B"/>
    <w:rsid w:val="00290106"/>
    <w:rsid w:val="00290474"/>
    <w:rsid w:val="00290A2F"/>
    <w:rsid w:val="00291197"/>
    <w:rsid w:val="0029196A"/>
    <w:rsid w:val="00292ABD"/>
    <w:rsid w:val="002935B8"/>
    <w:rsid w:val="002936BA"/>
    <w:rsid w:val="0029495A"/>
    <w:rsid w:val="00294CCA"/>
    <w:rsid w:val="00295159"/>
    <w:rsid w:val="002953E3"/>
    <w:rsid w:val="00296C78"/>
    <w:rsid w:val="002972E2"/>
    <w:rsid w:val="00297819"/>
    <w:rsid w:val="00297A0A"/>
    <w:rsid w:val="00297B55"/>
    <w:rsid w:val="00297F35"/>
    <w:rsid w:val="002A014D"/>
    <w:rsid w:val="002A0968"/>
    <w:rsid w:val="002A1295"/>
    <w:rsid w:val="002A19A0"/>
    <w:rsid w:val="002A1A26"/>
    <w:rsid w:val="002A2534"/>
    <w:rsid w:val="002A2827"/>
    <w:rsid w:val="002A2BB8"/>
    <w:rsid w:val="002A58CF"/>
    <w:rsid w:val="002A5D31"/>
    <w:rsid w:val="002A69D0"/>
    <w:rsid w:val="002A6E0A"/>
    <w:rsid w:val="002A7388"/>
    <w:rsid w:val="002A78BD"/>
    <w:rsid w:val="002A7BB2"/>
    <w:rsid w:val="002A7CAE"/>
    <w:rsid w:val="002A7E70"/>
    <w:rsid w:val="002B006B"/>
    <w:rsid w:val="002B0562"/>
    <w:rsid w:val="002B0703"/>
    <w:rsid w:val="002B0F0F"/>
    <w:rsid w:val="002B141D"/>
    <w:rsid w:val="002B16F0"/>
    <w:rsid w:val="002B3DE1"/>
    <w:rsid w:val="002B3F85"/>
    <w:rsid w:val="002B4075"/>
    <w:rsid w:val="002B47D0"/>
    <w:rsid w:val="002B5206"/>
    <w:rsid w:val="002B5302"/>
    <w:rsid w:val="002B6503"/>
    <w:rsid w:val="002B665E"/>
    <w:rsid w:val="002B78A6"/>
    <w:rsid w:val="002C036B"/>
    <w:rsid w:val="002C07A3"/>
    <w:rsid w:val="002C115D"/>
    <w:rsid w:val="002C1273"/>
    <w:rsid w:val="002C1C7B"/>
    <w:rsid w:val="002C1FD3"/>
    <w:rsid w:val="002C323B"/>
    <w:rsid w:val="002C357B"/>
    <w:rsid w:val="002C530E"/>
    <w:rsid w:val="002C59F4"/>
    <w:rsid w:val="002C6627"/>
    <w:rsid w:val="002C672F"/>
    <w:rsid w:val="002C6E7E"/>
    <w:rsid w:val="002C7A0D"/>
    <w:rsid w:val="002D0C1E"/>
    <w:rsid w:val="002D3A7A"/>
    <w:rsid w:val="002D4134"/>
    <w:rsid w:val="002D510C"/>
    <w:rsid w:val="002D52BF"/>
    <w:rsid w:val="002D6072"/>
    <w:rsid w:val="002E008A"/>
    <w:rsid w:val="002E02AF"/>
    <w:rsid w:val="002E05F3"/>
    <w:rsid w:val="002E063A"/>
    <w:rsid w:val="002E147E"/>
    <w:rsid w:val="002E16BF"/>
    <w:rsid w:val="002E22F0"/>
    <w:rsid w:val="002E251E"/>
    <w:rsid w:val="002E325C"/>
    <w:rsid w:val="002E3C33"/>
    <w:rsid w:val="002F062B"/>
    <w:rsid w:val="002F0B6D"/>
    <w:rsid w:val="002F15A5"/>
    <w:rsid w:val="002F2CFC"/>
    <w:rsid w:val="002F3256"/>
    <w:rsid w:val="002F3483"/>
    <w:rsid w:val="002F3F06"/>
    <w:rsid w:val="002F4485"/>
    <w:rsid w:val="002F4953"/>
    <w:rsid w:val="002F55F0"/>
    <w:rsid w:val="002F74BB"/>
    <w:rsid w:val="002F79E5"/>
    <w:rsid w:val="00300D0E"/>
    <w:rsid w:val="003016F3"/>
    <w:rsid w:val="003021F4"/>
    <w:rsid w:val="00302209"/>
    <w:rsid w:val="00302681"/>
    <w:rsid w:val="00305150"/>
    <w:rsid w:val="003051B1"/>
    <w:rsid w:val="003055B0"/>
    <w:rsid w:val="00305803"/>
    <w:rsid w:val="00306E21"/>
    <w:rsid w:val="00307A3D"/>
    <w:rsid w:val="00310FB5"/>
    <w:rsid w:val="003110E9"/>
    <w:rsid w:val="0031131F"/>
    <w:rsid w:val="00311728"/>
    <w:rsid w:val="00311840"/>
    <w:rsid w:val="00312E39"/>
    <w:rsid w:val="003135BA"/>
    <w:rsid w:val="003141A7"/>
    <w:rsid w:val="0031478C"/>
    <w:rsid w:val="00314D1D"/>
    <w:rsid w:val="0031591E"/>
    <w:rsid w:val="00315C79"/>
    <w:rsid w:val="00316396"/>
    <w:rsid w:val="0031776B"/>
    <w:rsid w:val="00317A7D"/>
    <w:rsid w:val="0032033B"/>
    <w:rsid w:val="00320C8B"/>
    <w:rsid w:val="003228C1"/>
    <w:rsid w:val="00324310"/>
    <w:rsid w:val="00324D89"/>
    <w:rsid w:val="00327AC6"/>
    <w:rsid w:val="00332490"/>
    <w:rsid w:val="00333DD1"/>
    <w:rsid w:val="00333E31"/>
    <w:rsid w:val="003342E6"/>
    <w:rsid w:val="00335830"/>
    <w:rsid w:val="00335D1C"/>
    <w:rsid w:val="00337436"/>
    <w:rsid w:val="003379CE"/>
    <w:rsid w:val="00337A12"/>
    <w:rsid w:val="00340CD0"/>
    <w:rsid w:val="00340CDD"/>
    <w:rsid w:val="00341B61"/>
    <w:rsid w:val="0034274A"/>
    <w:rsid w:val="00343DF3"/>
    <w:rsid w:val="00344700"/>
    <w:rsid w:val="00344B16"/>
    <w:rsid w:val="0034627E"/>
    <w:rsid w:val="00346AC0"/>
    <w:rsid w:val="00346C95"/>
    <w:rsid w:val="00346FD5"/>
    <w:rsid w:val="0034773B"/>
    <w:rsid w:val="00352047"/>
    <w:rsid w:val="003520CD"/>
    <w:rsid w:val="00353034"/>
    <w:rsid w:val="00353181"/>
    <w:rsid w:val="0035324C"/>
    <w:rsid w:val="00353D91"/>
    <w:rsid w:val="003549FD"/>
    <w:rsid w:val="00354D80"/>
    <w:rsid w:val="00356B8A"/>
    <w:rsid w:val="00357173"/>
    <w:rsid w:val="003572BB"/>
    <w:rsid w:val="0035750D"/>
    <w:rsid w:val="00357911"/>
    <w:rsid w:val="0035798B"/>
    <w:rsid w:val="00360D1A"/>
    <w:rsid w:val="00360D3C"/>
    <w:rsid w:val="0036300A"/>
    <w:rsid w:val="00363A8B"/>
    <w:rsid w:val="00364246"/>
    <w:rsid w:val="003651C4"/>
    <w:rsid w:val="0036681E"/>
    <w:rsid w:val="003668AC"/>
    <w:rsid w:val="00366D7B"/>
    <w:rsid w:val="0036703F"/>
    <w:rsid w:val="00367F6E"/>
    <w:rsid w:val="00371708"/>
    <w:rsid w:val="00372D8D"/>
    <w:rsid w:val="003736B4"/>
    <w:rsid w:val="00373A20"/>
    <w:rsid w:val="00373AFF"/>
    <w:rsid w:val="00373C86"/>
    <w:rsid w:val="00373D4A"/>
    <w:rsid w:val="00373F90"/>
    <w:rsid w:val="00374793"/>
    <w:rsid w:val="00377A01"/>
    <w:rsid w:val="00381436"/>
    <w:rsid w:val="00382150"/>
    <w:rsid w:val="0038270C"/>
    <w:rsid w:val="00383581"/>
    <w:rsid w:val="00384FCE"/>
    <w:rsid w:val="003851E9"/>
    <w:rsid w:val="003857AB"/>
    <w:rsid w:val="00385F49"/>
    <w:rsid w:val="00385FBD"/>
    <w:rsid w:val="00386C02"/>
    <w:rsid w:val="00386DD3"/>
    <w:rsid w:val="00390717"/>
    <w:rsid w:val="003914FC"/>
    <w:rsid w:val="0039192B"/>
    <w:rsid w:val="003919D3"/>
    <w:rsid w:val="00391FB7"/>
    <w:rsid w:val="003920FF"/>
    <w:rsid w:val="00392589"/>
    <w:rsid w:val="003937B8"/>
    <w:rsid w:val="00393922"/>
    <w:rsid w:val="003947BA"/>
    <w:rsid w:val="003958DF"/>
    <w:rsid w:val="00395AC2"/>
    <w:rsid w:val="003961F6"/>
    <w:rsid w:val="00396C9D"/>
    <w:rsid w:val="00396D4D"/>
    <w:rsid w:val="00396DAC"/>
    <w:rsid w:val="0039757E"/>
    <w:rsid w:val="003978E8"/>
    <w:rsid w:val="00397B12"/>
    <w:rsid w:val="00397F5A"/>
    <w:rsid w:val="003A00A4"/>
    <w:rsid w:val="003A0A63"/>
    <w:rsid w:val="003A118C"/>
    <w:rsid w:val="003A1BCC"/>
    <w:rsid w:val="003A1D4A"/>
    <w:rsid w:val="003A2121"/>
    <w:rsid w:val="003A279A"/>
    <w:rsid w:val="003A27C4"/>
    <w:rsid w:val="003A2A7D"/>
    <w:rsid w:val="003A2B45"/>
    <w:rsid w:val="003A2F85"/>
    <w:rsid w:val="003A301C"/>
    <w:rsid w:val="003A3265"/>
    <w:rsid w:val="003A3499"/>
    <w:rsid w:val="003A38EA"/>
    <w:rsid w:val="003A44D4"/>
    <w:rsid w:val="003A46B0"/>
    <w:rsid w:val="003A4D64"/>
    <w:rsid w:val="003A5106"/>
    <w:rsid w:val="003A56FB"/>
    <w:rsid w:val="003A5EAD"/>
    <w:rsid w:val="003A6304"/>
    <w:rsid w:val="003A68E3"/>
    <w:rsid w:val="003B189E"/>
    <w:rsid w:val="003B1F6F"/>
    <w:rsid w:val="003B294B"/>
    <w:rsid w:val="003B46EE"/>
    <w:rsid w:val="003B477B"/>
    <w:rsid w:val="003B4BD9"/>
    <w:rsid w:val="003B5864"/>
    <w:rsid w:val="003B5BFB"/>
    <w:rsid w:val="003B60D7"/>
    <w:rsid w:val="003B6BB8"/>
    <w:rsid w:val="003C0310"/>
    <w:rsid w:val="003C1634"/>
    <w:rsid w:val="003C18AE"/>
    <w:rsid w:val="003C1BDD"/>
    <w:rsid w:val="003C20C6"/>
    <w:rsid w:val="003C2D75"/>
    <w:rsid w:val="003C2EBD"/>
    <w:rsid w:val="003C2F15"/>
    <w:rsid w:val="003C3211"/>
    <w:rsid w:val="003C3767"/>
    <w:rsid w:val="003C3FF4"/>
    <w:rsid w:val="003C4C3C"/>
    <w:rsid w:val="003C4DC8"/>
    <w:rsid w:val="003C5879"/>
    <w:rsid w:val="003C5B46"/>
    <w:rsid w:val="003C6732"/>
    <w:rsid w:val="003C699C"/>
    <w:rsid w:val="003C784E"/>
    <w:rsid w:val="003C7E6E"/>
    <w:rsid w:val="003D0451"/>
    <w:rsid w:val="003D05C3"/>
    <w:rsid w:val="003D1F3B"/>
    <w:rsid w:val="003D2166"/>
    <w:rsid w:val="003D2806"/>
    <w:rsid w:val="003D2C31"/>
    <w:rsid w:val="003D3695"/>
    <w:rsid w:val="003D38B3"/>
    <w:rsid w:val="003D3C1E"/>
    <w:rsid w:val="003D41C5"/>
    <w:rsid w:val="003D4B5B"/>
    <w:rsid w:val="003D5A10"/>
    <w:rsid w:val="003D5AAB"/>
    <w:rsid w:val="003D5CE7"/>
    <w:rsid w:val="003D63E3"/>
    <w:rsid w:val="003D7743"/>
    <w:rsid w:val="003D7A36"/>
    <w:rsid w:val="003D7AE2"/>
    <w:rsid w:val="003D7CE1"/>
    <w:rsid w:val="003E0325"/>
    <w:rsid w:val="003E06DC"/>
    <w:rsid w:val="003E15B3"/>
    <w:rsid w:val="003E2C07"/>
    <w:rsid w:val="003E2E04"/>
    <w:rsid w:val="003E34F8"/>
    <w:rsid w:val="003E3DA0"/>
    <w:rsid w:val="003E3DE6"/>
    <w:rsid w:val="003E4557"/>
    <w:rsid w:val="003E527C"/>
    <w:rsid w:val="003E5DA6"/>
    <w:rsid w:val="003E663C"/>
    <w:rsid w:val="003E68FA"/>
    <w:rsid w:val="003E7297"/>
    <w:rsid w:val="003E733A"/>
    <w:rsid w:val="003E7675"/>
    <w:rsid w:val="003E7871"/>
    <w:rsid w:val="003E7F23"/>
    <w:rsid w:val="003F0371"/>
    <w:rsid w:val="003F1CBF"/>
    <w:rsid w:val="003F1EF0"/>
    <w:rsid w:val="003F1F4A"/>
    <w:rsid w:val="003F31A5"/>
    <w:rsid w:val="003F5D12"/>
    <w:rsid w:val="003F77CF"/>
    <w:rsid w:val="003F7911"/>
    <w:rsid w:val="003F7E15"/>
    <w:rsid w:val="00400259"/>
    <w:rsid w:val="00400643"/>
    <w:rsid w:val="00400AD0"/>
    <w:rsid w:val="00400EE4"/>
    <w:rsid w:val="00400F7B"/>
    <w:rsid w:val="00401100"/>
    <w:rsid w:val="004020D6"/>
    <w:rsid w:val="004026FC"/>
    <w:rsid w:val="00402805"/>
    <w:rsid w:val="00404A1D"/>
    <w:rsid w:val="00404E96"/>
    <w:rsid w:val="0040517F"/>
    <w:rsid w:val="0040597F"/>
    <w:rsid w:val="00405D8E"/>
    <w:rsid w:val="00405F1C"/>
    <w:rsid w:val="00407126"/>
    <w:rsid w:val="004071A4"/>
    <w:rsid w:val="00407878"/>
    <w:rsid w:val="00407C34"/>
    <w:rsid w:val="00410164"/>
    <w:rsid w:val="00410216"/>
    <w:rsid w:val="004117B5"/>
    <w:rsid w:val="004119F0"/>
    <w:rsid w:val="004124F0"/>
    <w:rsid w:val="004131F9"/>
    <w:rsid w:val="00414303"/>
    <w:rsid w:val="00414872"/>
    <w:rsid w:val="00414FA0"/>
    <w:rsid w:val="00415B62"/>
    <w:rsid w:val="00415F82"/>
    <w:rsid w:val="004162AD"/>
    <w:rsid w:val="004208DE"/>
    <w:rsid w:val="004209BB"/>
    <w:rsid w:val="00421837"/>
    <w:rsid w:val="00422A18"/>
    <w:rsid w:val="00422E21"/>
    <w:rsid w:val="0042308D"/>
    <w:rsid w:val="00423096"/>
    <w:rsid w:val="00423D6B"/>
    <w:rsid w:val="004242EF"/>
    <w:rsid w:val="004253F2"/>
    <w:rsid w:val="004256AA"/>
    <w:rsid w:val="0042597A"/>
    <w:rsid w:val="004259EB"/>
    <w:rsid w:val="00426C69"/>
    <w:rsid w:val="00426E7A"/>
    <w:rsid w:val="004272F7"/>
    <w:rsid w:val="004275D7"/>
    <w:rsid w:val="004277EC"/>
    <w:rsid w:val="00427C72"/>
    <w:rsid w:val="004307D3"/>
    <w:rsid w:val="004308C3"/>
    <w:rsid w:val="00430A3A"/>
    <w:rsid w:val="00430E5D"/>
    <w:rsid w:val="0043110D"/>
    <w:rsid w:val="00431574"/>
    <w:rsid w:val="00431795"/>
    <w:rsid w:val="00431A4C"/>
    <w:rsid w:val="004320AC"/>
    <w:rsid w:val="004325F3"/>
    <w:rsid w:val="00432677"/>
    <w:rsid w:val="00433874"/>
    <w:rsid w:val="004345A1"/>
    <w:rsid w:val="004347D1"/>
    <w:rsid w:val="004363CB"/>
    <w:rsid w:val="00436A8A"/>
    <w:rsid w:val="00436D77"/>
    <w:rsid w:val="004373E8"/>
    <w:rsid w:val="0043744E"/>
    <w:rsid w:val="00437BE8"/>
    <w:rsid w:val="00437E90"/>
    <w:rsid w:val="00440998"/>
    <w:rsid w:val="00440E50"/>
    <w:rsid w:val="004414C3"/>
    <w:rsid w:val="0044150B"/>
    <w:rsid w:val="00442304"/>
    <w:rsid w:val="004427D9"/>
    <w:rsid w:val="0044289F"/>
    <w:rsid w:val="00442E26"/>
    <w:rsid w:val="004433C6"/>
    <w:rsid w:val="004433C8"/>
    <w:rsid w:val="00444BDB"/>
    <w:rsid w:val="00444DC6"/>
    <w:rsid w:val="0044510F"/>
    <w:rsid w:val="004451B3"/>
    <w:rsid w:val="0044542E"/>
    <w:rsid w:val="00445A85"/>
    <w:rsid w:val="00446016"/>
    <w:rsid w:val="0044601A"/>
    <w:rsid w:val="004462F2"/>
    <w:rsid w:val="00450166"/>
    <w:rsid w:val="00450BFC"/>
    <w:rsid w:val="00451D25"/>
    <w:rsid w:val="004520BD"/>
    <w:rsid w:val="004520E1"/>
    <w:rsid w:val="00452234"/>
    <w:rsid w:val="00452473"/>
    <w:rsid w:val="00452E05"/>
    <w:rsid w:val="00453126"/>
    <w:rsid w:val="00454425"/>
    <w:rsid w:val="004549C0"/>
    <w:rsid w:val="0045552A"/>
    <w:rsid w:val="004557AE"/>
    <w:rsid w:val="00455D13"/>
    <w:rsid w:val="00455D59"/>
    <w:rsid w:val="004563DB"/>
    <w:rsid w:val="0045686D"/>
    <w:rsid w:val="00456E1F"/>
    <w:rsid w:val="00457240"/>
    <w:rsid w:val="0046181D"/>
    <w:rsid w:val="00462255"/>
    <w:rsid w:val="004626A4"/>
    <w:rsid w:val="00462E30"/>
    <w:rsid w:val="00464F22"/>
    <w:rsid w:val="004653CA"/>
    <w:rsid w:val="00466251"/>
    <w:rsid w:val="0046762A"/>
    <w:rsid w:val="00467CE8"/>
    <w:rsid w:val="00467EE3"/>
    <w:rsid w:val="00470776"/>
    <w:rsid w:val="0047082C"/>
    <w:rsid w:val="00470C71"/>
    <w:rsid w:val="00470F2A"/>
    <w:rsid w:val="00471938"/>
    <w:rsid w:val="00473BA0"/>
    <w:rsid w:val="0047428B"/>
    <w:rsid w:val="00474B0B"/>
    <w:rsid w:val="0047544F"/>
    <w:rsid w:val="00475C33"/>
    <w:rsid w:val="0047676D"/>
    <w:rsid w:val="00476E9B"/>
    <w:rsid w:val="004776A9"/>
    <w:rsid w:val="004808BB"/>
    <w:rsid w:val="00480C52"/>
    <w:rsid w:val="00480E2E"/>
    <w:rsid w:val="004814ED"/>
    <w:rsid w:val="00481876"/>
    <w:rsid w:val="00481980"/>
    <w:rsid w:val="0048326E"/>
    <w:rsid w:val="004832F1"/>
    <w:rsid w:val="00483ADF"/>
    <w:rsid w:val="0048426C"/>
    <w:rsid w:val="0048448A"/>
    <w:rsid w:val="00485508"/>
    <w:rsid w:val="00487D56"/>
    <w:rsid w:val="0049024B"/>
    <w:rsid w:val="00490F3E"/>
    <w:rsid w:val="00492FDE"/>
    <w:rsid w:val="00494D77"/>
    <w:rsid w:val="00494E4F"/>
    <w:rsid w:val="00495418"/>
    <w:rsid w:val="004957C0"/>
    <w:rsid w:val="004973A9"/>
    <w:rsid w:val="00497C1E"/>
    <w:rsid w:val="004A0176"/>
    <w:rsid w:val="004A068A"/>
    <w:rsid w:val="004A1128"/>
    <w:rsid w:val="004A1EDF"/>
    <w:rsid w:val="004A3112"/>
    <w:rsid w:val="004A350D"/>
    <w:rsid w:val="004A39C1"/>
    <w:rsid w:val="004A413C"/>
    <w:rsid w:val="004A4CBC"/>
    <w:rsid w:val="004A7DA8"/>
    <w:rsid w:val="004B0F5F"/>
    <w:rsid w:val="004B0F71"/>
    <w:rsid w:val="004B1EFC"/>
    <w:rsid w:val="004B22F2"/>
    <w:rsid w:val="004B27C7"/>
    <w:rsid w:val="004B2EC7"/>
    <w:rsid w:val="004B3606"/>
    <w:rsid w:val="004B3CAD"/>
    <w:rsid w:val="004B4632"/>
    <w:rsid w:val="004B470C"/>
    <w:rsid w:val="004B59CA"/>
    <w:rsid w:val="004B62BF"/>
    <w:rsid w:val="004B6F95"/>
    <w:rsid w:val="004B72EC"/>
    <w:rsid w:val="004B7EAB"/>
    <w:rsid w:val="004C064E"/>
    <w:rsid w:val="004C07F1"/>
    <w:rsid w:val="004C0C7B"/>
    <w:rsid w:val="004C0F3E"/>
    <w:rsid w:val="004C10D5"/>
    <w:rsid w:val="004C25A5"/>
    <w:rsid w:val="004C2670"/>
    <w:rsid w:val="004C3192"/>
    <w:rsid w:val="004C333E"/>
    <w:rsid w:val="004C38B6"/>
    <w:rsid w:val="004C3960"/>
    <w:rsid w:val="004C447D"/>
    <w:rsid w:val="004C4762"/>
    <w:rsid w:val="004C515E"/>
    <w:rsid w:val="004C5176"/>
    <w:rsid w:val="004C5A8F"/>
    <w:rsid w:val="004C629B"/>
    <w:rsid w:val="004C6828"/>
    <w:rsid w:val="004C73C0"/>
    <w:rsid w:val="004D0CB7"/>
    <w:rsid w:val="004D0EFD"/>
    <w:rsid w:val="004D24EF"/>
    <w:rsid w:val="004D29E0"/>
    <w:rsid w:val="004D2CFF"/>
    <w:rsid w:val="004D3CB6"/>
    <w:rsid w:val="004D4A45"/>
    <w:rsid w:val="004D521F"/>
    <w:rsid w:val="004D5416"/>
    <w:rsid w:val="004D5C98"/>
    <w:rsid w:val="004D634F"/>
    <w:rsid w:val="004D71AD"/>
    <w:rsid w:val="004D77E1"/>
    <w:rsid w:val="004D7B7C"/>
    <w:rsid w:val="004D7D98"/>
    <w:rsid w:val="004D7E33"/>
    <w:rsid w:val="004E095D"/>
    <w:rsid w:val="004E1ED4"/>
    <w:rsid w:val="004E2177"/>
    <w:rsid w:val="004E39CA"/>
    <w:rsid w:val="004E4356"/>
    <w:rsid w:val="004E4B3B"/>
    <w:rsid w:val="004E4EC5"/>
    <w:rsid w:val="004E57F7"/>
    <w:rsid w:val="004E75DD"/>
    <w:rsid w:val="004F021D"/>
    <w:rsid w:val="004F04F0"/>
    <w:rsid w:val="004F0917"/>
    <w:rsid w:val="004F0943"/>
    <w:rsid w:val="004F0F59"/>
    <w:rsid w:val="004F192C"/>
    <w:rsid w:val="004F1B66"/>
    <w:rsid w:val="004F1F2C"/>
    <w:rsid w:val="004F1FFF"/>
    <w:rsid w:val="004F2319"/>
    <w:rsid w:val="004F246C"/>
    <w:rsid w:val="004F2919"/>
    <w:rsid w:val="004F2BFC"/>
    <w:rsid w:val="004F37EE"/>
    <w:rsid w:val="004F38CC"/>
    <w:rsid w:val="004F3AA4"/>
    <w:rsid w:val="004F3C79"/>
    <w:rsid w:val="004F3D04"/>
    <w:rsid w:val="004F3E35"/>
    <w:rsid w:val="004F41B7"/>
    <w:rsid w:val="004F522A"/>
    <w:rsid w:val="004F5A47"/>
    <w:rsid w:val="004F5D7E"/>
    <w:rsid w:val="004F6146"/>
    <w:rsid w:val="004F7DF5"/>
    <w:rsid w:val="005001DF"/>
    <w:rsid w:val="00500618"/>
    <w:rsid w:val="0050085E"/>
    <w:rsid w:val="005029D6"/>
    <w:rsid w:val="00503369"/>
    <w:rsid w:val="00503930"/>
    <w:rsid w:val="00503A6A"/>
    <w:rsid w:val="00503B4C"/>
    <w:rsid w:val="00504120"/>
    <w:rsid w:val="0050425D"/>
    <w:rsid w:val="0050671C"/>
    <w:rsid w:val="005068C6"/>
    <w:rsid w:val="00506B1A"/>
    <w:rsid w:val="00506D9E"/>
    <w:rsid w:val="00507AE4"/>
    <w:rsid w:val="00507F6F"/>
    <w:rsid w:val="005105F8"/>
    <w:rsid w:val="00511D90"/>
    <w:rsid w:val="00512915"/>
    <w:rsid w:val="00514255"/>
    <w:rsid w:val="005143C7"/>
    <w:rsid w:val="00514D88"/>
    <w:rsid w:val="00516324"/>
    <w:rsid w:val="00517181"/>
    <w:rsid w:val="005175A8"/>
    <w:rsid w:val="00520238"/>
    <w:rsid w:val="00520510"/>
    <w:rsid w:val="00520F16"/>
    <w:rsid w:val="00521047"/>
    <w:rsid w:val="00521155"/>
    <w:rsid w:val="00521288"/>
    <w:rsid w:val="00521306"/>
    <w:rsid w:val="00521426"/>
    <w:rsid w:val="00522084"/>
    <w:rsid w:val="0052218A"/>
    <w:rsid w:val="00522D01"/>
    <w:rsid w:val="00523140"/>
    <w:rsid w:val="00523542"/>
    <w:rsid w:val="0052354C"/>
    <w:rsid w:val="0052584A"/>
    <w:rsid w:val="00525B7F"/>
    <w:rsid w:val="00526CC1"/>
    <w:rsid w:val="005272E0"/>
    <w:rsid w:val="00527C99"/>
    <w:rsid w:val="00530253"/>
    <w:rsid w:val="00530595"/>
    <w:rsid w:val="00530C90"/>
    <w:rsid w:val="00531BCA"/>
    <w:rsid w:val="00531EF8"/>
    <w:rsid w:val="005328F1"/>
    <w:rsid w:val="0053318D"/>
    <w:rsid w:val="00533D59"/>
    <w:rsid w:val="0053401E"/>
    <w:rsid w:val="005342A9"/>
    <w:rsid w:val="005346E8"/>
    <w:rsid w:val="00534C82"/>
    <w:rsid w:val="00534D85"/>
    <w:rsid w:val="00534EE8"/>
    <w:rsid w:val="005350E8"/>
    <w:rsid w:val="00535A73"/>
    <w:rsid w:val="005370CD"/>
    <w:rsid w:val="00537547"/>
    <w:rsid w:val="00540989"/>
    <w:rsid w:val="00541966"/>
    <w:rsid w:val="005425D0"/>
    <w:rsid w:val="005437FA"/>
    <w:rsid w:val="00544A2A"/>
    <w:rsid w:val="00545375"/>
    <w:rsid w:val="0054549C"/>
    <w:rsid w:val="00546221"/>
    <w:rsid w:val="00546C71"/>
    <w:rsid w:val="00547069"/>
    <w:rsid w:val="00547294"/>
    <w:rsid w:val="00547413"/>
    <w:rsid w:val="005503C9"/>
    <w:rsid w:val="00550459"/>
    <w:rsid w:val="0055052A"/>
    <w:rsid w:val="005507EC"/>
    <w:rsid w:val="00550B08"/>
    <w:rsid w:val="00551465"/>
    <w:rsid w:val="00552108"/>
    <w:rsid w:val="005525D0"/>
    <w:rsid w:val="0055381B"/>
    <w:rsid w:val="00553A72"/>
    <w:rsid w:val="0055412B"/>
    <w:rsid w:val="00554D0E"/>
    <w:rsid w:val="00554DA5"/>
    <w:rsid w:val="0055592A"/>
    <w:rsid w:val="005564EE"/>
    <w:rsid w:val="00557324"/>
    <w:rsid w:val="0056078E"/>
    <w:rsid w:val="0056120C"/>
    <w:rsid w:val="005612B8"/>
    <w:rsid w:val="0056309C"/>
    <w:rsid w:val="00563E7C"/>
    <w:rsid w:val="005642FC"/>
    <w:rsid w:val="0056490A"/>
    <w:rsid w:val="0056574A"/>
    <w:rsid w:val="00565A49"/>
    <w:rsid w:val="00566213"/>
    <w:rsid w:val="00566ADB"/>
    <w:rsid w:val="00566AFE"/>
    <w:rsid w:val="0056798A"/>
    <w:rsid w:val="00571671"/>
    <w:rsid w:val="00571C0E"/>
    <w:rsid w:val="00571EC9"/>
    <w:rsid w:val="00572A22"/>
    <w:rsid w:val="0057319F"/>
    <w:rsid w:val="005731BF"/>
    <w:rsid w:val="005737DE"/>
    <w:rsid w:val="00573C86"/>
    <w:rsid w:val="00573F06"/>
    <w:rsid w:val="00573F26"/>
    <w:rsid w:val="00574607"/>
    <w:rsid w:val="005747BE"/>
    <w:rsid w:val="00574AE7"/>
    <w:rsid w:val="00575129"/>
    <w:rsid w:val="00575240"/>
    <w:rsid w:val="00575796"/>
    <w:rsid w:val="005767FF"/>
    <w:rsid w:val="00576C6E"/>
    <w:rsid w:val="00577160"/>
    <w:rsid w:val="005771C9"/>
    <w:rsid w:val="0057773D"/>
    <w:rsid w:val="0058087A"/>
    <w:rsid w:val="00580E55"/>
    <w:rsid w:val="00582922"/>
    <w:rsid w:val="00583171"/>
    <w:rsid w:val="00583312"/>
    <w:rsid w:val="00583915"/>
    <w:rsid w:val="0058411F"/>
    <w:rsid w:val="00585A3B"/>
    <w:rsid w:val="00585D24"/>
    <w:rsid w:val="00585FFF"/>
    <w:rsid w:val="00587950"/>
    <w:rsid w:val="005902F5"/>
    <w:rsid w:val="005915D8"/>
    <w:rsid w:val="00592203"/>
    <w:rsid w:val="00592B6D"/>
    <w:rsid w:val="00593141"/>
    <w:rsid w:val="00593E1C"/>
    <w:rsid w:val="00593F11"/>
    <w:rsid w:val="00593FA4"/>
    <w:rsid w:val="0059418F"/>
    <w:rsid w:val="00594AC5"/>
    <w:rsid w:val="00596330"/>
    <w:rsid w:val="00596AEC"/>
    <w:rsid w:val="005976A1"/>
    <w:rsid w:val="0059799B"/>
    <w:rsid w:val="00597EAC"/>
    <w:rsid w:val="005A022D"/>
    <w:rsid w:val="005A1952"/>
    <w:rsid w:val="005A30EE"/>
    <w:rsid w:val="005A3C05"/>
    <w:rsid w:val="005A4E1A"/>
    <w:rsid w:val="005A531A"/>
    <w:rsid w:val="005A5AE5"/>
    <w:rsid w:val="005A5D93"/>
    <w:rsid w:val="005A6E35"/>
    <w:rsid w:val="005A79E6"/>
    <w:rsid w:val="005B0826"/>
    <w:rsid w:val="005B1195"/>
    <w:rsid w:val="005B1954"/>
    <w:rsid w:val="005B1E5E"/>
    <w:rsid w:val="005B2098"/>
    <w:rsid w:val="005B22C6"/>
    <w:rsid w:val="005B2424"/>
    <w:rsid w:val="005B27C0"/>
    <w:rsid w:val="005B2BBB"/>
    <w:rsid w:val="005B2C98"/>
    <w:rsid w:val="005B3EA9"/>
    <w:rsid w:val="005B4E9A"/>
    <w:rsid w:val="005B586D"/>
    <w:rsid w:val="005B5E18"/>
    <w:rsid w:val="005B5F55"/>
    <w:rsid w:val="005B7597"/>
    <w:rsid w:val="005C017C"/>
    <w:rsid w:val="005C055C"/>
    <w:rsid w:val="005C059C"/>
    <w:rsid w:val="005C0769"/>
    <w:rsid w:val="005C0CF3"/>
    <w:rsid w:val="005C1898"/>
    <w:rsid w:val="005C1F4E"/>
    <w:rsid w:val="005C25A2"/>
    <w:rsid w:val="005C3354"/>
    <w:rsid w:val="005C3EE7"/>
    <w:rsid w:val="005C42F6"/>
    <w:rsid w:val="005C497C"/>
    <w:rsid w:val="005C5197"/>
    <w:rsid w:val="005C525C"/>
    <w:rsid w:val="005C5363"/>
    <w:rsid w:val="005C5E25"/>
    <w:rsid w:val="005C669C"/>
    <w:rsid w:val="005C6821"/>
    <w:rsid w:val="005C6862"/>
    <w:rsid w:val="005C6C07"/>
    <w:rsid w:val="005C71B8"/>
    <w:rsid w:val="005C7314"/>
    <w:rsid w:val="005C760E"/>
    <w:rsid w:val="005D03E8"/>
    <w:rsid w:val="005D0BB5"/>
    <w:rsid w:val="005D14FA"/>
    <w:rsid w:val="005D2CA5"/>
    <w:rsid w:val="005D322B"/>
    <w:rsid w:val="005D3638"/>
    <w:rsid w:val="005D37AE"/>
    <w:rsid w:val="005D4349"/>
    <w:rsid w:val="005D5319"/>
    <w:rsid w:val="005D5764"/>
    <w:rsid w:val="005D7D3C"/>
    <w:rsid w:val="005E02B1"/>
    <w:rsid w:val="005E0370"/>
    <w:rsid w:val="005E1F6B"/>
    <w:rsid w:val="005E204F"/>
    <w:rsid w:val="005E2199"/>
    <w:rsid w:val="005E3044"/>
    <w:rsid w:val="005E44A7"/>
    <w:rsid w:val="005E4D91"/>
    <w:rsid w:val="005E5603"/>
    <w:rsid w:val="005E5889"/>
    <w:rsid w:val="005E5D58"/>
    <w:rsid w:val="005E6C61"/>
    <w:rsid w:val="005F08A9"/>
    <w:rsid w:val="005F1C4F"/>
    <w:rsid w:val="005F30F6"/>
    <w:rsid w:val="005F3663"/>
    <w:rsid w:val="005F6666"/>
    <w:rsid w:val="005F690E"/>
    <w:rsid w:val="005F6A0B"/>
    <w:rsid w:val="00600229"/>
    <w:rsid w:val="00600786"/>
    <w:rsid w:val="006015C4"/>
    <w:rsid w:val="006018EF"/>
    <w:rsid w:val="00602AC9"/>
    <w:rsid w:val="00603A59"/>
    <w:rsid w:val="00603B5F"/>
    <w:rsid w:val="006042DB"/>
    <w:rsid w:val="00606036"/>
    <w:rsid w:val="00610309"/>
    <w:rsid w:val="00611C89"/>
    <w:rsid w:val="00612CAB"/>
    <w:rsid w:val="00612E1D"/>
    <w:rsid w:val="0061309E"/>
    <w:rsid w:val="006132EC"/>
    <w:rsid w:val="00614FCA"/>
    <w:rsid w:val="00615145"/>
    <w:rsid w:val="0061534F"/>
    <w:rsid w:val="00615DC4"/>
    <w:rsid w:val="006164BF"/>
    <w:rsid w:val="00616539"/>
    <w:rsid w:val="006173AF"/>
    <w:rsid w:val="006174AE"/>
    <w:rsid w:val="006177BF"/>
    <w:rsid w:val="00620020"/>
    <w:rsid w:val="006206AC"/>
    <w:rsid w:val="006206BC"/>
    <w:rsid w:val="00620913"/>
    <w:rsid w:val="00620AEB"/>
    <w:rsid w:val="0062375E"/>
    <w:rsid w:val="006237C9"/>
    <w:rsid w:val="00623CA4"/>
    <w:rsid w:val="00625AF9"/>
    <w:rsid w:val="006268DF"/>
    <w:rsid w:val="00626947"/>
    <w:rsid w:val="0062753D"/>
    <w:rsid w:val="006276D0"/>
    <w:rsid w:val="00627A2E"/>
    <w:rsid w:val="006320CA"/>
    <w:rsid w:val="00632696"/>
    <w:rsid w:val="00632DDA"/>
    <w:rsid w:val="00632E9A"/>
    <w:rsid w:val="00633178"/>
    <w:rsid w:val="00633A51"/>
    <w:rsid w:val="00635004"/>
    <w:rsid w:val="00635EEC"/>
    <w:rsid w:val="00635F3C"/>
    <w:rsid w:val="00636439"/>
    <w:rsid w:val="00636547"/>
    <w:rsid w:val="006368AF"/>
    <w:rsid w:val="006370A0"/>
    <w:rsid w:val="006374E1"/>
    <w:rsid w:val="00637E33"/>
    <w:rsid w:val="0064083A"/>
    <w:rsid w:val="00640843"/>
    <w:rsid w:val="00641528"/>
    <w:rsid w:val="00641C15"/>
    <w:rsid w:val="00642516"/>
    <w:rsid w:val="0064309A"/>
    <w:rsid w:val="006437FA"/>
    <w:rsid w:val="00644057"/>
    <w:rsid w:val="006442B2"/>
    <w:rsid w:val="00644319"/>
    <w:rsid w:val="00644389"/>
    <w:rsid w:val="006446DC"/>
    <w:rsid w:val="0064499E"/>
    <w:rsid w:val="00644A1B"/>
    <w:rsid w:val="00645DB3"/>
    <w:rsid w:val="00647E08"/>
    <w:rsid w:val="00647F99"/>
    <w:rsid w:val="00650026"/>
    <w:rsid w:val="0065147B"/>
    <w:rsid w:val="0065147C"/>
    <w:rsid w:val="00651F2E"/>
    <w:rsid w:val="006523AF"/>
    <w:rsid w:val="00653ECB"/>
    <w:rsid w:val="006540B1"/>
    <w:rsid w:val="00655BD3"/>
    <w:rsid w:val="00655E01"/>
    <w:rsid w:val="00656473"/>
    <w:rsid w:val="00656889"/>
    <w:rsid w:val="00656976"/>
    <w:rsid w:val="0066066A"/>
    <w:rsid w:val="00660845"/>
    <w:rsid w:val="00660FEA"/>
    <w:rsid w:val="006612FB"/>
    <w:rsid w:val="0066156C"/>
    <w:rsid w:val="00661B14"/>
    <w:rsid w:val="00663ACF"/>
    <w:rsid w:val="00664393"/>
    <w:rsid w:val="00664614"/>
    <w:rsid w:val="00665942"/>
    <w:rsid w:val="00666DD4"/>
    <w:rsid w:val="00667572"/>
    <w:rsid w:val="00670879"/>
    <w:rsid w:val="00670CF6"/>
    <w:rsid w:val="0067190F"/>
    <w:rsid w:val="00672B9E"/>
    <w:rsid w:val="00673ECB"/>
    <w:rsid w:val="00674C01"/>
    <w:rsid w:val="006761B6"/>
    <w:rsid w:val="00676DBB"/>
    <w:rsid w:val="0068058B"/>
    <w:rsid w:val="00680CE5"/>
    <w:rsid w:val="006813DA"/>
    <w:rsid w:val="006817D7"/>
    <w:rsid w:val="006817DA"/>
    <w:rsid w:val="00681DBA"/>
    <w:rsid w:val="006826F8"/>
    <w:rsid w:val="006835D3"/>
    <w:rsid w:val="0068433B"/>
    <w:rsid w:val="00684BBB"/>
    <w:rsid w:val="006850A6"/>
    <w:rsid w:val="00685679"/>
    <w:rsid w:val="00685A89"/>
    <w:rsid w:val="00686F38"/>
    <w:rsid w:val="0068725E"/>
    <w:rsid w:val="00687372"/>
    <w:rsid w:val="0068783F"/>
    <w:rsid w:val="00687B32"/>
    <w:rsid w:val="00687BF7"/>
    <w:rsid w:val="006912C5"/>
    <w:rsid w:val="00691BE3"/>
    <w:rsid w:val="00691CE2"/>
    <w:rsid w:val="0069242D"/>
    <w:rsid w:val="0069277D"/>
    <w:rsid w:val="00692BEB"/>
    <w:rsid w:val="00693CED"/>
    <w:rsid w:val="00694562"/>
    <w:rsid w:val="00694D6C"/>
    <w:rsid w:val="00695218"/>
    <w:rsid w:val="0069559B"/>
    <w:rsid w:val="006959BA"/>
    <w:rsid w:val="006967C5"/>
    <w:rsid w:val="00696AFD"/>
    <w:rsid w:val="006976F5"/>
    <w:rsid w:val="00697BD6"/>
    <w:rsid w:val="006A0013"/>
    <w:rsid w:val="006A167E"/>
    <w:rsid w:val="006A182A"/>
    <w:rsid w:val="006A20C5"/>
    <w:rsid w:val="006A3FCB"/>
    <w:rsid w:val="006A4C0B"/>
    <w:rsid w:val="006A5D3F"/>
    <w:rsid w:val="006A618B"/>
    <w:rsid w:val="006A61C8"/>
    <w:rsid w:val="006A635B"/>
    <w:rsid w:val="006A6DAB"/>
    <w:rsid w:val="006A72CC"/>
    <w:rsid w:val="006A735B"/>
    <w:rsid w:val="006A77A1"/>
    <w:rsid w:val="006A7814"/>
    <w:rsid w:val="006B155E"/>
    <w:rsid w:val="006B1C9D"/>
    <w:rsid w:val="006B3294"/>
    <w:rsid w:val="006B3689"/>
    <w:rsid w:val="006B3C6B"/>
    <w:rsid w:val="006B3F94"/>
    <w:rsid w:val="006B4329"/>
    <w:rsid w:val="006B43CD"/>
    <w:rsid w:val="006B473D"/>
    <w:rsid w:val="006B63A3"/>
    <w:rsid w:val="006B6BC5"/>
    <w:rsid w:val="006B6BDD"/>
    <w:rsid w:val="006B7217"/>
    <w:rsid w:val="006B7408"/>
    <w:rsid w:val="006C03F1"/>
    <w:rsid w:val="006C1B0E"/>
    <w:rsid w:val="006C20DE"/>
    <w:rsid w:val="006C2F3B"/>
    <w:rsid w:val="006C3BC1"/>
    <w:rsid w:val="006C4075"/>
    <w:rsid w:val="006C44BA"/>
    <w:rsid w:val="006C483B"/>
    <w:rsid w:val="006C6B9A"/>
    <w:rsid w:val="006D07EB"/>
    <w:rsid w:val="006D0F72"/>
    <w:rsid w:val="006D1780"/>
    <w:rsid w:val="006D3D59"/>
    <w:rsid w:val="006D3F0E"/>
    <w:rsid w:val="006D41ED"/>
    <w:rsid w:val="006D4208"/>
    <w:rsid w:val="006D4505"/>
    <w:rsid w:val="006D514A"/>
    <w:rsid w:val="006D57B5"/>
    <w:rsid w:val="006D58E8"/>
    <w:rsid w:val="006D5B66"/>
    <w:rsid w:val="006D67C9"/>
    <w:rsid w:val="006D6DAB"/>
    <w:rsid w:val="006D745D"/>
    <w:rsid w:val="006D749B"/>
    <w:rsid w:val="006E06B2"/>
    <w:rsid w:val="006E07DB"/>
    <w:rsid w:val="006E086E"/>
    <w:rsid w:val="006E2AD0"/>
    <w:rsid w:val="006E39E3"/>
    <w:rsid w:val="006E3DBF"/>
    <w:rsid w:val="006E3FEC"/>
    <w:rsid w:val="006E493F"/>
    <w:rsid w:val="006E4C93"/>
    <w:rsid w:val="006E5CC1"/>
    <w:rsid w:val="006E647C"/>
    <w:rsid w:val="006E6C5F"/>
    <w:rsid w:val="006E7440"/>
    <w:rsid w:val="006F0340"/>
    <w:rsid w:val="006F0528"/>
    <w:rsid w:val="006F09C6"/>
    <w:rsid w:val="006F0AF4"/>
    <w:rsid w:val="006F378C"/>
    <w:rsid w:val="006F392D"/>
    <w:rsid w:val="006F3B02"/>
    <w:rsid w:val="006F3F1A"/>
    <w:rsid w:val="006F4A45"/>
    <w:rsid w:val="006F4DD9"/>
    <w:rsid w:val="006F4E04"/>
    <w:rsid w:val="006F50B0"/>
    <w:rsid w:val="006F5130"/>
    <w:rsid w:val="006F5415"/>
    <w:rsid w:val="006F5CAA"/>
    <w:rsid w:val="006F656E"/>
    <w:rsid w:val="006F6F1B"/>
    <w:rsid w:val="006F73AC"/>
    <w:rsid w:val="006F7CFF"/>
    <w:rsid w:val="00700252"/>
    <w:rsid w:val="0070065A"/>
    <w:rsid w:val="00700AE4"/>
    <w:rsid w:val="00700BAB"/>
    <w:rsid w:val="0070193E"/>
    <w:rsid w:val="00702452"/>
    <w:rsid w:val="0070258A"/>
    <w:rsid w:val="00702748"/>
    <w:rsid w:val="00702975"/>
    <w:rsid w:val="007039FE"/>
    <w:rsid w:val="00703C09"/>
    <w:rsid w:val="007040A6"/>
    <w:rsid w:val="00705092"/>
    <w:rsid w:val="007053D9"/>
    <w:rsid w:val="0070570B"/>
    <w:rsid w:val="00705A20"/>
    <w:rsid w:val="007064FE"/>
    <w:rsid w:val="00707C61"/>
    <w:rsid w:val="00707E67"/>
    <w:rsid w:val="007105DC"/>
    <w:rsid w:val="00711756"/>
    <w:rsid w:val="0071202F"/>
    <w:rsid w:val="00712310"/>
    <w:rsid w:val="00712437"/>
    <w:rsid w:val="0071273C"/>
    <w:rsid w:val="00713053"/>
    <w:rsid w:val="007130DD"/>
    <w:rsid w:val="007138CE"/>
    <w:rsid w:val="00713C0D"/>
    <w:rsid w:val="0071649F"/>
    <w:rsid w:val="00717F9A"/>
    <w:rsid w:val="00720136"/>
    <w:rsid w:val="0072017F"/>
    <w:rsid w:val="00721C8C"/>
    <w:rsid w:val="007220EC"/>
    <w:rsid w:val="007226A6"/>
    <w:rsid w:val="00722747"/>
    <w:rsid w:val="007227A6"/>
    <w:rsid w:val="00724B34"/>
    <w:rsid w:val="00725789"/>
    <w:rsid w:val="00726163"/>
    <w:rsid w:val="007262F3"/>
    <w:rsid w:val="007273D2"/>
    <w:rsid w:val="00727EA8"/>
    <w:rsid w:val="00730757"/>
    <w:rsid w:val="00730A73"/>
    <w:rsid w:val="00731615"/>
    <w:rsid w:val="00731823"/>
    <w:rsid w:val="00733763"/>
    <w:rsid w:val="00733CAD"/>
    <w:rsid w:val="0073403A"/>
    <w:rsid w:val="00734372"/>
    <w:rsid w:val="00734AF1"/>
    <w:rsid w:val="00734FB4"/>
    <w:rsid w:val="007356A1"/>
    <w:rsid w:val="0073669B"/>
    <w:rsid w:val="007367C8"/>
    <w:rsid w:val="00736B7A"/>
    <w:rsid w:val="00736DCC"/>
    <w:rsid w:val="00737067"/>
    <w:rsid w:val="007370D5"/>
    <w:rsid w:val="00737162"/>
    <w:rsid w:val="007379EF"/>
    <w:rsid w:val="00740242"/>
    <w:rsid w:val="007408BE"/>
    <w:rsid w:val="00740952"/>
    <w:rsid w:val="00740CF3"/>
    <w:rsid w:val="007412CB"/>
    <w:rsid w:val="00741A9C"/>
    <w:rsid w:val="00742108"/>
    <w:rsid w:val="00742F47"/>
    <w:rsid w:val="00743CE0"/>
    <w:rsid w:val="00744EC8"/>
    <w:rsid w:val="00745464"/>
    <w:rsid w:val="007454BB"/>
    <w:rsid w:val="0074551D"/>
    <w:rsid w:val="007455D9"/>
    <w:rsid w:val="00745715"/>
    <w:rsid w:val="00745E65"/>
    <w:rsid w:val="00746788"/>
    <w:rsid w:val="00747045"/>
    <w:rsid w:val="00747055"/>
    <w:rsid w:val="007471F7"/>
    <w:rsid w:val="0074730E"/>
    <w:rsid w:val="007475AE"/>
    <w:rsid w:val="0074763C"/>
    <w:rsid w:val="00747A03"/>
    <w:rsid w:val="00747BB3"/>
    <w:rsid w:val="00750118"/>
    <w:rsid w:val="00750DE6"/>
    <w:rsid w:val="007516DC"/>
    <w:rsid w:val="007539EC"/>
    <w:rsid w:val="00754911"/>
    <w:rsid w:val="00754F80"/>
    <w:rsid w:val="007550E6"/>
    <w:rsid w:val="00755658"/>
    <w:rsid w:val="00755DC9"/>
    <w:rsid w:val="0075615B"/>
    <w:rsid w:val="00756761"/>
    <w:rsid w:val="007577D9"/>
    <w:rsid w:val="00757A8B"/>
    <w:rsid w:val="007600E0"/>
    <w:rsid w:val="00760285"/>
    <w:rsid w:val="00760BC6"/>
    <w:rsid w:val="00760EC3"/>
    <w:rsid w:val="00761CA6"/>
    <w:rsid w:val="007628F1"/>
    <w:rsid w:val="00764737"/>
    <w:rsid w:val="00764987"/>
    <w:rsid w:val="00764F48"/>
    <w:rsid w:val="00764F5D"/>
    <w:rsid w:val="00765174"/>
    <w:rsid w:val="0076580D"/>
    <w:rsid w:val="007658BB"/>
    <w:rsid w:val="00766E5F"/>
    <w:rsid w:val="00770346"/>
    <w:rsid w:val="0077063D"/>
    <w:rsid w:val="007714D9"/>
    <w:rsid w:val="0077256B"/>
    <w:rsid w:val="00772C5D"/>
    <w:rsid w:val="00773F41"/>
    <w:rsid w:val="00773F99"/>
    <w:rsid w:val="0077493E"/>
    <w:rsid w:val="00774976"/>
    <w:rsid w:val="00775694"/>
    <w:rsid w:val="007756E5"/>
    <w:rsid w:val="0077632B"/>
    <w:rsid w:val="00776603"/>
    <w:rsid w:val="0077673A"/>
    <w:rsid w:val="0077796F"/>
    <w:rsid w:val="00777BD8"/>
    <w:rsid w:val="00777C4A"/>
    <w:rsid w:val="0078003D"/>
    <w:rsid w:val="00780A64"/>
    <w:rsid w:val="00780A78"/>
    <w:rsid w:val="00780FD5"/>
    <w:rsid w:val="0078262D"/>
    <w:rsid w:val="0078378E"/>
    <w:rsid w:val="00783897"/>
    <w:rsid w:val="00784215"/>
    <w:rsid w:val="00784513"/>
    <w:rsid w:val="00785016"/>
    <w:rsid w:val="00786879"/>
    <w:rsid w:val="00786988"/>
    <w:rsid w:val="00787B83"/>
    <w:rsid w:val="007905E9"/>
    <w:rsid w:val="00790D28"/>
    <w:rsid w:val="00790DEE"/>
    <w:rsid w:val="00790F0B"/>
    <w:rsid w:val="007914EC"/>
    <w:rsid w:val="00791E87"/>
    <w:rsid w:val="0079290F"/>
    <w:rsid w:val="00793264"/>
    <w:rsid w:val="00794B70"/>
    <w:rsid w:val="00794CB9"/>
    <w:rsid w:val="00795598"/>
    <w:rsid w:val="00796565"/>
    <w:rsid w:val="007A086E"/>
    <w:rsid w:val="007A08D6"/>
    <w:rsid w:val="007A0CAD"/>
    <w:rsid w:val="007A0EDC"/>
    <w:rsid w:val="007A2BC9"/>
    <w:rsid w:val="007A3001"/>
    <w:rsid w:val="007A375C"/>
    <w:rsid w:val="007A38F7"/>
    <w:rsid w:val="007A397D"/>
    <w:rsid w:val="007A3D40"/>
    <w:rsid w:val="007A4038"/>
    <w:rsid w:val="007A549C"/>
    <w:rsid w:val="007A5762"/>
    <w:rsid w:val="007A744A"/>
    <w:rsid w:val="007A74F9"/>
    <w:rsid w:val="007A7AFE"/>
    <w:rsid w:val="007B05A1"/>
    <w:rsid w:val="007B123F"/>
    <w:rsid w:val="007B20FD"/>
    <w:rsid w:val="007B21CA"/>
    <w:rsid w:val="007B3505"/>
    <w:rsid w:val="007B38D4"/>
    <w:rsid w:val="007B3A18"/>
    <w:rsid w:val="007B3CDE"/>
    <w:rsid w:val="007B48B4"/>
    <w:rsid w:val="007B5101"/>
    <w:rsid w:val="007B5288"/>
    <w:rsid w:val="007B546C"/>
    <w:rsid w:val="007B5CE8"/>
    <w:rsid w:val="007B7A5C"/>
    <w:rsid w:val="007C019D"/>
    <w:rsid w:val="007C0752"/>
    <w:rsid w:val="007C0BE1"/>
    <w:rsid w:val="007C2252"/>
    <w:rsid w:val="007C266F"/>
    <w:rsid w:val="007C2AA3"/>
    <w:rsid w:val="007C3078"/>
    <w:rsid w:val="007C36EF"/>
    <w:rsid w:val="007C3833"/>
    <w:rsid w:val="007C42B4"/>
    <w:rsid w:val="007C50E3"/>
    <w:rsid w:val="007C54F5"/>
    <w:rsid w:val="007C58DD"/>
    <w:rsid w:val="007C5F6B"/>
    <w:rsid w:val="007C63B5"/>
    <w:rsid w:val="007C66D4"/>
    <w:rsid w:val="007C7416"/>
    <w:rsid w:val="007D1C1F"/>
    <w:rsid w:val="007D23D6"/>
    <w:rsid w:val="007D2680"/>
    <w:rsid w:val="007D2931"/>
    <w:rsid w:val="007D2977"/>
    <w:rsid w:val="007D35FC"/>
    <w:rsid w:val="007D36C8"/>
    <w:rsid w:val="007D3A47"/>
    <w:rsid w:val="007D49EB"/>
    <w:rsid w:val="007D4C84"/>
    <w:rsid w:val="007D4D1C"/>
    <w:rsid w:val="007D50E1"/>
    <w:rsid w:val="007D553F"/>
    <w:rsid w:val="007D5E64"/>
    <w:rsid w:val="007D6552"/>
    <w:rsid w:val="007D7C6C"/>
    <w:rsid w:val="007D7D2C"/>
    <w:rsid w:val="007E055F"/>
    <w:rsid w:val="007E2633"/>
    <w:rsid w:val="007E319C"/>
    <w:rsid w:val="007E3544"/>
    <w:rsid w:val="007E3B0B"/>
    <w:rsid w:val="007E5105"/>
    <w:rsid w:val="007E5439"/>
    <w:rsid w:val="007E58BE"/>
    <w:rsid w:val="007E5AD1"/>
    <w:rsid w:val="007E670C"/>
    <w:rsid w:val="007E6B82"/>
    <w:rsid w:val="007E6E87"/>
    <w:rsid w:val="007F13AF"/>
    <w:rsid w:val="007F3667"/>
    <w:rsid w:val="007F5033"/>
    <w:rsid w:val="007F50A9"/>
    <w:rsid w:val="007F57C7"/>
    <w:rsid w:val="007F700E"/>
    <w:rsid w:val="007F7FF5"/>
    <w:rsid w:val="008006C1"/>
    <w:rsid w:val="00801B6C"/>
    <w:rsid w:val="00801CAD"/>
    <w:rsid w:val="00802F24"/>
    <w:rsid w:val="00803634"/>
    <w:rsid w:val="00803AE6"/>
    <w:rsid w:val="00803C65"/>
    <w:rsid w:val="00803ECE"/>
    <w:rsid w:val="008070B1"/>
    <w:rsid w:val="00807B58"/>
    <w:rsid w:val="00807F6F"/>
    <w:rsid w:val="00811B5E"/>
    <w:rsid w:val="0081384C"/>
    <w:rsid w:val="00814307"/>
    <w:rsid w:val="008144A0"/>
    <w:rsid w:val="00816449"/>
    <w:rsid w:val="0081698E"/>
    <w:rsid w:val="00816B02"/>
    <w:rsid w:val="00817036"/>
    <w:rsid w:val="008170BB"/>
    <w:rsid w:val="008170CC"/>
    <w:rsid w:val="00817AA9"/>
    <w:rsid w:val="008206F0"/>
    <w:rsid w:val="00820735"/>
    <w:rsid w:val="00822418"/>
    <w:rsid w:val="0082275E"/>
    <w:rsid w:val="00822989"/>
    <w:rsid w:val="00823444"/>
    <w:rsid w:val="00823ACD"/>
    <w:rsid w:val="0082425B"/>
    <w:rsid w:val="00824B3D"/>
    <w:rsid w:val="008254DC"/>
    <w:rsid w:val="00825CF2"/>
    <w:rsid w:val="0082604A"/>
    <w:rsid w:val="0082644C"/>
    <w:rsid w:val="00826812"/>
    <w:rsid w:val="00827A22"/>
    <w:rsid w:val="008301DF"/>
    <w:rsid w:val="008313AE"/>
    <w:rsid w:val="00831465"/>
    <w:rsid w:val="00831DF8"/>
    <w:rsid w:val="008321C9"/>
    <w:rsid w:val="00832AD8"/>
    <w:rsid w:val="00833093"/>
    <w:rsid w:val="0083329D"/>
    <w:rsid w:val="00833A24"/>
    <w:rsid w:val="00834E0F"/>
    <w:rsid w:val="0083530A"/>
    <w:rsid w:val="00835365"/>
    <w:rsid w:val="00835AB0"/>
    <w:rsid w:val="00835F3F"/>
    <w:rsid w:val="00836C45"/>
    <w:rsid w:val="00836D11"/>
    <w:rsid w:val="008379D3"/>
    <w:rsid w:val="00837D52"/>
    <w:rsid w:val="0084008D"/>
    <w:rsid w:val="00840843"/>
    <w:rsid w:val="008409F9"/>
    <w:rsid w:val="00841396"/>
    <w:rsid w:val="00841729"/>
    <w:rsid w:val="00841BEB"/>
    <w:rsid w:val="00841D54"/>
    <w:rsid w:val="008431D8"/>
    <w:rsid w:val="0084338D"/>
    <w:rsid w:val="00843805"/>
    <w:rsid w:val="0084427F"/>
    <w:rsid w:val="0084664E"/>
    <w:rsid w:val="00846C08"/>
    <w:rsid w:val="00846EE0"/>
    <w:rsid w:val="00847C15"/>
    <w:rsid w:val="00850309"/>
    <w:rsid w:val="00851BBD"/>
    <w:rsid w:val="0085264B"/>
    <w:rsid w:val="00852A6A"/>
    <w:rsid w:val="00852DCD"/>
    <w:rsid w:val="00853C45"/>
    <w:rsid w:val="008540F5"/>
    <w:rsid w:val="00854203"/>
    <w:rsid w:val="00855451"/>
    <w:rsid w:val="0085585B"/>
    <w:rsid w:val="00855C45"/>
    <w:rsid w:val="00855D90"/>
    <w:rsid w:val="00856285"/>
    <w:rsid w:val="0085658A"/>
    <w:rsid w:val="00856766"/>
    <w:rsid w:val="00857E21"/>
    <w:rsid w:val="008604C8"/>
    <w:rsid w:val="008604FD"/>
    <w:rsid w:val="00860EAC"/>
    <w:rsid w:val="00860EC4"/>
    <w:rsid w:val="00861ACA"/>
    <w:rsid w:val="008627BE"/>
    <w:rsid w:val="0086332A"/>
    <w:rsid w:val="0086445F"/>
    <w:rsid w:val="008652AA"/>
    <w:rsid w:val="0086626E"/>
    <w:rsid w:val="00866418"/>
    <w:rsid w:val="00866494"/>
    <w:rsid w:val="008667CE"/>
    <w:rsid w:val="00866D63"/>
    <w:rsid w:val="00866F84"/>
    <w:rsid w:val="00867108"/>
    <w:rsid w:val="0086716B"/>
    <w:rsid w:val="00867261"/>
    <w:rsid w:val="00867AB9"/>
    <w:rsid w:val="0087059B"/>
    <w:rsid w:val="0087106C"/>
    <w:rsid w:val="00871315"/>
    <w:rsid w:val="00871646"/>
    <w:rsid w:val="00871C46"/>
    <w:rsid w:val="00871DB2"/>
    <w:rsid w:val="008725AD"/>
    <w:rsid w:val="008732EA"/>
    <w:rsid w:val="0087386C"/>
    <w:rsid w:val="00873FDB"/>
    <w:rsid w:val="00875D15"/>
    <w:rsid w:val="00875F9B"/>
    <w:rsid w:val="00881362"/>
    <w:rsid w:val="00881753"/>
    <w:rsid w:val="0088238E"/>
    <w:rsid w:val="008825DC"/>
    <w:rsid w:val="00882BF7"/>
    <w:rsid w:val="00882D03"/>
    <w:rsid w:val="008832DF"/>
    <w:rsid w:val="0088344F"/>
    <w:rsid w:val="0088421C"/>
    <w:rsid w:val="00884771"/>
    <w:rsid w:val="008852E3"/>
    <w:rsid w:val="00885630"/>
    <w:rsid w:val="008860A7"/>
    <w:rsid w:val="00887970"/>
    <w:rsid w:val="008907EE"/>
    <w:rsid w:val="00890C1E"/>
    <w:rsid w:val="008913F1"/>
    <w:rsid w:val="0089186C"/>
    <w:rsid w:val="00891CCB"/>
    <w:rsid w:val="00893471"/>
    <w:rsid w:val="00893F36"/>
    <w:rsid w:val="00894B4F"/>
    <w:rsid w:val="00894EB4"/>
    <w:rsid w:val="0089574E"/>
    <w:rsid w:val="00895DEF"/>
    <w:rsid w:val="0089622D"/>
    <w:rsid w:val="008970C1"/>
    <w:rsid w:val="0089726E"/>
    <w:rsid w:val="008973B5"/>
    <w:rsid w:val="00897493"/>
    <w:rsid w:val="008A0777"/>
    <w:rsid w:val="008A168F"/>
    <w:rsid w:val="008A2834"/>
    <w:rsid w:val="008A35A2"/>
    <w:rsid w:val="008A42E7"/>
    <w:rsid w:val="008A4A66"/>
    <w:rsid w:val="008A5725"/>
    <w:rsid w:val="008A6003"/>
    <w:rsid w:val="008A649D"/>
    <w:rsid w:val="008A6E76"/>
    <w:rsid w:val="008A72C0"/>
    <w:rsid w:val="008A779C"/>
    <w:rsid w:val="008B0244"/>
    <w:rsid w:val="008B07AC"/>
    <w:rsid w:val="008B0A72"/>
    <w:rsid w:val="008B0D61"/>
    <w:rsid w:val="008B0DEA"/>
    <w:rsid w:val="008B0F26"/>
    <w:rsid w:val="008B19CE"/>
    <w:rsid w:val="008B2621"/>
    <w:rsid w:val="008B48DC"/>
    <w:rsid w:val="008B4B3E"/>
    <w:rsid w:val="008B4E4D"/>
    <w:rsid w:val="008B51BD"/>
    <w:rsid w:val="008B54FB"/>
    <w:rsid w:val="008B57DB"/>
    <w:rsid w:val="008B637D"/>
    <w:rsid w:val="008B6BD3"/>
    <w:rsid w:val="008B7054"/>
    <w:rsid w:val="008B7620"/>
    <w:rsid w:val="008B7DA5"/>
    <w:rsid w:val="008C1550"/>
    <w:rsid w:val="008C18F5"/>
    <w:rsid w:val="008C1B73"/>
    <w:rsid w:val="008C1E18"/>
    <w:rsid w:val="008C414F"/>
    <w:rsid w:val="008C453D"/>
    <w:rsid w:val="008C5301"/>
    <w:rsid w:val="008C69EA"/>
    <w:rsid w:val="008C735C"/>
    <w:rsid w:val="008C7783"/>
    <w:rsid w:val="008D0875"/>
    <w:rsid w:val="008D0897"/>
    <w:rsid w:val="008D0D89"/>
    <w:rsid w:val="008D18CB"/>
    <w:rsid w:val="008D2B95"/>
    <w:rsid w:val="008D359D"/>
    <w:rsid w:val="008D4C9C"/>
    <w:rsid w:val="008D4E8C"/>
    <w:rsid w:val="008D5042"/>
    <w:rsid w:val="008D545A"/>
    <w:rsid w:val="008D6BA3"/>
    <w:rsid w:val="008D6CCF"/>
    <w:rsid w:val="008D781D"/>
    <w:rsid w:val="008D7873"/>
    <w:rsid w:val="008E03B5"/>
    <w:rsid w:val="008E0988"/>
    <w:rsid w:val="008E0BA4"/>
    <w:rsid w:val="008E0CC3"/>
    <w:rsid w:val="008E0FB9"/>
    <w:rsid w:val="008E270F"/>
    <w:rsid w:val="008E2A3F"/>
    <w:rsid w:val="008E2E89"/>
    <w:rsid w:val="008E3122"/>
    <w:rsid w:val="008E3C4C"/>
    <w:rsid w:val="008E4771"/>
    <w:rsid w:val="008E561E"/>
    <w:rsid w:val="008E584B"/>
    <w:rsid w:val="008E60CB"/>
    <w:rsid w:val="008E6679"/>
    <w:rsid w:val="008E6C22"/>
    <w:rsid w:val="008E7034"/>
    <w:rsid w:val="008E794F"/>
    <w:rsid w:val="008F1342"/>
    <w:rsid w:val="008F1532"/>
    <w:rsid w:val="008F1619"/>
    <w:rsid w:val="008F1930"/>
    <w:rsid w:val="008F2311"/>
    <w:rsid w:val="008F24F0"/>
    <w:rsid w:val="008F2853"/>
    <w:rsid w:val="008F2879"/>
    <w:rsid w:val="008F30B8"/>
    <w:rsid w:val="008F3592"/>
    <w:rsid w:val="008F3B58"/>
    <w:rsid w:val="008F3FDD"/>
    <w:rsid w:val="008F4301"/>
    <w:rsid w:val="008F491B"/>
    <w:rsid w:val="008F4A3D"/>
    <w:rsid w:val="008F4F50"/>
    <w:rsid w:val="008F61DA"/>
    <w:rsid w:val="008F63A6"/>
    <w:rsid w:val="008F6803"/>
    <w:rsid w:val="008F76E2"/>
    <w:rsid w:val="008F7CA4"/>
    <w:rsid w:val="008F7D29"/>
    <w:rsid w:val="009001D5"/>
    <w:rsid w:val="0090111A"/>
    <w:rsid w:val="0090124E"/>
    <w:rsid w:val="009019B0"/>
    <w:rsid w:val="00901C1E"/>
    <w:rsid w:val="0090206E"/>
    <w:rsid w:val="00902341"/>
    <w:rsid w:val="00902C27"/>
    <w:rsid w:val="00902ED9"/>
    <w:rsid w:val="00903DE1"/>
    <w:rsid w:val="00904244"/>
    <w:rsid w:val="00905206"/>
    <w:rsid w:val="009055E9"/>
    <w:rsid w:val="00905D0A"/>
    <w:rsid w:val="00905D8E"/>
    <w:rsid w:val="00906046"/>
    <w:rsid w:val="009065C0"/>
    <w:rsid w:val="0090690B"/>
    <w:rsid w:val="009079B0"/>
    <w:rsid w:val="00907E70"/>
    <w:rsid w:val="00910707"/>
    <w:rsid w:val="00910A98"/>
    <w:rsid w:val="00910F7B"/>
    <w:rsid w:val="00911FEA"/>
    <w:rsid w:val="00912E39"/>
    <w:rsid w:val="00913234"/>
    <w:rsid w:val="0091488B"/>
    <w:rsid w:val="00915DF0"/>
    <w:rsid w:val="00916ACA"/>
    <w:rsid w:val="009175A4"/>
    <w:rsid w:val="0091763F"/>
    <w:rsid w:val="0091785D"/>
    <w:rsid w:val="009203D4"/>
    <w:rsid w:val="009205C2"/>
    <w:rsid w:val="00921141"/>
    <w:rsid w:val="00921725"/>
    <w:rsid w:val="0092179B"/>
    <w:rsid w:val="00921B0C"/>
    <w:rsid w:val="00921FC9"/>
    <w:rsid w:val="009226DC"/>
    <w:rsid w:val="00922AB2"/>
    <w:rsid w:val="00922F62"/>
    <w:rsid w:val="00923441"/>
    <w:rsid w:val="00923689"/>
    <w:rsid w:val="00923943"/>
    <w:rsid w:val="00923989"/>
    <w:rsid w:val="00924BFD"/>
    <w:rsid w:val="009263AB"/>
    <w:rsid w:val="009266A8"/>
    <w:rsid w:val="00926836"/>
    <w:rsid w:val="00926C6E"/>
    <w:rsid w:val="00927016"/>
    <w:rsid w:val="009270EB"/>
    <w:rsid w:val="00927381"/>
    <w:rsid w:val="00927469"/>
    <w:rsid w:val="00927666"/>
    <w:rsid w:val="00927B92"/>
    <w:rsid w:val="00930941"/>
    <w:rsid w:val="00931166"/>
    <w:rsid w:val="00931F02"/>
    <w:rsid w:val="0093255F"/>
    <w:rsid w:val="009325E8"/>
    <w:rsid w:val="00932F45"/>
    <w:rsid w:val="009332EA"/>
    <w:rsid w:val="00933706"/>
    <w:rsid w:val="009341A6"/>
    <w:rsid w:val="009343F5"/>
    <w:rsid w:val="00936D17"/>
    <w:rsid w:val="00937F0A"/>
    <w:rsid w:val="00941312"/>
    <w:rsid w:val="009417B9"/>
    <w:rsid w:val="0094181D"/>
    <w:rsid w:val="0094198A"/>
    <w:rsid w:val="009429A2"/>
    <w:rsid w:val="00944380"/>
    <w:rsid w:val="00944745"/>
    <w:rsid w:val="00944D60"/>
    <w:rsid w:val="00944DF1"/>
    <w:rsid w:val="0094651E"/>
    <w:rsid w:val="00946790"/>
    <w:rsid w:val="00946B08"/>
    <w:rsid w:val="00946D2A"/>
    <w:rsid w:val="00946EB3"/>
    <w:rsid w:val="009472C6"/>
    <w:rsid w:val="00947785"/>
    <w:rsid w:val="009503FF"/>
    <w:rsid w:val="0095153D"/>
    <w:rsid w:val="009516FD"/>
    <w:rsid w:val="00951EA2"/>
    <w:rsid w:val="009528B4"/>
    <w:rsid w:val="00953621"/>
    <w:rsid w:val="0095424B"/>
    <w:rsid w:val="009548D5"/>
    <w:rsid w:val="00954A77"/>
    <w:rsid w:val="00955608"/>
    <w:rsid w:val="009556A0"/>
    <w:rsid w:val="009556BF"/>
    <w:rsid w:val="00955D15"/>
    <w:rsid w:val="00955ECF"/>
    <w:rsid w:val="00956203"/>
    <w:rsid w:val="00956451"/>
    <w:rsid w:val="00956978"/>
    <w:rsid w:val="00957335"/>
    <w:rsid w:val="00957646"/>
    <w:rsid w:val="00957986"/>
    <w:rsid w:val="0096026D"/>
    <w:rsid w:val="00960317"/>
    <w:rsid w:val="009603A3"/>
    <w:rsid w:val="00960CEE"/>
    <w:rsid w:val="00961C99"/>
    <w:rsid w:val="00962B0C"/>
    <w:rsid w:val="00963898"/>
    <w:rsid w:val="00964074"/>
    <w:rsid w:val="009641FA"/>
    <w:rsid w:val="009645FC"/>
    <w:rsid w:val="00964FA8"/>
    <w:rsid w:val="00965341"/>
    <w:rsid w:val="00965AA6"/>
    <w:rsid w:val="009663B8"/>
    <w:rsid w:val="0096748F"/>
    <w:rsid w:val="009674EB"/>
    <w:rsid w:val="00967B79"/>
    <w:rsid w:val="00971917"/>
    <w:rsid w:val="009725DE"/>
    <w:rsid w:val="00972BE6"/>
    <w:rsid w:val="00973566"/>
    <w:rsid w:val="009736BD"/>
    <w:rsid w:val="00973908"/>
    <w:rsid w:val="00973FD3"/>
    <w:rsid w:val="009745E5"/>
    <w:rsid w:val="00974A84"/>
    <w:rsid w:val="00974BE6"/>
    <w:rsid w:val="00975AD3"/>
    <w:rsid w:val="009763E7"/>
    <w:rsid w:val="00976ACE"/>
    <w:rsid w:val="00976CD6"/>
    <w:rsid w:val="00977CD7"/>
    <w:rsid w:val="00980848"/>
    <w:rsid w:val="0098173D"/>
    <w:rsid w:val="0098174D"/>
    <w:rsid w:val="0098189C"/>
    <w:rsid w:val="00982005"/>
    <w:rsid w:val="00982501"/>
    <w:rsid w:val="00982CCE"/>
    <w:rsid w:val="00983A5E"/>
    <w:rsid w:val="0098461E"/>
    <w:rsid w:val="009849F2"/>
    <w:rsid w:val="00984D80"/>
    <w:rsid w:val="00985006"/>
    <w:rsid w:val="0098510C"/>
    <w:rsid w:val="0098524A"/>
    <w:rsid w:val="00985D3A"/>
    <w:rsid w:val="0098759B"/>
    <w:rsid w:val="009875FD"/>
    <w:rsid w:val="00990819"/>
    <w:rsid w:val="00990A81"/>
    <w:rsid w:val="00991298"/>
    <w:rsid w:val="0099131A"/>
    <w:rsid w:val="009918E8"/>
    <w:rsid w:val="00992AEA"/>
    <w:rsid w:val="00992FC4"/>
    <w:rsid w:val="009937AA"/>
    <w:rsid w:val="009942A5"/>
    <w:rsid w:val="00994425"/>
    <w:rsid w:val="00995309"/>
    <w:rsid w:val="00995BD0"/>
    <w:rsid w:val="00995FCD"/>
    <w:rsid w:val="009960E8"/>
    <w:rsid w:val="00996631"/>
    <w:rsid w:val="009A1182"/>
    <w:rsid w:val="009A1235"/>
    <w:rsid w:val="009A138A"/>
    <w:rsid w:val="009A1C49"/>
    <w:rsid w:val="009A2297"/>
    <w:rsid w:val="009A32D9"/>
    <w:rsid w:val="009A5428"/>
    <w:rsid w:val="009A59BC"/>
    <w:rsid w:val="009A73A8"/>
    <w:rsid w:val="009A7AC3"/>
    <w:rsid w:val="009B02F4"/>
    <w:rsid w:val="009B1000"/>
    <w:rsid w:val="009B1054"/>
    <w:rsid w:val="009B16CF"/>
    <w:rsid w:val="009B2565"/>
    <w:rsid w:val="009B2E3C"/>
    <w:rsid w:val="009B3603"/>
    <w:rsid w:val="009B39BF"/>
    <w:rsid w:val="009B3A36"/>
    <w:rsid w:val="009B3B9C"/>
    <w:rsid w:val="009B3EBA"/>
    <w:rsid w:val="009B4643"/>
    <w:rsid w:val="009B4A61"/>
    <w:rsid w:val="009B4F5C"/>
    <w:rsid w:val="009B57E9"/>
    <w:rsid w:val="009B7213"/>
    <w:rsid w:val="009C019E"/>
    <w:rsid w:val="009C0212"/>
    <w:rsid w:val="009C0289"/>
    <w:rsid w:val="009C1340"/>
    <w:rsid w:val="009C1948"/>
    <w:rsid w:val="009C1EBC"/>
    <w:rsid w:val="009C2141"/>
    <w:rsid w:val="009C2181"/>
    <w:rsid w:val="009C2E64"/>
    <w:rsid w:val="009C2F3B"/>
    <w:rsid w:val="009C3192"/>
    <w:rsid w:val="009C349C"/>
    <w:rsid w:val="009C3762"/>
    <w:rsid w:val="009C5277"/>
    <w:rsid w:val="009C53C5"/>
    <w:rsid w:val="009C5480"/>
    <w:rsid w:val="009C65DD"/>
    <w:rsid w:val="009C6DB0"/>
    <w:rsid w:val="009C6E1E"/>
    <w:rsid w:val="009D033A"/>
    <w:rsid w:val="009D0626"/>
    <w:rsid w:val="009D0873"/>
    <w:rsid w:val="009D1119"/>
    <w:rsid w:val="009D1A7A"/>
    <w:rsid w:val="009D21A2"/>
    <w:rsid w:val="009D232B"/>
    <w:rsid w:val="009D38B2"/>
    <w:rsid w:val="009D471D"/>
    <w:rsid w:val="009D546F"/>
    <w:rsid w:val="009D5750"/>
    <w:rsid w:val="009D66CA"/>
    <w:rsid w:val="009D6B13"/>
    <w:rsid w:val="009E02D7"/>
    <w:rsid w:val="009E0484"/>
    <w:rsid w:val="009E15BB"/>
    <w:rsid w:val="009E210C"/>
    <w:rsid w:val="009E23EF"/>
    <w:rsid w:val="009E2B77"/>
    <w:rsid w:val="009E2D5B"/>
    <w:rsid w:val="009E3335"/>
    <w:rsid w:val="009E3509"/>
    <w:rsid w:val="009E3FF5"/>
    <w:rsid w:val="009E4585"/>
    <w:rsid w:val="009E742E"/>
    <w:rsid w:val="009E7AB0"/>
    <w:rsid w:val="009E7E9D"/>
    <w:rsid w:val="009F084E"/>
    <w:rsid w:val="009F0A99"/>
    <w:rsid w:val="009F13B9"/>
    <w:rsid w:val="009F1966"/>
    <w:rsid w:val="009F2D79"/>
    <w:rsid w:val="009F3534"/>
    <w:rsid w:val="009F413A"/>
    <w:rsid w:val="009F5B42"/>
    <w:rsid w:val="009F614C"/>
    <w:rsid w:val="009F6237"/>
    <w:rsid w:val="009F64D7"/>
    <w:rsid w:val="009F77EA"/>
    <w:rsid w:val="00A00C7C"/>
    <w:rsid w:val="00A00D44"/>
    <w:rsid w:val="00A00FB4"/>
    <w:rsid w:val="00A0133C"/>
    <w:rsid w:val="00A0152F"/>
    <w:rsid w:val="00A01B6D"/>
    <w:rsid w:val="00A02212"/>
    <w:rsid w:val="00A023EA"/>
    <w:rsid w:val="00A0329D"/>
    <w:rsid w:val="00A034EC"/>
    <w:rsid w:val="00A03B4C"/>
    <w:rsid w:val="00A04463"/>
    <w:rsid w:val="00A1020B"/>
    <w:rsid w:val="00A1033D"/>
    <w:rsid w:val="00A10BBC"/>
    <w:rsid w:val="00A124F3"/>
    <w:rsid w:val="00A13B85"/>
    <w:rsid w:val="00A13C0C"/>
    <w:rsid w:val="00A13FC0"/>
    <w:rsid w:val="00A14B4B"/>
    <w:rsid w:val="00A1514D"/>
    <w:rsid w:val="00A15318"/>
    <w:rsid w:val="00A15A94"/>
    <w:rsid w:val="00A15EEA"/>
    <w:rsid w:val="00A15F5E"/>
    <w:rsid w:val="00A16A0C"/>
    <w:rsid w:val="00A17397"/>
    <w:rsid w:val="00A2044E"/>
    <w:rsid w:val="00A20BC6"/>
    <w:rsid w:val="00A21C78"/>
    <w:rsid w:val="00A21F58"/>
    <w:rsid w:val="00A226B3"/>
    <w:rsid w:val="00A22BB4"/>
    <w:rsid w:val="00A236BE"/>
    <w:rsid w:val="00A23B3F"/>
    <w:rsid w:val="00A23E71"/>
    <w:rsid w:val="00A241FC"/>
    <w:rsid w:val="00A24869"/>
    <w:rsid w:val="00A24DA9"/>
    <w:rsid w:val="00A250AF"/>
    <w:rsid w:val="00A25E27"/>
    <w:rsid w:val="00A26048"/>
    <w:rsid w:val="00A26781"/>
    <w:rsid w:val="00A26A9B"/>
    <w:rsid w:val="00A30235"/>
    <w:rsid w:val="00A312BC"/>
    <w:rsid w:val="00A31438"/>
    <w:rsid w:val="00A31C3F"/>
    <w:rsid w:val="00A31F67"/>
    <w:rsid w:val="00A33739"/>
    <w:rsid w:val="00A33BF2"/>
    <w:rsid w:val="00A33EEE"/>
    <w:rsid w:val="00A3427E"/>
    <w:rsid w:val="00A347A7"/>
    <w:rsid w:val="00A350F6"/>
    <w:rsid w:val="00A36020"/>
    <w:rsid w:val="00A36558"/>
    <w:rsid w:val="00A41553"/>
    <w:rsid w:val="00A41591"/>
    <w:rsid w:val="00A41BBC"/>
    <w:rsid w:val="00A41EA1"/>
    <w:rsid w:val="00A42777"/>
    <w:rsid w:val="00A42BE6"/>
    <w:rsid w:val="00A44F82"/>
    <w:rsid w:val="00A45D0C"/>
    <w:rsid w:val="00A46A2F"/>
    <w:rsid w:val="00A46CC2"/>
    <w:rsid w:val="00A4722F"/>
    <w:rsid w:val="00A47DFA"/>
    <w:rsid w:val="00A51034"/>
    <w:rsid w:val="00A52603"/>
    <w:rsid w:val="00A527F6"/>
    <w:rsid w:val="00A53F0D"/>
    <w:rsid w:val="00A54226"/>
    <w:rsid w:val="00A553F4"/>
    <w:rsid w:val="00A55964"/>
    <w:rsid w:val="00A55965"/>
    <w:rsid w:val="00A56046"/>
    <w:rsid w:val="00A56666"/>
    <w:rsid w:val="00A57636"/>
    <w:rsid w:val="00A607FD"/>
    <w:rsid w:val="00A610E6"/>
    <w:rsid w:val="00A61544"/>
    <w:rsid w:val="00A61A9F"/>
    <w:rsid w:val="00A61C22"/>
    <w:rsid w:val="00A61E03"/>
    <w:rsid w:val="00A62684"/>
    <w:rsid w:val="00A640E9"/>
    <w:rsid w:val="00A64344"/>
    <w:rsid w:val="00A6470F"/>
    <w:rsid w:val="00A64A46"/>
    <w:rsid w:val="00A66875"/>
    <w:rsid w:val="00A67950"/>
    <w:rsid w:val="00A700C8"/>
    <w:rsid w:val="00A70FDA"/>
    <w:rsid w:val="00A71CED"/>
    <w:rsid w:val="00A73DD4"/>
    <w:rsid w:val="00A7405B"/>
    <w:rsid w:val="00A76787"/>
    <w:rsid w:val="00A76BBC"/>
    <w:rsid w:val="00A77435"/>
    <w:rsid w:val="00A77B3B"/>
    <w:rsid w:val="00A80CD3"/>
    <w:rsid w:val="00A80F4A"/>
    <w:rsid w:val="00A80FBF"/>
    <w:rsid w:val="00A818DB"/>
    <w:rsid w:val="00A81DE5"/>
    <w:rsid w:val="00A82098"/>
    <w:rsid w:val="00A82A5C"/>
    <w:rsid w:val="00A8352D"/>
    <w:rsid w:val="00A83AF1"/>
    <w:rsid w:val="00A846D2"/>
    <w:rsid w:val="00A84FE0"/>
    <w:rsid w:val="00A85912"/>
    <w:rsid w:val="00A86016"/>
    <w:rsid w:val="00A8650E"/>
    <w:rsid w:val="00A877EA"/>
    <w:rsid w:val="00A87B8F"/>
    <w:rsid w:val="00A87D2C"/>
    <w:rsid w:val="00A90337"/>
    <w:rsid w:val="00A903D7"/>
    <w:rsid w:val="00A910EC"/>
    <w:rsid w:val="00A91D00"/>
    <w:rsid w:val="00A92B09"/>
    <w:rsid w:val="00A92BE4"/>
    <w:rsid w:val="00A92D67"/>
    <w:rsid w:val="00A92FBD"/>
    <w:rsid w:val="00A93C4B"/>
    <w:rsid w:val="00A941B6"/>
    <w:rsid w:val="00A943E9"/>
    <w:rsid w:val="00A94B9C"/>
    <w:rsid w:val="00A951E2"/>
    <w:rsid w:val="00A9578B"/>
    <w:rsid w:val="00A95A3C"/>
    <w:rsid w:val="00A95C88"/>
    <w:rsid w:val="00A964DC"/>
    <w:rsid w:val="00A9677D"/>
    <w:rsid w:val="00A96979"/>
    <w:rsid w:val="00A96B3F"/>
    <w:rsid w:val="00A96E41"/>
    <w:rsid w:val="00A96E8A"/>
    <w:rsid w:val="00AA009C"/>
    <w:rsid w:val="00AA08DE"/>
    <w:rsid w:val="00AA0C72"/>
    <w:rsid w:val="00AA0ED6"/>
    <w:rsid w:val="00AA18ED"/>
    <w:rsid w:val="00AA19A5"/>
    <w:rsid w:val="00AA1F35"/>
    <w:rsid w:val="00AA29A6"/>
    <w:rsid w:val="00AA2E70"/>
    <w:rsid w:val="00AA2F0D"/>
    <w:rsid w:val="00AA32FB"/>
    <w:rsid w:val="00AA3444"/>
    <w:rsid w:val="00AA40F2"/>
    <w:rsid w:val="00AA4193"/>
    <w:rsid w:val="00AA47D0"/>
    <w:rsid w:val="00AA4EAD"/>
    <w:rsid w:val="00AA5905"/>
    <w:rsid w:val="00AA5E1D"/>
    <w:rsid w:val="00AA6510"/>
    <w:rsid w:val="00AA671B"/>
    <w:rsid w:val="00AA6DBB"/>
    <w:rsid w:val="00AB0423"/>
    <w:rsid w:val="00AB050E"/>
    <w:rsid w:val="00AB0774"/>
    <w:rsid w:val="00AB07E2"/>
    <w:rsid w:val="00AB1038"/>
    <w:rsid w:val="00AB10C5"/>
    <w:rsid w:val="00AB11D0"/>
    <w:rsid w:val="00AB184B"/>
    <w:rsid w:val="00AB1A00"/>
    <w:rsid w:val="00AB1AF9"/>
    <w:rsid w:val="00AB1E8D"/>
    <w:rsid w:val="00AB1EB8"/>
    <w:rsid w:val="00AB21CB"/>
    <w:rsid w:val="00AB2AFA"/>
    <w:rsid w:val="00AB3D01"/>
    <w:rsid w:val="00AB41C2"/>
    <w:rsid w:val="00AB427F"/>
    <w:rsid w:val="00AB5799"/>
    <w:rsid w:val="00AB7E63"/>
    <w:rsid w:val="00AC008F"/>
    <w:rsid w:val="00AC0230"/>
    <w:rsid w:val="00AC06C3"/>
    <w:rsid w:val="00AC1243"/>
    <w:rsid w:val="00AC158C"/>
    <w:rsid w:val="00AC2CAF"/>
    <w:rsid w:val="00AC4ECC"/>
    <w:rsid w:val="00AC5341"/>
    <w:rsid w:val="00AC596E"/>
    <w:rsid w:val="00AC5DED"/>
    <w:rsid w:val="00AC5E63"/>
    <w:rsid w:val="00AC6B81"/>
    <w:rsid w:val="00AC7582"/>
    <w:rsid w:val="00AC77DC"/>
    <w:rsid w:val="00AD0574"/>
    <w:rsid w:val="00AD1CB4"/>
    <w:rsid w:val="00AD1D5A"/>
    <w:rsid w:val="00AD291E"/>
    <w:rsid w:val="00AD29FA"/>
    <w:rsid w:val="00AD2E12"/>
    <w:rsid w:val="00AD2E53"/>
    <w:rsid w:val="00AD2E7F"/>
    <w:rsid w:val="00AD4A42"/>
    <w:rsid w:val="00AD6038"/>
    <w:rsid w:val="00AD6B38"/>
    <w:rsid w:val="00AD6F76"/>
    <w:rsid w:val="00AD783B"/>
    <w:rsid w:val="00AD7DAE"/>
    <w:rsid w:val="00AD7F54"/>
    <w:rsid w:val="00AE034F"/>
    <w:rsid w:val="00AE0E4B"/>
    <w:rsid w:val="00AE1B84"/>
    <w:rsid w:val="00AE204D"/>
    <w:rsid w:val="00AE206F"/>
    <w:rsid w:val="00AE2FF6"/>
    <w:rsid w:val="00AE3437"/>
    <w:rsid w:val="00AE724D"/>
    <w:rsid w:val="00AE74E6"/>
    <w:rsid w:val="00AE7694"/>
    <w:rsid w:val="00AE7AFD"/>
    <w:rsid w:val="00AF0851"/>
    <w:rsid w:val="00AF08BB"/>
    <w:rsid w:val="00AF1147"/>
    <w:rsid w:val="00AF1331"/>
    <w:rsid w:val="00AF14BB"/>
    <w:rsid w:val="00AF1562"/>
    <w:rsid w:val="00AF157C"/>
    <w:rsid w:val="00AF1B6A"/>
    <w:rsid w:val="00AF2E4E"/>
    <w:rsid w:val="00AF3A15"/>
    <w:rsid w:val="00AF3DBE"/>
    <w:rsid w:val="00AF43C8"/>
    <w:rsid w:val="00AF4DE2"/>
    <w:rsid w:val="00AF59CB"/>
    <w:rsid w:val="00AF6121"/>
    <w:rsid w:val="00AF693F"/>
    <w:rsid w:val="00B0008A"/>
    <w:rsid w:val="00B0037A"/>
    <w:rsid w:val="00B00FB6"/>
    <w:rsid w:val="00B02A59"/>
    <w:rsid w:val="00B02B55"/>
    <w:rsid w:val="00B02BCE"/>
    <w:rsid w:val="00B0462F"/>
    <w:rsid w:val="00B04CC1"/>
    <w:rsid w:val="00B05524"/>
    <w:rsid w:val="00B06116"/>
    <w:rsid w:val="00B0646C"/>
    <w:rsid w:val="00B06514"/>
    <w:rsid w:val="00B06F8B"/>
    <w:rsid w:val="00B07351"/>
    <w:rsid w:val="00B11578"/>
    <w:rsid w:val="00B11877"/>
    <w:rsid w:val="00B11B23"/>
    <w:rsid w:val="00B122C8"/>
    <w:rsid w:val="00B12B91"/>
    <w:rsid w:val="00B12CC7"/>
    <w:rsid w:val="00B133A5"/>
    <w:rsid w:val="00B134FE"/>
    <w:rsid w:val="00B14641"/>
    <w:rsid w:val="00B16213"/>
    <w:rsid w:val="00B16E0C"/>
    <w:rsid w:val="00B204F9"/>
    <w:rsid w:val="00B20924"/>
    <w:rsid w:val="00B2321B"/>
    <w:rsid w:val="00B23359"/>
    <w:rsid w:val="00B25217"/>
    <w:rsid w:val="00B25392"/>
    <w:rsid w:val="00B25AD5"/>
    <w:rsid w:val="00B25B39"/>
    <w:rsid w:val="00B2694C"/>
    <w:rsid w:val="00B30B06"/>
    <w:rsid w:val="00B31263"/>
    <w:rsid w:val="00B3178E"/>
    <w:rsid w:val="00B32298"/>
    <w:rsid w:val="00B32377"/>
    <w:rsid w:val="00B324EF"/>
    <w:rsid w:val="00B3291F"/>
    <w:rsid w:val="00B32C82"/>
    <w:rsid w:val="00B32FBB"/>
    <w:rsid w:val="00B33671"/>
    <w:rsid w:val="00B34AB7"/>
    <w:rsid w:val="00B34C61"/>
    <w:rsid w:val="00B35329"/>
    <w:rsid w:val="00B36010"/>
    <w:rsid w:val="00B366B9"/>
    <w:rsid w:val="00B3698B"/>
    <w:rsid w:val="00B36AF8"/>
    <w:rsid w:val="00B36B9E"/>
    <w:rsid w:val="00B37A35"/>
    <w:rsid w:val="00B408F1"/>
    <w:rsid w:val="00B4094B"/>
    <w:rsid w:val="00B41295"/>
    <w:rsid w:val="00B418B6"/>
    <w:rsid w:val="00B42AA0"/>
    <w:rsid w:val="00B42EC7"/>
    <w:rsid w:val="00B433C9"/>
    <w:rsid w:val="00B43A56"/>
    <w:rsid w:val="00B44145"/>
    <w:rsid w:val="00B445E3"/>
    <w:rsid w:val="00B44F27"/>
    <w:rsid w:val="00B46D4C"/>
    <w:rsid w:val="00B47C71"/>
    <w:rsid w:val="00B508C1"/>
    <w:rsid w:val="00B51411"/>
    <w:rsid w:val="00B51942"/>
    <w:rsid w:val="00B519E9"/>
    <w:rsid w:val="00B51E76"/>
    <w:rsid w:val="00B52111"/>
    <w:rsid w:val="00B525D0"/>
    <w:rsid w:val="00B537F5"/>
    <w:rsid w:val="00B544CA"/>
    <w:rsid w:val="00B5498B"/>
    <w:rsid w:val="00B54A1B"/>
    <w:rsid w:val="00B55D20"/>
    <w:rsid w:val="00B5614D"/>
    <w:rsid w:val="00B5731D"/>
    <w:rsid w:val="00B579E0"/>
    <w:rsid w:val="00B612A8"/>
    <w:rsid w:val="00B61F31"/>
    <w:rsid w:val="00B620FA"/>
    <w:rsid w:val="00B62121"/>
    <w:rsid w:val="00B62B00"/>
    <w:rsid w:val="00B630EF"/>
    <w:rsid w:val="00B64A2D"/>
    <w:rsid w:val="00B64FD5"/>
    <w:rsid w:val="00B65901"/>
    <w:rsid w:val="00B661E5"/>
    <w:rsid w:val="00B664EF"/>
    <w:rsid w:val="00B6730B"/>
    <w:rsid w:val="00B67714"/>
    <w:rsid w:val="00B67BB3"/>
    <w:rsid w:val="00B67DC5"/>
    <w:rsid w:val="00B700CA"/>
    <w:rsid w:val="00B701BD"/>
    <w:rsid w:val="00B70A4F"/>
    <w:rsid w:val="00B71BE1"/>
    <w:rsid w:val="00B71C5B"/>
    <w:rsid w:val="00B720AE"/>
    <w:rsid w:val="00B7267C"/>
    <w:rsid w:val="00B727EF"/>
    <w:rsid w:val="00B7299A"/>
    <w:rsid w:val="00B729D5"/>
    <w:rsid w:val="00B72A36"/>
    <w:rsid w:val="00B72F64"/>
    <w:rsid w:val="00B73AB4"/>
    <w:rsid w:val="00B73E5A"/>
    <w:rsid w:val="00B73F81"/>
    <w:rsid w:val="00B74D44"/>
    <w:rsid w:val="00B75264"/>
    <w:rsid w:val="00B757FB"/>
    <w:rsid w:val="00B761AD"/>
    <w:rsid w:val="00B761B8"/>
    <w:rsid w:val="00B76A63"/>
    <w:rsid w:val="00B77EB8"/>
    <w:rsid w:val="00B804D8"/>
    <w:rsid w:val="00B81579"/>
    <w:rsid w:val="00B8189A"/>
    <w:rsid w:val="00B844D7"/>
    <w:rsid w:val="00B84BE4"/>
    <w:rsid w:val="00B84C26"/>
    <w:rsid w:val="00B8547C"/>
    <w:rsid w:val="00B85612"/>
    <w:rsid w:val="00B85A48"/>
    <w:rsid w:val="00B85C4F"/>
    <w:rsid w:val="00B86024"/>
    <w:rsid w:val="00B87375"/>
    <w:rsid w:val="00B87CF2"/>
    <w:rsid w:val="00B90B2F"/>
    <w:rsid w:val="00B91488"/>
    <w:rsid w:val="00B918D3"/>
    <w:rsid w:val="00B91DCC"/>
    <w:rsid w:val="00B9296F"/>
    <w:rsid w:val="00B92AD0"/>
    <w:rsid w:val="00B948B6"/>
    <w:rsid w:val="00B956F5"/>
    <w:rsid w:val="00B9581D"/>
    <w:rsid w:val="00B967D3"/>
    <w:rsid w:val="00B97B55"/>
    <w:rsid w:val="00B97C93"/>
    <w:rsid w:val="00BA0A4D"/>
    <w:rsid w:val="00BA0FC5"/>
    <w:rsid w:val="00BA1B43"/>
    <w:rsid w:val="00BA28E6"/>
    <w:rsid w:val="00BA2CAC"/>
    <w:rsid w:val="00BA3FF3"/>
    <w:rsid w:val="00BA4878"/>
    <w:rsid w:val="00BA4A8B"/>
    <w:rsid w:val="00BA4CEC"/>
    <w:rsid w:val="00BA67FC"/>
    <w:rsid w:val="00BA7386"/>
    <w:rsid w:val="00BA78F7"/>
    <w:rsid w:val="00BA7C20"/>
    <w:rsid w:val="00BB0371"/>
    <w:rsid w:val="00BB0783"/>
    <w:rsid w:val="00BB089E"/>
    <w:rsid w:val="00BB09B1"/>
    <w:rsid w:val="00BB1461"/>
    <w:rsid w:val="00BB17A1"/>
    <w:rsid w:val="00BB1E85"/>
    <w:rsid w:val="00BB21DD"/>
    <w:rsid w:val="00BB39EE"/>
    <w:rsid w:val="00BB49C7"/>
    <w:rsid w:val="00BB52C0"/>
    <w:rsid w:val="00BB680A"/>
    <w:rsid w:val="00BB6DC3"/>
    <w:rsid w:val="00BB757A"/>
    <w:rsid w:val="00BC0005"/>
    <w:rsid w:val="00BC0516"/>
    <w:rsid w:val="00BC0685"/>
    <w:rsid w:val="00BC1AE7"/>
    <w:rsid w:val="00BC246B"/>
    <w:rsid w:val="00BC41DD"/>
    <w:rsid w:val="00BC47A9"/>
    <w:rsid w:val="00BC5075"/>
    <w:rsid w:val="00BC57F5"/>
    <w:rsid w:val="00BC6376"/>
    <w:rsid w:val="00BC6DF4"/>
    <w:rsid w:val="00BC6F75"/>
    <w:rsid w:val="00BC702E"/>
    <w:rsid w:val="00BC7E96"/>
    <w:rsid w:val="00BD0392"/>
    <w:rsid w:val="00BD0CFB"/>
    <w:rsid w:val="00BD3515"/>
    <w:rsid w:val="00BD3E49"/>
    <w:rsid w:val="00BD43E4"/>
    <w:rsid w:val="00BD440B"/>
    <w:rsid w:val="00BD4EAC"/>
    <w:rsid w:val="00BD5B7E"/>
    <w:rsid w:val="00BD6FF3"/>
    <w:rsid w:val="00BD72D8"/>
    <w:rsid w:val="00BD7399"/>
    <w:rsid w:val="00BD77F9"/>
    <w:rsid w:val="00BE0A81"/>
    <w:rsid w:val="00BE1990"/>
    <w:rsid w:val="00BE22A5"/>
    <w:rsid w:val="00BE28D0"/>
    <w:rsid w:val="00BE469D"/>
    <w:rsid w:val="00BE531E"/>
    <w:rsid w:val="00BE61E4"/>
    <w:rsid w:val="00BE6E0A"/>
    <w:rsid w:val="00BE6FF1"/>
    <w:rsid w:val="00BF13BC"/>
    <w:rsid w:val="00BF1689"/>
    <w:rsid w:val="00BF17F9"/>
    <w:rsid w:val="00BF32E7"/>
    <w:rsid w:val="00BF367B"/>
    <w:rsid w:val="00BF3EB5"/>
    <w:rsid w:val="00BF4746"/>
    <w:rsid w:val="00C01613"/>
    <w:rsid w:val="00C01D99"/>
    <w:rsid w:val="00C02A4D"/>
    <w:rsid w:val="00C0462B"/>
    <w:rsid w:val="00C0483F"/>
    <w:rsid w:val="00C067F9"/>
    <w:rsid w:val="00C06805"/>
    <w:rsid w:val="00C1008A"/>
    <w:rsid w:val="00C1009A"/>
    <w:rsid w:val="00C10204"/>
    <w:rsid w:val="00C11214"/>
    <w:rsid w:val="00C11FAF"/>
    <w:rsid w:val="00C1219F"/>
    <w:rsid w:val="00C123FF"/>
    <w:rsid w:val="00C125BD"/>
    <w:rsid w:val="00C1275F"/>
    <w:rsid w:val="00C12CD9"/>
    <w:rsid w:val="00C132B9"/>
    <w:rsid w:val="00C150F4"/>
    <w:rsid w:val="00C15665"/>
    <w:rsid w:val="00C16831"/>
    <w:rsid w:val="00C1736F"/>
    <w:rsid w:val="00C17E06"/>
    <w:rsid w:val="00C202C5"/>
    <w:rsid w:val="00C20372"/>
    <w:rsid w:val="00C203CA"/>
    <w:rsid w:val="00C214CE"/>
    <w:rsid w:val="00C21984"/>
    <w:rsid w:val="00C23608"/>
    <w:rsid w:val="00C23B00"/>
    <w:rsid w:val="00C23E5A"/>
    <w:rsid w:val="00C24460"/>
    <w:rsid w:val="00C30BB3"/>
    <w:rsid w:val="00C30E86"/>
    <w:rsid w:val="00C31242"/>
    <w:rsid w:val="00C31333"/>
    <w:rsid w:val="00C31C9F"/>
    <w:rsid w:val="00C3216C"/>
    <w:rsid w:val="00C337AA"/>
    <w:rsid w:val="00C34252"/>
    <w:rsid w:val="00C34926"/>
    <w:rsid w:val="00C35CD9"/>
    <w:rsid w:val="00C36533"/>
    <w:rsid w:val="00C379DA"/>
    <w:rsid w:val="00C40545"/>
    <w:rsid w:val="00C40CBF"/>
    <w:rsid w:val="00C41478"/>
    <w:rsid w:val="00C419AF"/>
    <w:rsid w:val="00C41AE4"/>
    <w:rsid w:val="00C424E5"/>
    <w:rsid w:val="00C4389D"/>
    <w:rsid w:val="00C43C18"/>
    <w:rsid w:val="00C43E27"/>
    <w:rsid w:val="00C4449F"/>
    <w:rsid w:val="00C44E7A"/>
    <w:rsid w:val="00C4551C"/>
    <w:rsid w:val="00C45835"/>
    <w:rsid w:val="00C45EE4"/>
    <w:rsid w:val="00C46A67"/>
    <w:rsid w:val="00C50276"/>
    <w:rsid w:val="00C504F8"/>
    <w:rsid w:val="00C53621"/>
    <w:rsid w:val="00C5368C"/>
    <w:rsid w:val="00C53729"/>
    <w:rsid w:val="00C54253"/>
    <w:rsid w:val="00C54493"/>
    <w:rsid w:val="00C54D69"/>
    <w:rsid w:val="00C55713"/>
    <w:rsid w:val="00C55DBF"/>
    <w:rsid w:val="00C5682E"/>
    <w:rsid w:val="00C571F4"/>
    <w:rsid w:val="00C60678"/>
    <w:rsid w:val="00C62A7B"/>
    <w:rsid w:val="00C63A7A"/>
    <w:rsid w:val="00C65A28"/>
    <w:rsid w:val="00C65A7A"/>
    <w:rsid w:val="00C65EA0"/>
    <w:rsid w:val="00C662B8"/>
    <w:rsid w:val="00C663EF"/>
    <w:rsid w:val="00C666E1"/>
    <w:rsid w:val="00C7033C"/>
    <w:rsid w:val="00C71278"/>
    <w:rsid w:val="00C71E52"/>
    <w:rsid w:val="00C71FAF"/>
    <w:rsid w:val="00C72A2D"/>
    <w:rsid w:val="00C72BD0"/>
    <w:rsid w:val="00C72E7B"/>
    <w:rsid w:val="00C72FE4"/>
    <w:rsid w:val="00C733D9"/>
    <w:rsid w:val="00C73806"/>
    <w:rsid w:val="00C73842"/>
    <w:rsid w:val="00C73DC5"/>
    <w:rsid w:val="00C73FE8"/>
    <w:rsid w:val="00C74628"/>
    <w:rsid w:val="00C750A7"/>
    <w:rsid w:val="00C757CB"/>
    <w:rsid w:val="00C75B30"/>
    <w:rsid w:val="00C761B1"/>
    <w:rsid w:val="00C76510"/>
    <w:rsid w:val="00C765B2"/>
    <w:rsid w:val="00C76872"/>
    <w:rsid w:val="00C775AC"/>
    <w:rsid w:val="00C7783B"/>
    <w:rsid w:val="00C77DE0"/>
    <w:rsid w:val="00C77F22"/>
    <w:rsid w:val="00C803BB"/>
    <w:rsid w:val="00C806D3"/>
    <w:rsid w:val="00C808AB"/>
    <w:rsid w:val="00C809FE"/>
    <w:rsid w:val="00C82D8E"/>
    <w:rsid w:val="00C83671"/>
    <w:rsid w:val="00C853EC"/>
    <w:rsid w:val="00C86E85"/>
    <w:rsid w:val="00C871DD"/>
    <w:rsid w:val="00C87A7B"/>
    <w:rsid w:val="00C87AA7"/>
    <w:rsid w:val="00C90AE9"/>
    <w:rsid w:val="00C914C3"/>
    <w:rsid w:val="00C92088"/>
    <w:rsid w:val="00C92E58"/>
    <w:rsid w:val="00C93466"/>
    <w:rsid w:val="00C93B9A"/>
    <w:rsid w:val="00C94B6E"/>
    <w:rsid w:val="00C94C2C"/>
    <w:rsid w:val="00C96120"/>
    <w:rsid w:val="00C96135"/>
    <w:rsid w:val="00C9676B"/>
    <w:rsid w:val="00C9695B"/>
    <w:rsid w:val="00C978FA"/>
    <w:rsid w:val="00CA1BF6"/>
    <w:rsid w:val="00CA2DCC"/>
    <w:rsid w:val="00CA30F8"/>
    <w:rsid w:val="00CA37CC"/>
    <w:rsid w:val="00CA3F76"/>
    <w:rsid w:val="00CA4B97"/>
    <w:rsid w:val="00CA4C29"/>
    <w:rsid w:val="00CA5C9B"/>
    <w:rsid w:val="00CA6E22"/>
    <w:rsid w:val="00CA7473"/>
    <w:rsid w:val="00CA7F26"/>
    <w:rsid w:val="00CA7FEE"/>
    <w:rsid w:val="00CB061C"/>
    <w:rsid w:val="00CB0950"/>
    <w:rsid w:val="00CB0ECB"/>
    <w:rsid w:val="00CB1284"/>
    <w:rsid w:val="00CB12BA"/>
    <w:rsid w:val="00CB13C1"/>
    <w:rsid w:val="00CB1500"/>
    <w:rsid w:val="00CB16BC"/>
    <w:rsid w:val="00CB1DA5"/>
    <w:rsid w:val="00CB3F25"/>
    <w:rsid w:val="00CB44D2"/>
    <w:rsid w:val="00CB4D96"/>
    <w:rsid w:val="00CB4F09"/>
    <w:rsid w:val="00CB4F53"/>
    <w:rsid w:val="00CB5087"/>
    <w:rsid w:val="00CB5388"/>
    <w:rsid w:val="00CB66CF"/>
    <w:rsid w:val="00CB75BE"/>
    <w:rsid w:val="00CB76A5"/>
    <w:rsid w:val="00CB7E1F"/>
    <w:rsid w:val="00CC1083"/>
    <w:rsid w:val="00CC112F"/>
    <w:rsid w:val="00CC19ED"/>
    <w:rsid w:val="00CC1AAB"/>
    <w:rsid w:val="00CC206F"/>
    <w:rsid w:val="00CC24CB"/>
    <w:rsid w:val="00CC293C"/>
    <w:rsid w:val="00CC3EAD"/>
    <w:rsid w:val="00CC44F8"/>
    <w:rsid w:val="00CC5E31"/>
    <w:rsid w:val="00CC6849"/>
    <w:rsid w:val="00CC686B"/>
    <w:rsid w:val="00CC6F72"/>
    <w:rsid w:val="00CC7976"/>
    <w:rsid w:val="00CC7D2B"/>
    <w:rsid w:val="00CD008A"/>
    <w:rsid w:val="00CD0B4A"/>
    <w:rsid w:val="00CD14AF"/>
    <w:rsid w:val="00CD210E"/>
    <w:rsid w:val="00CD2239"/>
    <w:rsid w:val="00CD281D"/>
    <w:rsid w:val="00CD4032"/>
    <w:rsid w:val="00CD419D"/>
    <w:rsid w:val="00CD44B9"/>
    <w:rsid w:val="00CD511E"/>
    <w:rsid w:val="00CD5A15"/>
    <w:rsid w:val="00CD6226"/>
    <w:rsid w:val="00CD6371"/>
    <w:rsid w:val="00CD74C2"/>
    <w:rsid w:val="00CD75D6"/>
    <w:rsid w:val="00CD773F"/>
    <w:rsid w:val="00CE07BC"/>
    <w:rsid w:val="00CE0949"/>
    <w:rsid w:val="00CE1155"/>
    <w:rsid w:val="00CE1308"/>
    <w:rsid w:val="00CE1E86"/>
    <w:rsid w:val="00CE2169"/>
    <w:rsid w:val="00CE25E8"/>
    <w:rsid w:val="00CE27EE"/>
    <w:rsid w:val="00CE2C4B"/>
    <w:rsid w:val="00CE3030"/>
    <w:rsid w:val="00CE34E7"/>
    <w:rsid w:val="00CE3C2C"/>
    <w:rsid w:val="00CE46B5"/>
    <w:rsid w:val="00CE4D2D"/>
    <w:rsid w:val="00CE5135"/>
    <w:rsid w:val="00CE65F9"/>
    <w:rsid w:val="00CE6846"/>
    <w:rsid w:val="00CE784D"/>
    <w:rsid w:val="00CE79C1"/>
    <w:rsid w:val="00CF09BA"/>
    <w:rsid w:val="00CF0AB4"/>
    <w:rsid w:val="00CF0D10"/>
    <w:rsid w:val="00CF2938"/>
    <w:rsid w:val="00CF2ED4"/>
    <w:rsid w:val="00CF32F8"/>
    <w:rsid w:val="00CF3AC0"/>
    <w:rsid w:val="00CF41C8"/>
    <w:rsid w:val="00CF43D0"/>
    <w:rsid w:val="00CF6016"/>
    <w:rsid w:val="00D00E3A"/>
    <w:rsid w:val="00D01040"/>
    <w:rsid w:val="00D0125E"/>
    <w:rsid w:val="00D019DE"/>
    <w:rsid w:val="00D01A8D"/>
    <w:rsid w:val="00D01F1F"/>
    <w:rsid w:val="00D02929"/>
    <w:rsid w:val="00D03CAF"/>
    <w:rsid w:val="00D03D39"/>
    <w:rsid w:val="00D04552"/>
    <w:rsid w:val="00D0577D"/>
    <w:rsid w:val="00D058FD"/>
    <w:rsid w:val="00D05E14"/>
    <w:rsid w:val="00D0614F"/>
    <w:rsid w:val="00D06470"/>
    <w:rsid w:val="00D068F7"/>
    <w:rsid w:val="00D07334"/>
    <w:rsid w:val="00D07596"/>
    <w:rsid w:val="00D075B4"/>
    <w:rsid w:val="00D07A7E"/>
    <w:rsid w:val="00D07DD3"/>
    <w:rsid w:val="00D1060A"/>
    <w:rsid w:val="00D11752"/>
    <w:rsid w:val="00D1363C"/>
    <w:rsid w:val="00D137C6"/>
    <w:rsid w:val="00D141F3"/>
    <w:rsid w:val="00D14361"/>
    <w:rsid w:val="00D14C22"/>
    <w:rsid w:val="00D14F0B"/>
    <w:rsid w:val="00D15611"/>
    <w:rsid w:val="00D15A7A"/>
    <w:rsid w:val="00D15B22"/>
    <w:rsid w:val="00D15E40"/>
    <w:rsid w:val="00D1682C"/>
    <w:rsid w:val="00D16AF5"/>
    <w:rsid w:val="00D17128"/>
    <w:rsid w:val="00D17EDF"/>
    <w:rsid w:val="00D212DF"/>
    <w:rsid w:val="00D21C19"/>
    <w:rsid w:val="00D21EF5"/>
    <w:rsid w:val="00D21FD3"/>
    <w:rsid w:val="00D2259F"/>
    <w:rsid w:val="00D22A29"/>
    <w:rsid w:val="00D22F8F"/>
    <w:rsid w:val="00D2399D"/>
    <w:rsid w:val="00D2463B"/>
    <w:rsid w:val="00D24DBF"/>
    <w:rsid w:val="00D24F8C"/>
    <w:rsid w:val="00D256F4"/>
    <w:rsid w:val="00D262D5"/>
    <w:rsid w:val="00D268A6"/>
    <w:rsid w:val="00D26DBB"/>
    <w:rsid w:val="00D273E2"/>
    <w:rsid w:val="00D301A3"/>
    <w:rsid w:val="00D3083E"/>
    <w:rsid w:val="00D318C2"/>
    <w:rsid w:val="00D329F5"/>
    <w:rsid w:val="00D32DAA"/>
    <w:rsid w:val="00D33595"/>
    <w:rsid w:val="00D33678"/>
    <w:rsid w:val="00D35182"/>
    <w:rsid w:val="00D3665D"/>
    <w:rsid w:val="00D36B9B"/>
    <w:rsid w:val="00D36CCA"/>
    <w:rsid w:val="00D36F5B"/>
    <w:rsid w:val="00D374CC"/>
    <w:rsid w:val="00D37C5B"/>
    <w:rsid w:val="00D37EE2"/>
    <w:rsid w:val="00D40017"/>
    <w:rsid w:val="00D405FE"/>
    <w:rsid w:val="00D40819"/>
    <w:rsid w:val="00D41332"/>
    <w:rsid w:val="00D41493"/>
    <w:rsid w:val="00D41558"/>
    <w:rsid w:val="00D42591"/>
    <w:rsid w:val="00D43356"/>
    <w:rsid w:val="00D438AB"/>
    <w:rsid w:val="00D4510D"/>
    <w:rsid w:val="00D4539E"/>
    <w:rsid w:val="00D45676"/>
    <w:rsid w:val="00D45997"/>
    <w:rsid w:val="00D46518"/>
    <w:rsid w:val="00D500B2"/>
    <w:rsid w:val="00D50E06"/>
    <w:rsid w:val="00D51514"/>
    <w:rsid w:val="00D51C7B"/>
    <w:rsid w:val="00D541E0"/>
    <w:rsid w:val="00D5431C"/>
    <w:rsid w:val="00D544FF"/>
    <w:rsid w:val="00D5473A"/>
    <w:rsid w:val="00D5515A"/>
    <w:rsid w:val="00D56A6B"/>
    <w:rsid w:val="00D56D89"/>
    <w:rsid w:val="00D57B61"/>
    <w:rsid w:val="00D604BB"/>
    <w:rsid w:val="00D60837"/>
    <w:rsid w:val="00D610C8"/>
    <w:rsid w:val="00D620A7"/>
    <w:rsid w:val="00D62A4E"/>
    <w:rsid w:val="00D635FE"/>
    <w:rsid w:val="00D63AEA"/>
    <w:rsid w:val="00D63B3C"/>
    <w:rsid w:val="00D63C15"/>
    <w:rsid w:val="00D65A9D"/>
    <w:rsid w:val="00D66A8B"/>
    <w:rsid w:val="00D66B27"/>
    <w:rsid w:val="00D66F2D"/>
    <w:rsid w:val="00D671B2"/>
    <w:rsid w:val="00D6750C"/>
    <w:rsid w:val="00D67789"/>
    <w:rsid w:val="00D704B3"/>
    <w:rsid w:val="00D7053D"/>
    <w:rsid w:val="00D71000"/>
    <w:rsid w:val="00D72168"/>
    <w:rsid w:val="00D72415"/>
    <w:rsid w:val="00D72EB8"/>
    <w:rsid w:val="00D7374F"/>
    <w:rsid w:val="00D73B4B"/>
    <w:rsid w:val="00D749C7"/>
    <w:rsid w:val="00D74B30"/>
    <w:rsid w:val="00D76365"/>
    <w:rsid w:val="00D8046C"/>
    <w:rsid w:val="00D805B3"/>
    <w:rsid w:val="00D80E69"/>
    <w:rsid w:val="00D80F6C"/>
    <w:rsid w:val="00D81629"/>
    <w:rsid w:val="00D8163E"/>
    <w:rsid w:val="00D817C9"/>
    <w:rsid w:val="00D81B05"/>
    <w:rsid w:val="00D82702"/>
    <w:rsid w:val="00D82C5A"/>
    <w:rsid w:val="00D82F01"/>
    <w:rsid w:val="00D8483A"/>
    <w:rsid w:val="00D85296"/>
    <w:rsid w:val="00D85698"/>
    <w:rsid w:val="00D86337"/>
    <w:rsid w:val="00D866C0"/>
    <w:rsid w:val="00D872E6"/>
    <w:rsid w:val="00D87550"/>
    <w:rsid w:val="00D8794A"/>
    <w:rsid w:val="00D87B74"/>
    <w:rsid w:val="00D87EFC"/>
    <w:rsid w:val="00D9030E"/>
    <w:rsid w:val="00D91FBE"/>
    <w:rsid w:val="00D9337B"/>
    <w:rsid w:val="00D9426C"/>
    <w:rsid w:val="00D9451E"/>
    <w:rsid w:val="00D95A94"/>
    <w:rsid w:val="00D964D5"/>
    <w:rsid w:val="00D96661"/>
    <w:rsid w:val="00D968FD"/>
    <w:rsid w:val="00D97428"/>
    <w:rsid w:val="00D975B7"/>
    <w:rsid w:val="00DA01DC"/>
    <w:rsid w:val="00DA0583"/>
    <w:rsid w:val="00DA1585"/>
    <w:rsid w:val="00DA1820"/>
    <w:rsid w:val="00DA2494"/>
    <w:rsid w:val="00DA2E40"/>
    <w:rsid w:val="00DA3DB5"/>
    <w:rsid w:val="00DA3F34"/>
    <w:rsid w:val="00DA44AB"/>
    <w:rsid w:val="00DA44E4"/>
    <w:rsid w:val="00DA4971"/>
    <w:rsid w:val="00DA5CB2"/>
    <w:rsid w:val="00DA644B"/>
    <w:rsid w:val="00DA6B70"/>
    <w:rsid w:val="00DB0771"/>
    <w:rsid w:val="00DB12F6"/>
    <w:rsid w:val="00DB1AB6"/>
    <w:rsid w:val="00DB2169"/>
    <w:rsid w:val="00DB32CB"/>
    <w:rsid w:val="00DB3ACC"/>
    <w:rsid w:val="00DB3C8E"/>
    <w:rsid w:val="00DB3FE4"/>
    <w:rsid w:val="00DB488D"/>
    <w:rsid w:val="00DB5FDE"/>
    <w:rsid w:val="00DB638C"/>
    <w:rsid w:val="00DB66B0"/>
    <w:rsid w:val="00DB7933"/>
    <w:rsid w:val="00DB7C0E"/>
    <w:rsid w:val="00DC0169"/>
    <w:rsid w:val="00DC02B6"/>
    <w:rsid w:val="00DC0407"/>
    <w:rsid w:val="00DC0A88"/>
    <w:rsid w:val="00DC172E"/>
    <w:rsid w:val="00DC2D0B"/>
    <w:rsid w:val="00DC3793"/>
    <w:rsid w:val="00DC3BE0"/>
    <w:rsid w:val="00DC519E"/>
    <w:rsid w:val="00DC5ABE"/>
    <w:rsid w:val="00DC5C3A"/>
    <w:rsid w:val="00DC6650"/>
    <w:rsid w:val="00DC6C99"/>
    <w:rsid w:val="00DC6FC8"/>
    <w:rsid w:val="00DC7318"/>
    <w:rsid w:val="00DC7A66"/>
    <w:rsid w:val="00DC7DAA"/>
    <w:rsid w:val="00DD0233"/>
    <w:rsid w:val="00DD09D5"/>
    <w:rsid w:val="00DD0D04"/>
    <w:rsid w:val="00DD20FD"/>
    <w:rsid w:val="00DD3EB2"/>
    <w:rsid w:val="00DD4262"/>
    <w:rsid w:val="00DD4837"/>
    <w:rsid w:val="00DD581D"/>
    <w:rsid w:val="00DD5B1E"/>
    <w:rsid w:val="00DD5E53"/>
    <w:rsid w:val="00DD777C"/>
    <w:rsid w:val="00DD7827"/>
    <w:rsid w:val="00DE0153"/>
    <w:rsid w:val="00DE12E0"/>
    <w:rsid w:val="00DE1345"/>
    <w:rsid w:val="00DE1984"/>
    <w:rsid w:val="00DE2B88"/>
    <w:rsid w:val="00DE2E43"/>
    <w:rsid w:val="00DE3139"/>
    <w:rsid w:val="00DE3765"/>
    <w:rsid w:val="00DE41B9"/>
    <w:rsid w:val="00DE4FF3"/>
    <w:rsid w:val="00DE55FD"/>
    <w:rsid w:val="00DE56EC"/>
    <w:rsid w:val="00DE5CCC"/>
    <w:rsid w:val="00DE5DE6"/>
    <w:rsid w:val="00DE6CB8"/>
    <w:rsid w:val="00DE6FBD"/>
    <w:rsid w:val="00DE7545"/>
    <w:rsid w:val="00DE7BC9"/>
    <w:rsid w:val="00DF02CA"/>
    <w:rsid w:val="00DF0BF8"/>
    <w:rsid w:val="00DF0F1E"/>
    <w:rsid w:val="00DF1183"/>
    <w:rsid w:val="00DF129E"/>
    <w:rsid w:val="00DF2599"/>
    <w:rsid w:val="00DF296C"/>
    <w:rsid w:val="00DF2A3C"/>
    <w:rsid w:val="00DF37F9"/>
    <w:rsid w:val="00DF43B3"/>
    <w:rsid w:val="00DF47DD"/>
    <w:rsid w:val="00DF4D21"/>
    <w:rsid w:val="00DF5740"/>
    <w:rsid w:val="00DF6118"/>
    <w:rsid w:val="00DF6D00"/>
    <w:rsid w:val="00DF7859"/>
    <w:rsid w:val="00DF7A6D"/>
    <w:rsid w:val="00DF7C90"/>
    <w:rsid w:val="00DF7FFC"/>
    <w:rsid w:val="00E002CE"/>
    <w:rsid w:val="00E003F9"/>
    <w:rsid w:val="00E008DB"/>
    <w:rsid w:val="00E00949"/>
    <w:rsid w:val="00E0106E"/>
    <w:rsid w:val="00E01E47"/>
    <w:rsid w:val="00E02C7E"/>
    <w:rsid w:val="00E059C7"/>
    <w:rsid w:val="00E061A0"/>
    <w:rsid w:val="00E06647"/>
    <w:rsid w:val="00E07316"/>
    <w:rsid w:val="00E10280"/>
    <w:rsid w:val="00E10656"/>
    <w:rsid w:val="00E10C5F"/>
    <w:rsid w:val="00E10CE2"/>
    <w:rsid w:val="00E117E2"/>
    <w:rsid w:val="00E11A2C"/>
    <w:rsid w:val="00E12D6B"/>
    <w:rsid w:val="00E131CA"/>
    <w:rsid w:val="00E133FD"/>
    <w:rsid w:val="00E141C4"/>
    <w:rsid w:val="00E146FC"/>
    <w:rsid w:val="00E15004"/>
    <w:rsid w:val="00E16810"/>
    <w:rsid w:val="00E17B96"/>
    <w:rsid w:val="00E20B3B"/>
    <w:rsid w:val="00E20E80"/>
    <w:rsid w:val="00E211A7"/>
    <w:rsid w:val="00E21239"/>
    <w:rsid w:val="00E213B5"/>
    <w:rsid w:val="00E215F4"/>
    <w:rsid w:val="00E21D32"/>
    <w:rsid w:val="00E236AE"/>
    <w:rsid w:val="00E23A70"/>
    <w:rsid w:val="00E2402F"/>
    <w:rsid w:val="00E24701"/>
    <w:rsid w:val="00E25313"/>
    <w:rsid w:val="00E258BB"/>
    <w:rsid w:val="00E27EF6"/>
    <w:rsid w:val="00E30681"/>
    <w:rsid w:val="00E31506"/>
    <w:rsid w:val="00E322C1"/>
    <w:rsid w:val="00E32471"/>
    <w:rsid w:val="00E333D0"/>
    <w:rsid w:val="00E34207"/>
    <w:rsid w:val="00E3441A"/>
    <w:rsid w:val="00E344B9"/>
    <w:rsid w:val="00E34F49"/>
    <w:rsid w:val="00E34FFC"/>
    <w:rsid w:val="00E35045"/>
    <w:rsid w:val="00E356D9"/>
    <w:rsid w:val="00E35D56"/>
    <w:rsid w:val="00E36BCA"/>
    <w:rsid w:val="00E36EBF"/>
    <w:rsid w:val="00E36F97"/>
    <w:rsid w:val="00E37778"/>
    <w:rsid w:val="00E37E9E"/>
    <w:rsid w:val="00E403D7"/>
    <w:rsid w:val="00E404D2"/>
    <w:rsid w:val="00E40EF7"/>
    <w:rsid w:val="00E42A1A"/>
    <w:rsid w:val="00E43656"/>
    <w:rsid w:val="00E43CC4"/>
    <w:rsid w:val="00E43CF5"/>
    <w:rsid w:val="00E44CA7"/>
    <w:rsid w:val="00E45108"/>
    <w:rsid w:val="00E45BAB"/>
    <w:rsid w:val="00E45D65"/>
    <w:rsid w:val="00E45E75"/>
    <w:rsid w:val="00E47E8B"/>
    <w:rsid w:val="00E50A0D"/>
    <w:rsid w:val="00E52E6E"/>
    <w:rsid w:val="00E5387D"/>
    <w:rsid w:val="00E53B9F"/>
    <w:rsid w:val="00E54810"/>
    <w:rsid w:val="00E54FCC"/>
    <w:rsid w:val="00E5593D"/>
    <w:rsid w:val="00E55C5A"/>
    <w:rsid w:val="00E56BA8"/>
    <w:rsid w:val="00E57E61"/>
    <w:rsid w:val="00E604A3"/>
    <w:rsid w:val="00E615F8"/>
    <w:rsid w:val="00E61718"/>
    <w:rsid w:val="00E62DB5"/>
    <w:rsid w:val="00E633B0"/>
    <w:rsid w:val="00E645F5"/>
    <w:rsid w:val="00E654D7"/>
    <w:rsid w:val="00E65E09"/>
    <w:rsid w:val="00E66456"/>
    <w:rsid w:val="00E66ABC"/>
    <w:rsid w:val="00E66B44"/>
    <w:rsid w:val="00E66D6E"/>
    <w:rsid w:val="00E66EFE"/>
    <w:rsid w:val="00E67C51"/>
    <w:rsid w:val="00E67E40"/>
    <w:rsid w:val="00E712D1"/>
    <w:rsid w:val="00E716EB"/>
    <w:rsid w:val="00E7187C"/>
    <w:rsid w:val="00E71F17"/>
    <w:rsid w:val="00E72085"/>
    <w:rsid w:val="00E724BA"/>
    <w:rsid w:val="00E727EC"/>
    <w:rsid w:val="00E72838"/>
    <w:rsid w:val="00E729B5"/>
    <w:rsid w:val="00E73460"/>
    <w:rsid w:val="00E74A2C"/>
    <w:rsid w:val="00E750F7"/>
    <w:rsid w:val="00E75A7D"/>
    <w:rsid w:val="00E75FAB"/>
    <w:rsid w:val="00E76CD6"/>
    <w:rsid w:val="00E77160"/>
    <w:rsid w:val="00E77384"/>
    <w:rsid w:val="00E801CC"/>
    <w:rsid w:val="00E80809"/>
    <w:rsid w:val="00E81C5B"/>
    <w:rsid w:val="00E81C9F"/>
    <w:rsid w:val="00E830F1"/>
    <w:rsid w:val="00E83762"/>
    <w:rsid w:val="00E83F07"/>
    <w:rsid w:val="00E83FD8"/>
    <w:rsid w:val="00E843DC"/>
    <w:rsid w:val="00E86534"/>
    <w:rsid w:val="00E86C7B"/>
    <w:rsid w:val="00E877FB"/>
    <w:rsid w:val="00E87C93"/>
    <w:rsid w:val="00E918EA"/>
    <w:rsid w:val="00E91C58"/>
    <w:rsid w:val="00E92AB1"/>
    <w:rsid w:val="00E92D65"/>
    <w:rsid w:val="00E93304"/>
    <w:rsid w:val="00E93334"/>
    <w:rsid w:val="00E93A3D"/>
    <w:rsid w:val="00E93D05"/>
    <w:rsid w:val="00E94D16"/>
    <w:rsid w:val="00E95292"/>
    <w:rsid w:val="00E955FD"/>
    <w:rsid w:val="00E95C3E"/>
    <w:rsid w:val="00E95CA2"/>
    <w:rsid w:val="00E97115"/>
    <w:rsid w:val="00E9739E"/>
    <w:rsid w:val="00E975A3"/>
    <w:rsid w:val="00E97AB2"/>
    <w:rsid w:val="00EA0A9C"/>
    <w:rsid w:val="00EA13FE"/>
    <w:rsid w:val="00EA1765"/>
    <w:rsid w:val="00EA1999"/>
    <w:rsid w:val="00EA2E20"/>
    <w:rsid w:val="00EA2F8C"/>
    <w:rsid w:val="00EA44B6"/>
    <w:rsid w:val="00EA4E5C"/>
    <w:rsid w:val="00EA50C4"/>
    <w:rsid w:val="00EA534D"/>
    <w:rsid w:val="00EA66E9"/>
    <w:rsid w:val="00EA6AF2"/>
    <w:rsid w:val="00EA7A49"/>
    <w:rsid w:val="00EA7CDE"/>
    <w:rsid w:val="00EB032F"/>
    <w:rsid w:val="00EB0E23"/>
    <w:rsid w:val="00EB1CF5"/>
    <w:rsid w:val="00EB3226"/>
    <w:rsid w:val="00EB6587"/>
    <w:rsid w:val="00EB7054"/>
    <w:rsid w:val="00EB798B"/>
    <w:rsid w:val="00EB7CA8"/>
    <w:rsid w:val="00EC08EF"/>
    <w:rsid w:val="00EC0B0B"/>
    <w:rsid w:val="00EC1A3A"/>
    <w:rsid w:val="00EC2234"/>
    <w:rsid w:val="00EC24DD"/>
    <w:rsid w:val="00EC2D5C"/>
    <w:rsid w:val="00EC2F4A"/>
    <w:rsid w:val="00EC2F7D"/>
    <w:rsid w:val="00EC3EAD"/>
    <w:rsid w:val="00EC442B"/>
    <w:rsid w:val="00EC463B"/>
    <w:rsid w:val="00EC47FF"/>
    <w:rsid w:val="00EC48CF"/>
    <w:rsid w:val="00EC550E"/>
    <w:rsid w:val="00EC63F4"/>
    <w:rsid w:val="00EC6504"/>
    <w:rsid w:val="00EC6E7B"/>
    <w:rsid w:val="00EC6EF2"/>
    <w:rsid w:val="00EC7BB1"/>
    <w:rsid w:val="00ED09CC"/>
    <w:rsid w:val="00ED1167"/>
    <w:rsid w:val="00ED17D3"/>
    <w:rsid w:val="00ED17D9"/>
    <w:rsid w:val="00ED22E3"/>
    <w:rsid w:val="00ED3B80"/>
    <w:rsid w:val="00ED3E61"/>
    <w:rsid w:val="00ED469D"/>
    <w:rsid w:val="00ED4F61"/>
    <w:rsid w:val="00ED5443"/>
    <w:rsid w:val="00ED5737"/>
    <w:rsid w:val="00ED5A59"/>
    <w:rsid w:val="00ED60FC"/>
    <w:rsid w:val="00ED685F"/>
    <w:rsid w:val="00ED6BEA"/>
    <w:rsid w:val="00ED6D30"/>
    <w:rsid w:val="00ED718E"/>
    <w:rsid w:val="00ED727D"/>
    <w:rsid w:val="00ED7E86"/>
    <w:rsid w:val="00EE01E1"/>
    <w:rsid w:val="00EE059D"/>
    <w:rsid w:val="00EE0D04"/>
    <w:rsid w:val="00EE257B"/>
    <w:rsid w:val="00EE26E8"/>
    <w:rsid w:val="00EE2AA9"/>
    <w:rsid w:val="00EE3597"/>
    <w:rsid w:val="00EE3ABE"/>
    <w:rsid w:val="00EE4CA6"/>
    <w:rsid w:val="00EE4E00"/>
    <w:rsid w:val="00EE671E"/>
    <w:rsid w:val="00EE6BE7"/>
    <w:rsid w:val="00EE6BF2"/>
    <w:rsid w:val="00EE7227"/>
    <w:rsid w:val="00EF0AE3"/>
    <w:rsid w:val="00EF0E2A"/>
    <w:rsid w:val="00EF19F5"/>
    <w:rsid w:val="00EF29AE"/>
    <w:rsid w:val="00EF2EC1"/>
    <w:rsid w:val="00EF3869"/>
    <w:rsid w:val="00EF38C0"/>
    <w:rsid w:val="00EF40E0"/>
    <w:rsid w:val="00EF4972"/>
    <w:rsid w:val="00EF5606"/>
    <w:rsid w:val="00EF6BF6"/>
    <w:rsid w:val="00EF79D9"/>
    <w:rsid w:val="00F00CAB"/>
    <w:rsid w:val="00F01348"/>
    <w:rsid w:val="00F01B0F"/>
    <w:rsid w:val="00F023B4"/>
    <w:rsid w:val="00F02B04"/>
    <w:rsid w:val="00F032CB"/>
    <w:rsid w:val="00F03343"/>
    <w:rsid w:val="00F03508"/>
    <w:rsid w:val="00F03D02"/>
    <w:rsid w:val="00F045AE"/>
    <w:rsid w:val="00F04EB9"/>
    <w:rsid w:val="00F05363"/>
    <w:rsid w:val="00F05E3D"/>
    <w:rsid w:val="00F065EB"/>
    <w:rsid w:val="00F067A3"/>
    <w:rsid w:val="00F06E2B"/>
    <w:rsid w:val="00F06F5F"/>
    <w:rsid w:val="00F10018"/>
    <w:rsid w:val="00F10283"/>
    <w:rsid w:val="00F105EB"/>
    <w:rsid w:val="00F11856"/>
    <w:rsid w:val="00F151BF"/>
    <w:rsid w:val="00F156E0"/>
    <w:rsid w:val="00F15B57"/>
    <w:rsid w:val="00F16090"/>
    <w:rsid w:val="00F16D04"/>
    <w:rsid w:val="00F17C1E"/>
    <w:rsid w:val="00F17C2B"/>
    <w:rsid w:val="00F17D5A"/>
    <w:rsid w:val="00F205C3"/>
    <w:rsid w:val="00F207A1"/>
    <w:rsid w:val="00F20E5D"/>
    <w:rsid w:val="00F22503"/>
    <w:rsid w:val="00F246EC"/>
    <w:rsid w:val="00F248F4"/>
    <w:rsid w:val="00F25E5C"/>
    <w:rsid w:val="00F270AC"/>
    <w:rsid w:val="00F3023C"/>
    <w:rsid w:val="00F3029F"/>
    <w:rsid w:val="00F30578"/>
    <w:rsid w:val="00F311D8"/>
    <w:rsid w:val="00F3121D"/>
    <w:rsid w:val="00F315C0"/>
    <w:rsid w:val="00F31920"/>
    <w:rsid w:val="00F31DF3"/>
    <w:rsid w:val="00F32572"/>
    <w:rsid w:val="00F32DED"/>
    <w:rsid w:val="00F33481"/>
    <w:rsid w:val="00F337FF"/>
    <w:rsid w:val="00F34F97"/>
    <w:rsid w:val="00F3504C"/>
    <w:rsid w:val="00F35B9D"/>
    <w:rsid w:val="00F36BDA"/>
    <w:rsid w:val="00F37871"/>
    <w:rsid w:val="00F37AD0"/>
    <w:rsid w:val="00F37CD4"/>
    <w:rsid w:val="00F402F3"/>
    <w:rsid w:val="00F40854"/>
    <w:rsid w:val="00F413B6"/>
    <w:rsid w:val="00F4162F"/>
    <w:rsid w:val="00F4182D"/>
    <w:rsid w:val="00F4203E"/>
    <w:rsid w:val="00F42303"/>
    <w:rsid w:val="00F42FBA"/>
    <w:rsid w:val="00F43690"/>
    <w:rsid w:val="00F4376A"/>
    <w:rsid w:val="00F45439"/>
    <w:rsid w:val="00F4560B"/>
    <w:rsid w:val="00F45B82"/>
    <w:rsid w:val="00F46907"/>
    <w:rsid w:val="00F5130C"/>
    <w:rsid w:val="00F51A8B"/>
    <w:rsid w:val="00F522FD"/>
    <w:rsid w:val="00F5258C"/>
    <w:rsid w:val="00F52A0A"/>
    <w:rsid w:val="00F52E25"/>
    <w:rsid w:val="00F53B8A"/>
    <w:rsid w:val="00F54A4E"/>
    <w:rsid w:val="00F54D85"/>
    <w:rsid w:val="00F56974"/>
    <w:rsid w:val="00F56CD3"/>
    <w:rsid w:val="00F56DBA"/>
    <w:rsid w:val="00F572FE"/>
    <w:rsid w:val="00F57C42"/>
    <w:rsid w:val="00F6013A"/>
    <w:rsid w:val="00F60192"/>
    <w:rsid w:val="00F601E1"/>
    <w:rsid w:val="00F61253"/>
    <w:rsid w:val="00F62083"/>
    <w:rsid w:val="00F634BA"/>
    <w:rsid w:val="00F64791"/>
    <w:rsid w:val="00F64DF5"/>
    <w:rsid w:val="00F6500D"/>
    <w:rsid w:val="00F6529A"/>
    <w:rsid w:val="00F6607B"/>
    <w:rsid w:val="00F66D77"/>
    <w:rsid w:val="00F679AB"/>
    <w:rsid w:val="00F67B4C"/>
    <w:rsid w:val="00F67DCD"/>
    <w:rsid w:val="00F67F16"/>
    <w:rsid w:val="00F7241A"/>
    <w:rsid w:val="00F7392A"/>
    <w:rsid w:val="00F74573"/>
    <w:rsid w:val="00F746DA"/>
    <w:rsid w:val="00F74B2C"/>
    <w:rsid w:val="00F74D08"/>
    <w:rsid w:val="00F75618"/>
    <w:rsid w:val="00F75CB5"/>
    <w:rsid w:val="00F75FB6"/>
    <w:rsid w:val="00F76583"/>
    <w:rsid w:val="00F766C9"/>
    <w:rsid w:val="00F769F8"/>
    <w:rsid w:val="00F776DC"/>
    <w:rsid w:val="00F77997"/>
    <w:rsid w:val="00F80230"/>
    <w:rsid w:val="00F803A1"/>
    <w:rsid w:val="00F80AFC"/>
    <w:rsid w:val="00F81F29"/>
    <w:rsid w:val="00F82123"/>
    <w:rsid w:val="00F82DCB"/>
    <w:rsid w:val="00F833CD"/>
    <w:rsid w:val="00F840A8"/>
    <w:rsid w:val="00F84DBF"/>
    <w:rsid w:val="00F863DB"/>
    <w:rsid w:val="00F9018E"/>
    <w:rsid w:val="00F9087B"/>
    <w:rsid w:val="00F9186F"/>
    <w:rsid w:val="00F91C1B"/>
    <w:rsid w:val="00F91F66"/>
    <w:rsid w:val="00F933C5"/>
    <w:rsid w:val="00F9386C"/>
    <w:rsid w:val="00F941A4"/>
    <w:rsid w:val="00F953EA"/>
    <w:rsid w:val="00F96478"/>
    <w:rsid w:val="00F96AFD"/>
    <w:rsid w:val="00FA1BE0"/>
    <w:rsid w:val="00FA3731"/>
    <w:rsid w:val="00FA37EA"/>
    <w:rsid w:val="00FA4273"/>
    <w:rsid w:val="00FA5589"/>
    <w:rsid w:val="00FA572A"/>
    <w:rsid w:val="00FA624C"/>
    <w:rsid w:val="00FA66C7"/>
    <w:rsid w:val="00FA761F"/>
    <w:rsid w:val="00FB08DD"/>
    <w:rsid w:val="00FB1823"/>
    <w:rsid w:val="00FB1A58"/>
    <w:rsid w:val="00FB1B76"/>
    <w:rsid w:val="00FB3194"/>
    <w:rsid w:val="00FB34E4"/>
    <w:rsid w:val="00FB38C0"/>
    <w:rsid w:val="00FB3900"/>
    <w:rsid w:val="00FB443C"/>
    <w:rsid w:val="00FB4485"/>
    <w:rsid w:val="00FB5D3F"/>
    <w:rsid w:val="00FB5D79"/>
    <w:rsid w:val="00FB63D3"/>
    <w:rsid w:val="00FB64DC"/>
    <w:rsid w:val="00FC1193"/>
    <w:rsid w:val="00FC1F4D"/>
    <w:rsid w:val="00FC289F"/>
    <w:rsid w:val="00FC41A2"/>
    <w:rsid w:val="00FC442F"/>
    <w:rsid w:val="00FC44D7"/>
    <w:rsid w:val="00FC50FB"/>
    <w:rsid w:val="00FC5F95"/>
    <w:rsid w:val="00FC6D1A"/>
    <w:rsid w:val="00FC6F24"/>
    <w:rsid w:val="00FC7A25"/>
    <w:rsid w:val="00FD0312"/>
    <w:rsid w:val="00FD08B2"/>
    <w:rsid w:val="00FD0AA8"/>
    <w:rsid w:val="00FD10CF"/>
    <w:rsid w:val="00FD1207"/>
    <w:rsid w:val="00FD15AA"/>
    <w:rsid w:val="00FD15B2"/>
    <w:rsid w:val="00FD1C80"/>
    <w:rsid w:val="00FD21EF"/>
    <w:rsid w:val="00FD39A7"/>
    <w:rsid w:val="00FD4A53"/>
    <w:rsid w:val="00FD4A58"/>
    <w:rsid w:val="00FD4ACA"/>
    <w:rsid w:val="00FD5441"/>
    <w:rsid w:val="00FD703F"/>
    <w:rsid w:val="00FD733C"/>
    <w:rsid w:val="00FD7746"/>
    <w:rsid w:val="00FE0346"/>
    <w:rsid w:val="00FE0E55"/>
    <w:rsid w:val="00FE1459"/>
    <w:rsid w:val="00FE15CA"/>
    <w:rsid w:val="00FE3E9E"/>
    <w:rsid w:val="00FE47E2"/>
    <w:rsid w:val="00FE4E7A"/>
    <w:rsid w:val="00FE604B"/>
    <w:rsid w:val="00FE630D"/>
    <w:rsid w:val="00FE641C"/>
    <w:rsid w:val="00FE6C09"/>
    <w:rsid w:val="00FE7206"/>
    <w:rsid w:val="00FE7A50"/>
    <w:rsid w:val="00FE7E9F"/>
    <w:rsid w:val="00FF0044"/>
    <w:rsid w:val="00FF038F"/>
    <w:rsid w:val="00FF0C56"/>
    <w:rsid w:val="00FF1274"/>
    <w:rsid w:val="00FF189C"/>
    <w:rsid w:val="00FF3A90"/>
    <w:rsid w:val="00FF3C84"/>
    <w:rsid w:val="00FF3CD6"/>
    <w:rsid w:val="00FF3EE3"/>
    <w:rsid w:val="00FF4927"/>
    <w:rsid w:val="00FF4A69"/>
    <w:rsid w:val="00FF6570"/>
    <w:rsid w:val="00FF6FC8"/>
    <w:rsid w:val="00FF748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47105"/>
    <o:shapelayout v:ext="edit">
      <o:idmap v:ext="edit" data="1"/>
    </o:shapelayout>
  </w:shapeDefaults>
  <w:decimalSymbol w:val="."/>
  <w:listSeparator w:val=","/>
  <w14:docId w14:val="38A6A484"/>
  <w15:docId w15:val="{DA2A42FF-438D-46B7-A083-DC04F34344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GT" w:eastAsia="es-GT"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3BE0"/>
    <w:pPr>
      <w:spacing w:after="200" w:line="276" w:lineRule="auto"/>
    </w:pPr>
    <w:rPr>
      <w:rFonts w:ascii="Arial" w:hAnsi="Arial"/>
      <w:sz w:val="18"/>
      <w:szCs w:val="22"/>
      <w:lang w:eastAsia="en-US"/>
    </w:rPr>
  </w:style>
  <w:style w:type="paragraph" w:styleId="Ttulo1">
    <w:name w:val="heading 1"/>
    <w:basedOn w:val="Normal"/>
    <w:next w:val="Normal"/>
    <w:link w:val="Ttulo1Car"/>
    <w:qFormat/>
    <w:rsid w:val="00D4510D"/>
    <w:pPr>
      <w:keepNext/>
      <w:keepLines/>
      <w:spacing w:before="720" w:after="240" w:line="240" w:lineRule="auto"/>
      <w:jc w:val="center"/>
      <w:outlineLvl w:val="0"/>
    </w:pPr>
    <w:rPr>
      <w:rFonts w:eastAsia="Times New Roman"/>
      <w:b/>
      <w:bCs/>
      <w:color w:val="000000" w:themeColor="text1"/>
      <w:sz w:val="28"/>
      <w:szCs w:val="28"/>
      <w:lang w:bidi="en-US"/>
    </w:rPr>
  </w:style>
  <w:style w:type="paragraph" w:styleId="Ttulo2">
    <w:name w:val="heading 2"/>
    <w:basedOn w:val="Normal"/>
    <w:next w:val="Normal"/>
    <w:link w:val="Ttulo2Car"/>
    <w:uiPriority w:val="9"/>
    <w:unhideWhenUsed/>
    <w:qFormat/>
    <w:rsid w:val="003A2A7D"/>
    <w:pPr>
      <w:keepNext/>
      <w:keepLines/>
      <w:spacing w:before="320" w:after="120" w:line="240" w:lineRule="auto"/>
      <w:jc w:val="both"/>
      <w:outlineLvl w:val="1"/>
    </w:pPr>
    <w:rPr>
      <w:rFonts w:eastAsia="Times New Roman"/>
      <w:b/>
      <w:bCs/>
      <w:color w:val="000000" w:themeColor="text1"/>
      <w:sz w:val="26"/>
      <w:szCs w:val="26"/>
      <w:lang w:bidi="en-US"/>
    </w:rPr>
  </w:style>
  <w:style w:type="paragraph" w:styleId="Ttulo3">
    <w:name w:val="heading 3"/>
    <w:basedOn w:val="Normal"/>
    <w:next w:val="Normal"/>
    <w:link w:val="Ttulo3Car"/>
    <w:unhideWhenUsed/>
    <w:qFormat/>
    <w:rsid w:val="004B3CAD"/>
    <w:pPr>
      <w:keepNext/>
      <w:keepLines/>
      <w:spacing w:before="200" w:after="0"/>
      <w:outlineLvl w:val="2"/>
    </w:pPr>
    <w:rPr>
      <w:rFonts w:ascii="Cambria" w:eastAsia="Times New Roman" w:hAnsi="Cambria"/>
      <w:b/>
      <w:bCs/>
      <w:color w:val="4F81BD"/>
    </w:rPr>
  </w:style>
  <w:style w:type="paragraph" w:styleId="Ttulo4">
    <w:name w:val="heading 4"/>
    <w:basedOn w:val="Normal"/>
    <w:next w:val="Normal"/>
    <w:link w:val="Ttulo4Car"/>
    <w:unhideWhenUsed/>
    <w:qFormat/>
    <w:rsid w:val="00201763"/>
    <w:pPr>
      <w:keepNext/>
      <w:keepLines/>
      <w:spacing w:before="80" w:after="0" w:line="240" w:lineRule="auto"/>
      <w:jc w:val="center"/>
      <w:outlineLvl w:val="3"/>
    </w:pPr>
    <w:rPr>
      <w:rFonts w:eastAsia="Times New Roman"/>
      <w:b/>
      <w:bCs/>
      <w:iCs/>
      <w:sz w:val="24"/>
      <w:lang w:bidi="en-US"/>
    </w:rPr>
  </w:style>
  <w:style w:type="paragraph" w:styleId="Ttulo5">
    <w:name w:val="heading 5"/>
    <w:basedOn w:val="Normal"/>
    <w:next w:val="Normal"/>
    <w:link w:val="Ttulo5Car"/>
    <w:uiPriority w:val="9"/>
    <w:unhideWhenUsed/>
    <w:qFormat/>
    <w:rsid w:val="00C41AE4"/>
    <w:pPr>
      <w:keepNext/>
      <w:keepLines/>
      <w:spacing w:before="80" w:after="0"/>
      <w:jc w:val="both"/>
      <w:outlineLvl w:val="4"/>
    </w:pPr>
    <w:rPr>
      <w:rFonts w:eastAsia="Times New Roman"/>
      <w:b/>
      <w:color w:val="000000" w:themeColor="text1"/>
      <w:sz w:val="24"/>
      <w:lang w:bidi="en-US"/>
    </w:rPr>
  </w:style>
  <w:style w:type="paragraph" w:styleId="Ttulo6">
    <w:name w:val="heading 6"/>
    <w:basedOn w:val="Normal"/>
    <w:next w:val="Normal"/>
    <w:link w:val="Ttulo6Car"/>
    <w:uiPriority w:val="9"/>
    <w:unhideWhenUsed/>
    <w:qFormat/>
    <w:rsid w:val="00F10283"/>
    <w:pPr>
      <w:keepNext/>
      <w:keepLines/>
      <w:spacing w:before="440" w:after="240" w:line="240" w:lineRule="auto"/>
      <w:jc w:val="center"/>
      <w:outlineLvl w:val="5"/>
    </w:pPr>
    <w:rPr>
      <w:rFonts w:ascii="Lato" w:eastAsia="Times New Roman" w:hAnsi="Lato"/>
      <w:b/>
      <w:i/>
      <w:iCs/>
      <w:sz w:val="24"/>
      <w:lang w:bidi="en-US"/>
    </w:rPr>
  </w:style>
  <w:style w:type="paragraph" w:styleId="Ttulo7">
    <w:name w:val="heading 7"/>
    <w:basedOn w:val="Normal"/>
    <w:next w:val="Normal"/>
    <w:link w:val="Ttulo7Car"/>
    <w:uiPriority w:val="9"/>
    <w:semiHidden/>
    <w:unhideWhenUsed/>
    <w:qFormat/>
    <w:rsid w:val="00C30BB3"/>
    <w:pPr>
      <w:keepNext/>
      <w:keepLines/>
      <w:spacing w:before="200" w:after="0"/>
      <w:outlineLvl w:val="6"/>
    </w:pPr>
    <w:rPr>
      <w:rFonts w:ascii="Century Gothic" w:eastAsia="Times New Roman" w:hAnsi="Century Gothic"/>
      <w:i/>
      <w:iCs/>
      <w:color w:val="404040"/>
      <w:sz w:val="22"/>
      <w:lang w:bidi="en-US"/>
    </w:rPr>
  </w:style>
  <w:style w:type="paragraph" w:styleId="Ttulo8">
    <w:name w:val="heading 8"/>
    <w:basedOn w:val="Normal"/>
    <w:next w:val="Normal"/>
    <w:link w:val="Ttulo8Car"/>
    <w:uiPriority w:val="9"/>
    <w:semiHidden/>
    <w:unhideWhenUsed/>
    <w:qFormat/>
    <w:rsid w:val="00C30BB3"/>
    <w:pPr>
      <w:keepNext/>
      <w:keepLines/>
      <w:spacing w:before="200" w:after="0"/>
      <w:outlineLvl w:val="7"/>
    </w:pPr>
    <w:rPr>
      <w:rFonts w:ascii="Century Gothic" w:eastAsia="Times New Roman" w:hAnsi="Century Gothic"/>
      <w:color w:val="4F81BD"/>
      <w:sz w:val="20"/>
      <w:szCs w:val="20"/>
      <w:lang w:bidi="en-US"/>
    </w:rPr>
  </w:style>
  <w:style w:type="paragraph" w:styleId="Ttulo9">
    <w:name w:val="heading 9"/>
    <w:basedOn w:val="Normal"/>
    <w:next w:val="Normal"/>
    <w:link w:val="Ttulo9Car"/>
    <w:uiPriority w:val="9"/>
    <w:semiHidden/>
    <w:unhideWhenUsed/>
    <w:qFormat/>
    <w:rsid w:val="00C30BB3"/>
    <w:pPr>
      <w:keepNext/>
      <w:keepLines/>
      <w:spacing w:before="200" w:after="0"/>
      <w:outlineLvl w:val="8"/>
    </w:pPr>
    <w:rPr>
      <w:rFonts w:ascii="Century Gothic" w:eastAsia="Times New Roman" w:hAnsi="Century Gothic"/>
      <w:i/>
      <w:iCs/>
      <w:color w:val="404040"/>
      <w:sz w:val="20"/>
      <w:szCs w:val="20"/>
      <w:lang w:bidi="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4510D"/>
    <w:rPr>
      <w:rFonts w:ascii="Arial" w:eastAsia="Times New Roman" w:hAnsi="Arial"/>
      <w:b/>
      <w:bCs/>
      <w:color w:val="000000" w:themeColor="text1"/>
      <w:sz w:val="28"/>
      <w:szCs w:val="28"/>
      <w:lang w:eastAsia="en-US" w:bidi="en-US"/>
    </w:rPr>
  </w:style>
  <w:style w:type="character" w:customStyle="1" w:styleId="Ttulo2Car">
    <w:name w:val="Título 2 Car"/>
    <w:basedOn w:val="Fuentedeprrafopredeter"/>
    <w:link w:val="Ttulo2"/>
    <w:uiPriority w:val="9"/>
    <w:rsid w:val="003A2A7D"/>
    <w:rPr>
      <w:rFonts w:ascii="Arial" w:eastAsia="Times New Roman" w:hAnsi="Arial"/>
      <w:b/>
      <w:bCs/>
      <w:color w:val="000000" w:themeColor="text1"/>
      <w:sz w:val="26"/>
      <w:szCs w:val="26"/>
      <w:lang w:eastAsia="en-US" w:bidi="en-US"/>
    </w:rPr>
  </w:style>
  <w:style w:type="character" w:customStyle="1" w:styleId="Ttulo3Car">
    <w:name w:val="Título 3 Car"/>
    <w:basedOn w:val="Fuentedeprrafopredeter"/>
    <w:link w:val="Ttulo3"/>
    <w:uiPriority w:val="9"/>
    <w:rsid w:val="004B3CAD"/>
    <w:rPr>
      <w:rFonts w:ascii="Cambria" w:eastAsia="Times New Roman" w:hAnsi="Cambria" w:cs="Times New Roman"/>
      <w:b/>
      <w:bCs/>
      <w:color w:val="4F81BD"/>
      <w:sz w:val="18"/>
      <w:lang w:val="es-GT"/>
    </w:rPr>
  </w:style>
  <w:style w:type="character" w:customStyle="1" w:styleId="Ttulo4Car">
    <w:name w:val="Título 4 Car"/>
    <w:basedOn w:val="Fuentedeprrafopredeter"/>
    <w:link w:val="Ttulo4"/>
    <w:uiPriority w:val="9"/>
    <w:rsid w:val="00201763"/>
    <w:rPr>
      <w:rFonts w:ascii="Arial" w:eastAsia="Times New Roman" w:hAnsi="Arial"/>
      <w:b/>
      <w:bCs/>
      <w:iCs/>
      <w:sz w:val="24"/>
      <w:szCs w:val="22"/>
      <w:lang w:eastAsia="en-US" w:bidi="en-US"/>
    </w:rPr>
  </w:style>
  <w:style w:type="character" w:customStyle="1" w:styleId="Ttulo5Car">
    <w:name w:val="Título 5 Car"/>
    <w:basedOn w:val="Fuentedeprrafopredeter"/>
    <w:link w:val="Ttulo5"/>
    <w:uiPriority w:val="9"/>
    <w:rsid w:val="00C41AE4"/>
    <w:rPr>
      <w:rFonts w:ascii="Arial" w:eastAsia="Times New Roman" w:hAnsi="Arial"/>
      <w:b/>
      <w:color w:val="000000" w:themeColor="text1"/>
      <w:sz w:val="24"/>
      <w:szCs w:val="22"/>
      <w:lang w:eastAsia="en-US" w:bidi="en-US"/>
    </w:rPr>
  </w:style>
  <w:style w:type="character" w:customStyle="1" w:styleId="Ttulo6Car">
    <w:name w:val="Título 6 Car"/>
    <w:basedOn w:val="Fuentedeprrafopredeter"/>
    <w:link w:val="Ttulo6"/>
    <w:uiPriority w:val="9"/>
    <w:rsid w:val="00F10283"/>
    <w:rPr>
      <w:rFonts w:ascii="Lato" w:eastAsia="Times New Roman" w:hAnsi="Lato"/>
      <w:b/>
      <w:i/>
      <w:iCs/>
      <w:sz w:val="24"/>
      <w:szCs w:val="22"/>
      <w:lang w:eastAsia="en-US" w:bidi="en-US"/>
    </w:rPr>
  </w:style>
  <w:style w:type="character" w:customStyle="1" w:styleId="Ttulo7Car">
    <w:name w:val="Título 7 Car"/>
    <w:basedOn w:val="Fuentedeprrafopredeter"/>
    <w:link w:val="Ttulo7"/>
    <w:uiPriority w:val="9"/>
    <w:semiHidden/>
    <w:rsid w:val="00C30BB3"/>
    <w:rPr>
      <w:rFonts w:ascii="Century Gothic" w:eastAsia="Times New Roman" w:hAnsi="Century Gothic"/>
      <w:i/>
      <w:iCs/>
      <w:color w:val="404040"/>
      <w:sz w:val="22"/>
      <w:szCs w:val="22"/>
      <w:lang w:eastAsia="en-US" w:bidi="en-US"/>
    </w:rPr>
  </w:style>
  <w:style w:type="character" w:customStyle="1" w:styleId="Ttulo8Car">
    <w:name w:val="Título 8 Car"/>
    <w:basedOn w:val="Fuentedeprrafopredeter"/>
    <w:link w:val="Ttulo8"/>
    <w:uiPriority w:val="9"/>
    <w:semiHidden/>
    <w:rsid w:val="00C30BB3"/>
    <w:rPr>
      <w:rFonts w:ascii="Century Gothic" w:eastAsia="Times New Roman" w:hAnsi="Century Gothic"/>
      <w:color w:val="4F81BD"/>
      <w:lang w:eastAsia="en-US" w:bidi="en-US"/>
    </w:rPr>
  </w:style>
  <w:style w:type="character" w:customStyle="1" w:styleId="Ttulo9Car">
    <w:name w:val="Título 9 Car"/>
    <w:basedOn w:val="Fuentedeprrafopredeter"/>
    <w:link w:val="Ttulo9"/>
    <w:uiPriority w:val="9"/>
    <w:semiHidden/>
    <w:rsid w:val="00C30BB3"/>
    <w:rPr>
      <w:rFonts w:ascii="Century Gothic" w:eastAsia="Times New Roman" w:hAnsi="Century Gothic"/>
      <w:i/>
      <w:iCs/>
      <w:color w:val="404040"/>
      <w:lang w:eastAsia="en-US" w:bidi="en-US"/>
    </w:rPr>
  </w:style>
  <w:style w:type="paragraph" w:styleId="Textodeglobo">
    <w:name w:val="Balloon Text"/>
    <w:basedOn w:val="Normal"/>
    <w:link w:val="TextodegloboCar"/>
    <w:uiPriority w:val="99"/>
    <w:unhideWhenUsed/>
    <w:rsid w:val="0099530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rsid w:val="00995309"/>
    <w:rPr>
      <w:rFonts w:ascii="Tahoma" w:hAnsi="Tahoma" w:cs="Tahoma"/>
      <w:sz w:val="16"/>
      <w:szCs w:val="16"/>
      <w:lang w:val="es-CL"/>
    </w:rPr>
  </w:style>
  <w:style w:type="paragraph" w:styleId="Prrafodelista">
    <w:name w:val="List Paragraph"/>
    <w:basedOn w:val="Normal"/>
    <w:link w:val="PrrafodelistaCar"/>
    <w:uiPriority w:val="34"/>
    <w:qFormat/>
    <w:rsid w:val="00995309"/>
    <w:pPr>
      <w:ind w:left="720"/>
      <w:contextualSpacing/>
    </w:pPr>
    <w:rPr>
      <w:rFonts w:ascii="Calibri" w:hAnsi="Calibri"/>
      <w:sz w:val="22"/>
    </w:rPr>
  </w:style>
  <w:style w:type="character" w:customStyle="1" w:styleId="PrrafodelistaCar">
    <w:name w:val="Párrafo de lista Car"/>
    <w:basedOn w:val="Fuentedeprrafopredeter"/>
    <w:link w:val="Prrafodelista"/>
    <w:uiPriority w:val="34"/>
    <w:rsid w:val="00995309"/>
    <w:rPr>
      <w:lang w:val="es-GT"/>
    </w:rPr>
  </w:style>
  <w:style w:type="paragraph" w:customStyle="1" w:styleId="Default">
    <w:name w:val="Default"/>
    <w:rsid w:val="00527C99"/>
    <w:pPr>
      <w:autoSpaceDE w:val="0"/>
      <w:autoSpaceDN w:val="0"/>
      <w:adjustRightInd w:val="0"/>
    </w:pPr>
    <w:rPr>
      <w:rFonts w:ascii="Times New Roman" w:eastAsia="Times New Roman" w:hAnsi="Times New Roman"/>
      <w:color w:val="000000"/>
      <w:sz w:val="24"/>
      <w:szCs w:val="24"/>
    </w:rPr>
  </w:style>
  <w:style w:type="table" w:styleId="Tablaconcuadrcula">
    <w:name w:val="Table Grid"/>
    <w:basedOn w:val="Tablanormal"/>
    <w:rsid w:val="00527C99"/>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uentedeprrafopredeter"/>
    <w:rsid w:val="005B4E9A"/>
  </w:style>
  <w:style w:type="paragraph" w:styleId="Textonotapie">
    <w:name w:val="footnote text"/>
    <w:aliases w:val="fn,ft,F,Style 25,Texto de rodapé,nota_rodapé,nota de rodapé Car,nota de rodapé Car Car,footnote,Footnote Text Char Char Char,Footnote Text Char Char Char Char Char Char Char,Footnote Text Char Char Char Char Char,Texto nota pie Car Car"/>
    <w:basedOn w:val="Normal"/>
    <w:link w:val="TextonotapieCar"/>
    <w:rsid w:val="00E76CD6"/>
    <w:pPr>
      <w:spacing w:after="0" w:line="240" w:lineRule="auto"/>
    </w:pPr>
    <w:rPr>
      <w:rFonts w:ascii="Times New Roman" w:eastAsia="Times New Roman" w:hAnsi="Times New Roman"/>
      <w:sz w:val="20"/>
      <w:szCs w:val="20"/>
      <w:lang w:val="es-ES" w:eastAsia="es-ES" w:bidi="en-US"/>
    </w:rPr>
  </w:style>
  <w:style w:type="character" w:customStyle="1" w:styleId="TextonotapieCar">
    <w:name w:val="Texto nota pie Car"/>
    <w:aliases w:val="fn Car,ft Car,F Car,Style 25 Car,Texto de rodapé Car,nota_rodapé Car,nota de rodapé Car Car1,nota de rodapé Car Car Car,footnote Car,Footnote Text Char Char Char Car,Footnote Text Char Char Char Char Char Char Char Car"/>
    <w:basedOn w:val="Fuentedeprrafopredeter"/>
    <w:link w:val="Textonotapie"/>
    <w:uiPriority w:val="99"/>
    <w:rsid w:val="00E76CD6"/>
    <w:rPr>
      <w:rFonts w:ascii="Times New Roman" w:eastAsia="Times New Roman" w:hAnsi="Times New Roman" w:cs="Times New Roman"/>
      <w:sz w:val="20"/>
      <w:szCs w:val="20"/>
      <w:lang w:val="es-ES" w:eastAsia="es-ES" w:bidi="en-US"/>
    </w:rPr>
  </w:style>
  <w:style w:type="character" w:styleId="Refdenotaalpie">
    <w:name w:val="footnote reference"/>
    <w:basedOn w:val="Fuentedeprrafopredeter"/>
    <w:rsid w:val="00E76CD6"/>
    <w:rPr>
      <w:vertAlign w:val="superscript"/>
    </w:rPr>
  </w:style>
  <w:style w:type="paragraph" w:styleId="Encabezado">
    <w:name w:val="header"/>
    <w:basedOn w:val="Normal"/>
    <w:link w:val="EncabezadoCar"/>
    <w:unhideWhenUsed/>
    <w:rsid w:val="00474B0B"/>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474B0B"/>
    <w:rPr>
      <w:rFonts w:ascii="Arial" w:hAnsi="Arial"/>
      <w:sz w:val="18"/>
      <w:lang w:val="es-GT"/>
    </w:rPr>
  </w:style>
  <w:style w:type="paragraph" w:styleId="Piedepgina">
    <w:name w:val="footer"/>
    <w:basedOn w:val="Normal"/>
    <w:link w:val="PiedepginaCar"/>
    <w:uiPriority w:val="99"/>
    <w:unhideWhenUsed/>
    <w:rsid w:val="00474B0B"/>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474B0B"/>
    <w:rPr>
      <w:rFonts w:ascii="Arial" w:hAnsi="Arial"/>
      <w:sz w:val="18"/>
      <w:lang w:val="es-GT"/>
    </w:rPr>
  </w:style>
  <w:style w:type="paragraph" w:styleId="TtuloTDC">
    <w:name w:val="TOC Heading"/>
    <w:basedOn w:val="Ttulo1"/>
    <w:next w:val="Normal"/>
    <w:uiPriority w:val="39"/>
    <w:unhideWhenUsed/>
    <w:qFormat/>
    <w:rsid w:val="008A0777"/>
    <w:pPr>
      <w:outlineLvl w:val="9"/>
    </w:pPr>
    <w:rPr>
      <w:lang w:val="es-ES" w:bidi="ar-SA"/>
    </w:rPr>
  </w:style>
  <w:style w:type="paragraph" w:styleId="TDC1">
    <w:name w:val="toc 1"/>
    <w:basedOn w:val="Normal"/>
    <w:next w:val="Normal"/>
    <w:autoRedefine/>
    <w:uiPriority w:val="39"/>
    <w:unhideWhenUsed/>
    <w:qFormat/>
    <w:rsid w:val="00EB1CF5"/>
    <w:pPr>
      <w:tabs>
        <w:tab w:val="left" w:pos="993"/>
        <w:tab w:val="right" w:leader="dot" w:pos="8828"/>
      </w:tabs>
      <w:spacing w:before="120" w:after="120"/>
      <w:ind w:left="993" w:hanging="993"/>
      <w:jc w:val="both"/>
    </w:pPr>
    <w:rPr>
      <w:rFonts w:ascii="Lato" w:eastAsiaTheme="minorHAnsi" w:hAnsi="Lato"/>
      <w:b/>
      <w:bCs/>
      <w:caps/>
      <w:noProof/>
      <w:sz w:val="20"/>
      <w:szCs w:val="20"/>
    </w:rPr>
  </w:style>
  <w:style w:type="paragraph" w:styleId="TDC2">
    <w:name w:val="toc 2"/>
    <w:basedOn w:val="Normal"/>
    <w:next w:val="Normal"/>
    <w:autoRedefine/>
    <w:uiPriority w:val="39"/>
    <w:unhideWhenUsed/>
    <w:qFormat/>
    <w:rsid w:val="00C71FAF"/>
    <w:pPr>
      <w:spacing w:after="0"/>
      <w:ind w:left="180"/>
    </w:pPr>
    <w:rPr>
      <w:rFonts w:asciiTheme="minorHAnsi" w:hAnsiTheme="minorHAnsi"/>
      <w:smallCaps/>
      <w:sz w:val="20"/>
      <w:szCs w:val="20"/>
    </w:rPr>
  </w:style>
  <w:style w:type="paragraph" w:styleId="TDC3">
    <w:name w:val="toc 3"/>
    <w:basedOn w:val="Normal"/>
    <w:next w:val="Normal"/>
    <w:autoRedefine/>
    <w:uiPriority w:val="39"/>
    <w:unhideWhenUsed/>
    <w:qFormat/>
    <w:rsid w:val="005E1F6B"/>
    <w:pPr>
      <w:spacing w:after="0"/>
      <w:ind w:left="360"/>
    </w:pPr>
    <w:rPr>
      <w:rFonts w:asciiTheme="minorHAnsi" w:hAnsiTheme="minorHAnsi"/>
      <w:i/>
      <w:iCs/>
      <w:sz w:val="20"/>
      <w:szCs w:val="20"/>
    </w:rPr>
  </w:style>
  <w:style w:type="character" w:styleId="Hipervnculo">
    <w:name w:val="Hyperlink"/>
    <w:basedOn w:val="Fuentedeprrafopredeter"/>
    <w:uiPriority w:val="99"/>
    <w:unhideWhenUsed/>
    <w:rsid w:val="008A0777"/>
    <w:rPr>
      <w:color w:val="0000FF"/>
      <w:u w:val="single"/>
    </w:rPr>
  </w:style>
  <w:style w:type="table" w:styleId="Sombreadomedio1-nfasis4">
    <w:name w:val="Medium Shading 1 Accent 4"/>
    <w:basedOn w:val="Tablanormal"/>
    <w:uiPriority w:val="63"/>
    <w:rsid w:val="0036681E"/>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paragraph" w:customStyle="1" w:styleId="Texto-Prrafoconsangra">
    <w:name w:val="Texto - Párrafo con sangría"/>
    <w:basedOn w:val="Normal"/>
    <w:link w:val="Texto-PrrafoconsangraCharChar"/>
    <w:rsid w:val="00BF367B"/>
    <w:pPr>
      <w:spacing w:after="120" w:line="240" w:lineRule="auto"/>
      <w:ind w:firstLine="567"/>
      <w:jc w:val="both"/>
    </w:pPr>
    <w:rPr>
      <w:rFonts w:ascii="Times New Roman" w:eastAsia="Times New Roman" w:hAnsi="Times New Roman"/>
      <w:noProof/>
      <w:sz w:val="21"/>
      <w:szCs w:val="20"/>
      <w:lang w:val="es-CL" w:bidi="en-US"/>
    </w:rPr>
  </w:style>
  <w:style w:type="character" w:customStyle="1" w:styleId="Texto-PrrafoconsangraCharChar">
    <w:name w:val="Texto - Párrafo con sangría Char Char"/>
    <w:basedOn w:val="Fuentedeprrafopredeter"/>
    <w:link w:val="Texto-Prrafoconsangra"/>
    <w:rsid w:val="00BF367B"/>
    <w:rPr>
      <w:rFonts w:ascii="Times New Roman" w:eastAsia="Times New Roman" w:hAnsi="Times New Roman"/>
      <w:noProof/>
      <w:sz w:val="21"/>
      <w:lang w:val="es-CL" w:eastAsia="en-US" w:bidi="en-US"/>
    </w:rPr>
  </w:style>
  <w:style w:type="paragraph" w:styleId="Sinespaciado">
    <w:name w:val="No Spacing"/>
    <w:link w:val="SinespaciadoCar"/>
    <w:uiPriority w:val="1"/>
    <w:qFormat/>
    <w:rsid w:val="0098189C"/>
    <w:rPr>
      <w:rFonts w:ascii="Arial" w:hAnsi="Arial"/>
      <w:sz w:val="18"/>
      <w:szCs w:val="22"/>
      <w:lang w:eastAsia="en-US"/>
    </w:rPr>
  </w:style>
  <w:style w:type="character" w:customStyle="1" w:styleId="SinespaciadoCar">
    <w:name w:val="Sin espaciado Car"/>
    <w:basedOn w:val="Fuentedeprrafopredeter"/>
    <w:link w:val="Sinespaciado"/>
    <w:uiPriority w:val="1"/>
    <w:rsid w:val="00C30BB3"/>
    <w:rPr>
      <w:rFonts w:ascii="Arial" w:hAnsi="Arial"/>
      <w:sz w:val="18"/>
      <w:szCs w:val="22"/>
      <w:lang w:eastAsia="en-US"/>
    </w:rPr>
  </w:style>
  <w:style w:type="character" w:styleId="Refdecomentario">
    <w:name w:val="annotation reference"/>
    <w:basedOn w:val="Fuentedeprrafopredeter"/>
    <w:uiPriority w:val="99"/>
    <w:semiHidden/>
    <w:unhideWhenUsed/>
    <w:rsid w:val="00D4539E"/>
    <w:rPr>
      <w:sz w:val="16"/>
      <w:szCs w:val="16"/>
    </w:rPr>
  </w:style>
  <w:style w:type="paragraph" w:styleId="Textocomentario">
    <w:name w:val="annotation text"/>
    <w:basedOn w:val="Normal"/>
    <w:link w:val="TextocomentarioCar"/>
    <w:uiPriority w:val="99"/>
    <w:unhideWhenUsed/>
    <w:rsid w:val="00D4539E"/>
    <w:pPr>
      <w:spacing w:line="240" w:lineRule="auto"/>
    </w:pPr>
    <w:rPr>
      <w:sz w:val="20"/>
      <w:szCs w:val="20"/>
    </w:rPr>
  </w:style>
  <w:style w:type="character" w:customStyle="1" w:styleId="TextocomentarioCar">
    <w:name w:val="Texto comentario Car"/>
    <w:basedOn w:val="Fuentedeprrafopredeter"/>
    <w:link w:val="Textocomentario"/>
    <w:uiPriority w:val="99"/>
    <w:rsid w:val="00D4539E"/>
    <w:rPr>
      <w:rFonts w:ascii="Arial" w:hAnsi="Arial"/>
      <w:lang w:eastAsia="en-US"/>
    </w:rPr>
  </w:style>
  <w:style w:type="paragraph" w:styleId="Asuntodelcomentario">
    <w:name w:val="annotation subject"/>
    <w:basedOn w:val="Textocomentario"/>
    <w:next w:val="Textocomentario"/>
    <w:link w:val="AsuntodelcomentarioCar"/>
    <w:uiPriority w:val="99"/>
    <w:semiHidden/>
    <w:unhideWhenUsed/>
    <w:rsid w:val="00D4539E"/>
    <w:rPr>
      <w:b/>
      <w:bCs/>
    </w:rPr>
  </w:style>
  <w:style w:type="character" w:customStyle="1" w:styleId="AsuntodelcomentarioCar">
    <w:name w:val="Asunto del comentario Car"/>
    <w:basedOn w:val="TextocomentarioCar"/>
    <w:link w:val="Asuntodelcomentario"/>
    <w:uiPriority w:val="99"/>
    <w:semiHidden/>
    <w:rsid w:val="00D4539E"/>
    <w:rPr>
      <w:rFonts w:ascii="Arial" w:hAnsi="Arial"/>
      <w:b/>
      <w:bCs/>
      <w:lang w:eastAsia="en-US"/>
    </w:rPr>
  </w:style>
  <w:style w:type="paragraph" w:styleId="Textoindependiente">
    <w:name w:val="Body Text"/>
    <w:basedOn w:val="Normal"/>
    <w:link w:val="TextoindependienteCar"/>
    <w:rsid w:val="00C30BB3"/>
    <w:pPr>
      <w:spacing w:after="0" w:line="240" w:lineRule="auto"/>
      <w:jc w:val="center"/>
    </w:pPr>
    <w:rPr>
      <w:rFonts w:eastAsia="Times New Roman" w:cs="Arial"/>
      <w:b/>
      <w:bCs/>
      <w:color w:val="000080"/>
      <w:sz w:val="14"/>
      <w:szCs w:val="24"/>
      <w:lang w:val="es-ES" w:eastAsia="es-ES" w:bidi="en-US"/>
    </w:rPr>
  </w:style>
  <w:style w:type="character" w:customStyle="1" w:styleId="TextoindependienteCar">
    <w:name w:val="Texto independiente Car"/>
    <w:basedOn w:val="Fuentedeprrafopredeter"/>
    <w:link w:val="Textoindependiente"/>
    <w:rsid w:val="00C30BB3"/>
    <w:rPr>
      <w:rFonts w:ascii="Arial" w:eastAsia="Times New Roman" w:hAnsi="Arial" w:cs="Arial"/>
      <w:b/>
      <w:bCs/>
      <w:color w:val="000080"/>
      <w:sz w:val="14"/>
      <w:szCs w:val="24"/>
      <w:lang w:val="es-ES" w:eastAsia="es-ES" w:bidi="en-US"/>
    </w:rPr>
  </w:style>
  <w:style w:type="paragraph" w:styleId="Textodebloque">
    <w:name w:val="Block Text"/>
    <w:basedOn w:val="Normal"/>
    <w:rsid w:val="00C30BB3"/>
    <w:pPr>
      <w:tabs>
        <w:tab w:val="left" w:pos="10800"/>
      </w:tabs>
      <w:spacing w:after="0" w:line="240" w:lineRule="auto"/>
      <w:ind w:left="1440" w:right="-180"/>
    </w:pPr>
    <w:rPr>
      <w:color w:val="000080"/>
      <w:sz w:val="28"/>
      <w:szCs w:val="20"/>
      <w:lang w:val="en-GB" w:eastAsia="en-GB" w:bidi="en-US"/>
    </w:rPr>
  </w:style>
  <w:style w:type="paragraph" w:styleId="NormalWeb">
    <w:name w:val="Normal (Web)"/>
    <w:basedOn w:val="Normal"/>
    <w:uiPriority w:val="99"/>
    <w:unhideWhenUsed/>
    <w:rsid w:val="00C30BB3"/>
    <w:pPr>
      <w:spacing w:before="100" w:beforeAutospacing="1" w:after="100" w:afterAutospacing="1" w:line="240" w:lineRule="auto"/>
    </w:pPr>
    <w:rPr>
      <w:rFonts w:ascii="Times New Roman" w:eastAsia="Times New Roman" w:hAnsi="Times New Roman"/>
      <w:sz w:val="24"/>
      <w:szCs w:val="24"/>
      <w:lang w:eastAsia="es-GT" w:bidi="en-US"/>
    </w:rPr>
  </w:style>
  <w:style w:type="paragraph" w:customStyle="1" w:styleId="Texto-Bullets">
    <w:name w:val="Texto - Bullets"/>
    <w:basedOn w:val="Normal"/>
    <w:link w:val="Texto-BulletsChar"/>
    <w:rsid w:val="00C30BB3"/>
    <w:pPr>
      <w:numPr>
        <w:numId w:val="1"/>
      </w:numPr>
      <w:tabs>
        <w:tab w:val="left" w:pos="851"/>
      </w:tabs>
      <w:spacing w:after="120" w:line="240" w:lineRule="auto"/>
      <w:jc w:val="both"/>
    </w:pPr>
    <w:rPr>
      <w:rFonts w:ascii="Times New Roman" w:eastAsia="Times New Roman" w:hAnsi="Times New Roman"/>
      <w:bCs/>
      <w:sz w:val="21"/>
      <w:szCs w:val="20"/>
      <w:lang w:val="es-CL" w:bidi="en-US"/>
    </w:rPr>
  </w:style>
  <w:style w:type="character" w:customStyle="1" w:styleId="Texto-BulletsChar">
    <w:name w:val="Texto - Bullets Char"/>
    <w:basedOn w:val="Fuentedeprrafopredeter"/>
    <w:link w:val="Texto-Bullets"/>
    <w:rsid w:val="00C30BB3"/>
    <w:rPr>
      <w:rFonts w:ascii="Times New Roman" w:eastAsia="Times New Roman" w:hAnsi="Times New Roman"/>
      <w:bCs/>
      <w:sz w:val="21"/>
      <w:lang w:val="es-CL" w:eastAsia="en-US" w:bidi="en-US"/>
    </w:rPr>
  </w:style>
  <w:style w:type="paragraph" w:customStyle="1" w:styleId="Text2">
    <w:name w:val="Text 2"/>
    <w:basedOn w:val="Normal"/>
    <w:rsid w:val="00C30BB3"/>
    <w:pPr>
      <w:tabs>
        <w:tab w:val="left" w:pos="2161"/>
      </w:tabs>
      <w:spacing w:after="240" w:line="240" w:lineRule="auto"/>
      <w:ind w:left="1202"/>
      <w:jc w:val="both"/>
    </w:pPr>
    <w:rPr>
      <w:rFonts w:eastAsia="Times New Roman"/>
      <w:sz w:val="20"/>
      <w:szCs w:val="20"/>
      <w:lang w:eastAsia="en-GB" w:bidi="en-US"/>
    </w:rPr>
  </w:style>
  <w:style w:type="paragraph" w:styleId="Listaconvietas">
    <w:name w:val="List Bullet"/>
    <w:basedOn w:val="Normal"/>
    <w:rsid w:val="00C30BB3"/>
    <w:pPr>
      <w:numPr>
        <w:numId w:val="2"/>
      </w:numPr>
      <w:spacing w:after="240" w:line="240" w:lineRule="auto"/>
      <w:jc w:val="both"/>
    </w:pPr>
    <w:rPr>
      <w:rFonts w:ascii="Times New Roman" w:eastAsia="Times New Roman" w:hAnsi="Times New Roman"/>
      <w:sz w:val="24"/>
      <w:szCs w:val="20"/>
      <w:lang w:bidi="en-US"/>
    </w:rPr>
  </w:style>
  <w:style w:type="paragraph" w:customStyle="1" w:styleId="Text1">
    <w:name w:val="Text 1"/>
    <w:basedOn w:val="Normal"/>
    <w:rsid w:val="00C30BB3"/>
    <w:pPr>
      <w:spacing w:after="240" w:line="240" w:lineRule="auto"/>
      <w:ind w:left="482"/>
      <w:jc w:val="both"/>
    </w:pPr>
    <w:rPr>
      <w:rFonts w:eastAsia="Times New Roman"/>
      <w:sz w:val="20"/>
      <w:szCs w:val="20"/>
      <w:lang w:eastAsia="en-GB" w:bidi="en-US"/>
    </w:rPr>
  </w:style>
  <w:style w:type="paragraph" w:customStyle="1" w:styleId="ecxmsonormal">
    <w:name w:val="ecxmsonormal"/>
    <w:basedOn w:val="Normal"/>
    <w:rsid w:val="00C30BB3"/>
    <w:pPr>
      <w:spacing w:before="100" w:beforeAutospacing="1" w:after="100" w:afterAutospacing="1" w:line="240" w:lineRule="auto"/>
    </w:pPr>
    <w:rPr>
      <w:rFonts w:ascii="Times New Roman" w:eastAsia="Times New Roman" w:hAnsi="Times New Roman"/>
      <w:sz w:val="24"/>
      <w:szCs w:val="24"/>
      <w:lang w:eastAsia="es-GT" w:bidi="en-US"/>
    </w:rPr>
  </w:style>
  <w:style w:type="paragraph" w:styleId="Ttulo">
    <w:name w:val="Title"/>
    <w:basedOn w:val="Normal"/>
    <w:next w:val="Normal"/>
    <w:link w:val="TtuloCar"/>
    <w:qFormat/>
    <w:rsid w:val="00C30BB3"/>
    <w:pPr>
      <w:pBdr>
        <w:bottom w:val="single" w:sz="8" w:space="4" w:color="4F81BD"/>
      </w:pBdr>
      <w:spacing w:after="300" w:line="240" w:lineRule="auto"/>
      <w:contextualSpacing/>
    </w:pPr>
    <w:rPr>
      <w:rFonts w:ascii="Century Gothic" w:eastAsia="Times New Roman" w:hAnsi="Century Gothic"/>
      <w:color w:val="17365D"/>
      <w:spacing w:val="5"/>
      <w:kern w:val="28"/>
      <w:sz w:val="52"/>
      <w:szCs w:val="52"/>
      <w:lang w:bidi="en-US"/>
    </w:rPr>
  </w:style>
  <w:style w:type="character" w:customStyle="1" w:styleId="TtuloCar">
    <w:name w:val="Título Car"/>
    <w:basedOn w:val="Fuentedeprrafopredeter"/>
    <w:link w:val="Ttulo"/>
    <w:uiPriority w:val="10"/>
    <w:rsid w:val="00C30BB3"/>
    <w:rPr>
      <w:rFonts w:ascii="Century Gothic" w:eastAsia="Times New Roman" w:hAnsi="Century Gothic"/>
      <w:color w:val="17365D"/>
      <w:spacing w:val="5"/>
      <w:kern w:val="28"/>
      <w:sz w:val="52"/>
      <w:szCs w:val="52"/>
      <w:lang w:eastAsia="en-US" w:bidi="en-US"/>
    </w:rPr>
  </w:style>
  <w:style w:type="paragraph" w:styleId="Subttulo">
    <w:name w:val="Subtitle"/>
    <w:basedOn w:val="Normal"/>
    <w:next w:val="Normal"/>
    <w:link w:val="SubttuloCar"/>
    <w:qFormat/>
    <w:rsid w:val="00C30BB3"/>
    <w:pPr>
      <w:numPr>
        <w:ilvl w:val="1"/>
      </w:numPr>
    </w:pPr>
    <w:rPr>
      <w:rFonts w:ascii="Century Gothic" w:eastAsia="Times New Roman" w:hAnsi="Century Gothic"/>
      <w:i/>
      <w:iCs/>
      <w:color w:val="4F81BD"/>
      <w:spacing w:val="15"/>
      <w:sz w:val="24"/>
      <w:szCs w:val="24"/>
      <w:lang w:bidi="en-US"/>
    </w:rPr>
  </w:style>
  <w:style w:type="character" w:customStyle="1" w:styleId="SubttuloCar">
    <w:name w:val="Subtítulo Car"/>
    <w:basedOn w:val="Fuentedeprrafopredeter"/>
    <w:link w:val="Subttulo"/>
    <w:uiPriority w:val="11"/>
    <w:rsid w:val="00C30BB3"/>
    <w:rPr>
      <w:rFonts w:ascii="Century Gothic" w:eastAsia="Times New Roman" w:hAnsi="Century Gothic"/>
      <w:i/>
      <w:iCs/>
      <w:color w:val="4F81BD"/>
      <w:spacing w:val="15"/>
      <w:sz w:val="24"/>
      <w:szCs w:val="24"/>
      <w:lang w:eastAsia="en-US" w:bidi="en-US"/>
    </w:rPr>
  </w:style>
  <w:style w:type="character" w:styleId="Textoennegrita">
    <w:name w:val="Strong"/>
    <w:basedOn w:val="Fuentedeprrafopredeter"/>
    <w:uiPriority w:val="22"/>
    <w:qFormat/>
    <w:rsid w:val="00C30BB3"/>
    <w:rPr>
      <w:b/>
      <w:bCs/>
    </w:rPr>
  </w:style>
  <w:style w:type="character" w:styleId="nfasis">
    <w:name w:val="Emphasis"/>
    <w:basedOn w:val="Fuentedeprrafopredeter"/>
    <w:qFormat/>
    <w:rsid w:val="00C30BB3"/>
    <w:rPr>
      <w:i/>
      <w:iCs/>
    </w:rPr>
  </w:style>
  <w:style w:type="paragraph" w:styleId="Cita">
    <w:name w:val="Quote"/>
    <w:basedOn w:val="Normal"/>
    <w:next w:val="Normal"/>
    <w:link w:val="CitaCar"/>
    <w:uiPriority w:val="29"/>
    <w:qFormat/>
    <w:rsid w:val="00C30BB3"/>
    <w:rPr>
      <w:rFonts w:ascii="Century Gothic" w:eastAsia="Times New Roman" w:hAnsi="Century Gothic"/>
      <w:i/>
      <w:iCs/>
      <w:color w:val="000000"/>
      <w:sz w:val="22"/>
      <w:lang w:bidi="en-US"/>
    </w:rPr>
  </w:style>
  <w:style w:type="character" w:customStyle="1" w:styleId="CitaCar">
    <w:name w:val="Cita Car"/>
    <w:basedOn w:val="Fuentedeprrafopredeter"/>
    <w:link w:val="Cita"/>
    <w:uiPriority w:val="29"/>
    <w:rsid w:val="00C30BB3"/>
    <w:rPr>
      <w:rFonts w:ascii="Century Gothic" w:eastAsia="Times New Roman" w:hAnsi="Century Gothic"/>
      <w:i/>
      <w:iCs/>
      <w:color w:val="000000"/>
      <w:sz w:val="22"/>
      <w:szCs w:val="22"/>
      <w:lang w:eastAsia="en-US" w:bidi="en-US"/>
    </w:rPr>
  </w:style>
  <w:style w:type="paragraph" w:styleId="Citadestacada">
    <w:name w:val="Intense Quote"/>
    <w:basedOn w:val="Normal"/>
    <w:next w:val="Normal"/>
    <w:link w:val="CitadestacadaCar"/>
    <w:uiPriority w:val="30"/>
    <w:qFormat/>
    <w:rsid w:val="00C30BB3"/>
    <w:pPr>
      <w:pBdr>
        <w:bottom w:val="single" w:sz="4" w:space="4" w:color="4F81BD"/>
      </w:pBdr>
      <w:spacing w:before="200" w:after="280"/>
      <w:ind w:left="936" w:right="936"/>
    </w:pPr>
    <w:rPr>
      <w:rFonts w:ascii="Century Gothic" w:eastAsia="Times New Roman" w:hAnsi="Century Gothic"/>
      <w:b/>
      <w:bCs/>
      <w:i/>
      <w:iCs/>
      <w:color w:val="4F81BD"/>
      <w:sz w:val="22"/>
      <w:lang w:bidi="en-US"/>
    </w:rPr>
  </w:style>
  <w:style w:type="character" w:customStyle="1" w:styleId="CitadestacadaCar">
    <w:name w:val="Cita destacada Car"/>
    <w:basedOn w:val="Fuentedeprrafopredeter"/>
    <w:link w:val="Citadestacada"/>
    <w:uiPriority w:val="30"/>
    <w:rsid w:val="00C30BB3"/>
    <w:rPr>
      <w:rFonts w:ascii="Century Gothic" w:eastAsia="Times New Roman" w:hAnsi="Century Gothic"/>
      <w:b/>
      <w:bCs/>
      <w:i/>
      <w:iCs/>
      <w:color w:val="4F81BD"/>
      <w:sz w:val="22"/>
      <w:szCs w:val="22"/>
      <w:lang w:eastAsia="en-US" w:bidi="en-US"/>
    </w:rPr>
  </w:style>
  <w:style w:type="character" w:styleId="nfasissutil">
    <w:name w:val="Subtle Emphasis"/>
    <w:basedOn w:val="Fuentedeprrafopredeter"/>
    <w:uiPriority w:val="19"/>
    <w:qFormat/>
    <w:rsid w:val="00C30BB3"/>
    <w:rPr>
      <w:i/>
      <w:iCs/>
      <w:color w:val="808080"/>
    </w:rPr>
  </w:style>
  <w:style w:type="character" w:styleId="nfasisintenso">
    <w:name w:val="Intense Emphasis"/>
    <w:basedOn w:val="Fuentedeprrafopredeter"/>
    <w:uiPriority w:val="21"/>
    <w:qFormat/>
    <w:rsid w:val="00C30BB3"/>
    <w:rPr>
      <w:b/>
      <w:bCs/>
      <w:i/>
      <w:iCs/>
      <w:color w:val="4F81BD"/>
    </w:rPr>
  </w:style>
  <w:style w:type="character" w:styleId="Referenciasutil">
    <w:name w:val="Subtle Reference"/>
    <w:basedOn w:val="Fuentedeprrafopredeter"/>
    <w:uiPriority w:val="31"/>
    <w:qFormat/>
    <w:rsid w:val="00C30BB3"/>
    <w:rPr>
      <w:smallCaps/>
      <w:color w:val="C0504D"/>
      <w:u w:val="single"/>
    </w:rPr>
  </w:style>
  <w:style w:type="character" w:styleId="Referenciaintensa">
    <w:name w:val="Intense Reference"/>
    <w:basedOn w:val="Fuentedeprrafopredeter"/>
    <w:uiPriority w:val="32"/>
    <w:qFormat/>
    <w:rsid w:val="00C30BB3"/>
    <w:rPr>
      <w:b/>
      <w:bCs/>
      <w:smallCaps/>
      <w:color w:val="C0504D"/>
      <w:spacing w:val="5"/>
      <w:u w:val="single"/>
    </w:rPr>
  </w:style>
  <w:style w:type="character" w:styleId="Ttulodellibro">
    <w:name w:val="Book Title"/>
    <w:basedOn w:val="Fuentedeprrafopredeter"/>
    <w:uiPriority w:val="33"/>
    <w:qFormat/>
    <w:rsid w:val="00C30BB3"/>
    <w:rPr>
      <w:b/>
      <w:bCs/>
      <w:smallCaps/>
      <w:spacing w:val="5"/>
    </w:rPr>
  </w:style>
  <w:style w:type="paragraph" w:styleId="TDC4">
    <w:name w:val="toc 4"/>
    <w:basedOn w:val="Normal"/>
    <w:next w:val="Normal"/>
    <w:autoRedefine/>
    <w:uiPriority w:val="39"/>
    <w:unhideWhenUsed/>
    <w:rsid w:val="00C30BB3"/>
    <w:pPr>
      <w:spacing w:after="0"/>
      <w:ind w:left="540"/>
    </w:pPr>
    <w:rPr>
      <w:rFonts w:asciiTheme="minorHAnsi" w:hAnsiTheme="minorHAnsi"/>
      <w:szCs w:val="18"/>
    </w:rPr>
  </w:style>
  <w:style w:type="paragraph" w:styleId="TDC5">
    <w:name w:val="toc 5"/>
    <w:basedOn w:val="Normal"/>
    <w:next w:val="Normal"/>
    <w:autoRedefine/>
    <w:uiPriority w:val="39"/>
    <w:unhideWhenUsed/>
    <w:rsid w:val="00C30BB3"/>
    <w:pPr>
      <w:spacing w:after="0"/>
      <w:ind w:left="720"/>
    </w:pPr>
    <w:rPr>
      <w:rFonts w:asciiTheme="minorHAnsi" w:hAnsiTheme="minorHAnsi"/>
      <w:szCs w:val="18"/>
    </w:rPr>
  </w:style>
  <w:style w:type="paragraph" w:styleId="TDC6">
    <w:name w:val="toc 6"/>
    <w:basedOn w:val="Normal"/>
    <w:next w:val="Normal"/>
    <w:autoRedefine/>
    <w:uiPriority w:val="39"/>
    <w:unhideWhenUsed/>
    <w:rsid w:val="00C30BB3"/>
    <w:pPr>
      <w:spacing w:after="0"/>
      <w:ind w:left="900"/>
    </w:pPr>
    <w:rPr>
      <w:rFonts w:asciiTheme="minorHAnsi" w:hAnsiTheme="minorHAnsi"/>
      <w:szCs w:val="18"/>
    </w:rPr>
  </w:style>
  <w:style w:type="paragraph" w:styleId="TDC7">
    <w:name w:val="toc 7"/>
    <w:basedOn w:val="Normal"/>
    <w:next w:val="Normal"/>
    <w:autoRedefine/>
    <w:uiPriority w:val="39"/>
    <w:unhideWhenUsed/>
    <w:rsid w:val="00C30BB3"/>
    <w:pPr>
      <w:spacing w:after="0"/>
      <w:ind w:left="1080"/>
    </w:pPr>
    <w:rPr>
      <w:rFonts w:asciiTheme="minorHAnsi" w:hAnsiTheme="minorHAnsi"/>
      <w:szCs w:val="18"/>
    </w:rPr>
  </w:style>
  <w:style w:type="paragraph" w:styleId="TDC8">
    <w:name w:val="toc 8"/>
    <w:basedOn w:val="Normal"/>
    <w:next w:val="Normal"/>
    <w:autoRedefine/>
    <w:uiPriority w:val="39"/>
    <w:unhideWhenUsed/>
    <w:rsid w:val="00C30BB3"/>
    <w:pPr>
      <w:spacing w:after="0"/>
      <w:ind w:left="1260"/>
    </w:pPr>
    <w:rPr>
      <w:rFonts w:asciiTheme="minorHAnsi" w:hAnsiTheme="minorHAnsi"/>
      <w:szCs w:val="18"/>
    </w:rPr>
  </w:style>
  <w:style w:type="paragraph" w:styleId="TDC9">
    <w:name w:val="toc 9"/>
    <w:basedOn w:val="Normal"/>
    <w:next w:val="Normal"/>
    <w:autoRedefine/>
    <w:uiPriority w:val="39"/>
    <w:unhideWhenUsed/>
    <w:rsid w:val="00C30BB3"/>
    <w:pPr>
      <w:spacing w:after="0"/>
      <w:ind w:left="1440"/>
    </w:pPr>
    <w:rPr>
      <w:rFonts w:asciiTheme="minorHAnsi" w:hAnsiTheme="minorHAnsi"/>
      <w:szCs w:val="18"/>
    </w:rPr>
  </w:style>
  <w:style w:type="table" w:styleId="Listaclara-nfasis2">
    <w:name w:val="Light List Accent 2"/>
    <w:basedOn w:val="Tablanormal"/>
    <w:uiPriority w:val="61"/>
    <w:rsid w:val="00A92B09"/>
    <w:rPr>
      <w:rFonts w:ascii="Century Gothic" w:eastAsia="Times New Roman" w:hAnsi="Century Gothic"/>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Cuadrculamedia1-nfasis2">
    <w:name w:val="Medium Grid 1 Accent 2"/>
    <w:basedOn w:val="Tablanormal"/>
    <w:uiPriority w:val="67"/>
    <w:rsid w:val="00A92B09"/>
    <w:rPr>
      <w:rFonts w:ascii="Century Gothic" w:eastAsia="Times New Roman" w:hAnsi="Century Gothic"/>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paragraph" w:styleId="Descripcin">
    <w:name w:val="caption"/>
    <w:basedOn w:val="Normal"/>
    <w:next w:val="Normal"/>
    <w:uiPriority w:val="35"/>
    <w:semiHidden/>
    <w:unhideWhenUsed/>
    <w:qFormat/>
    <w:rsid w:val="00A92B09"/>
    <w:pPr>
      <w:spacing w:line="240" w:lineRule="auto"/>
    </w:pPr>
    <w:rPr>
      <w:rFonts w:ascii="Century Gothic" w:eastAsia="Times New Roman" w:hAnsi="Century Gothic"/>
      <w:b/>
      <w:bCs/>
      <w:color w:val="4F81BD"/>
      <w:szCs w:val="18"/>
      <w:lang w:bidi="en-US"/>
    </w:rPr>
  </w:style>
  <w:style w:type="character" w:styleId="Hipervnculovisitado">
    <w:name w:val="FollowedHyperlink"/>
    <w:basedOn w:val="Fuentedeprrafopredeter"/>
    <w:uiPriority w:val="99"/>
    <w:semiHidden/>
    <w:unhideWhenUsed/>
    <w:rsid w:val="007A375C"/>
    <w:rPr>
      <w:color w:val="800080"/>
      <w:u w:val="single"/>
    </w:rPr>
  </w:style>
  <w:style w:type="paragraph" w:customStyle="1" w:styleId="msonormal0">
    <w:name w:val="msonormal"/>
    <w:basedOn w:val="Normal"/>
    <w:rsid w:val="007A375C"/>
    <w:pPr>
      <w:spacing w:before="100" w:beforeAutospacing="1" w:after="100" w:afterAutospacing="1" w:line="240" w:lineRule="auto"/>
    </w:pPr>
    <w:rPr>
      <w:rFonts w:ascii="Times New Roman" w:eastAsia="Times New Roman" w:hAnsi="Times New Roman"/>
      <w:sz w:val="24"/>
      <w:szCs w:val="24"/>
      <w:lang w:eastAsia="es-GT"/>
    </w:rPr>
  </w:style>
  <w:style w:type="paragraph" w:customStyle="1" w:styleId="xl112">
    <w:name w:val="xl112"/>
    <w:basedOn w:val="Normal"/>
    <w:rsid w:val="007A375C"/>
    <w:pP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es-GT"/>
    </w:rPr>
  </w:style>
  <w:style w:type="paragraph" w:customStyle="1" w:styleId="xl113">
    <w:name w:val="xl113"/>
    <w:basedOn w:val="Normal"/>
    <w:rsid w:val="007A375C"/>
    <w:pPr>
      <w:shd w:val="clear" w:color="000000" w:fill="FFFFFF"/>
      <w:spacing w:before="100" w:beforeAutospacing="1" w:after="100" w:afterAutospacing="1" w:line="240" w:lineRule="auto"/>
    </w:pPr>
    <w:rPr>
      <w:rFonts w:ascii="Times New Roman" w:eastAsia="Times New Roman" w:hAnsi="Times New Roman"/>
      <w:sz w:val="24"/>
      <w:szCs w:val="24"/>
      <w:lang w:eastAsia="es-GT"/>
    </w:rPr>
  </w:style>
  <w:style w:type="paragraph" w:customStyle="1" w:styleId="xl114">
    <w:name w:val="xl114"/>
    <w:basedOn w:val="Normal"/>
    <w:rsid w:val="007A375C"/>
    <w:pPr>
      <w:shd w:val="clear" w:color="000000" w:fill="FFFFFF"/>
      <w:spacing w:before="100" w:beforeAutospacing="1" w:after="100" w:afterAutospacing="1" w:line="240" w:lineRule="auto"/>
    </w:pPr>
    <w:rPr>
      <w:rFonts w:ascii="Times New Roman" w:eastAsia="Times New Roman" w:hAnsi="Times New Roman"/>
      <w:sz w:val="24"/>
      <w:szCs w:val="24"/>
      <w:lang w:eastAsia="es-GT"/>
    </w:rPr>
  </w:style>
  <w:style w:type="paragraph" w:customStyle="1" w:styleId="xl115">
    <w:name w:val="xl115"/>
    <w:basedOn w:val="Normal"/>
    <w:rsid w:val="007A375C"/>
    <w:pPr>
      <w:shd w:val="clear" w:color="000000" w:fill="FFFFFF"/>
      <w:spacing w:before="100" w:beforeAutospacing="1" w:after="100" w:afterAutospacing="1" w:line="240" w:lineRule="auto"/>
    </w:pPr>
    <w:rPr>
      <w:rFonts w:ascii="Times New Roman" w:eastAsia="Times New Roman" w:hAnsi="Times New Roman"/>
      <w:b/>
      <w:bCs/>
      <w:sz w:val="24"/>
      <w:szCs w:val="24"/>
      <w:lang w:eastAsia="es-GT"/>
    </w:rPr>
  </w:style>
  <w:style w:type="paragraph" w:customStyle="1" w:styleId="xl116">
    <w:name w:val="xl116"/>
    <w:basedOn w:val="Normal"/>
    <w:rsid w:val="007A375C"/>
    <w:pPr>
      <w:pBdr>
        <w:top w:val="single" w:sz="8" w:space="0" w:color="auto"/>
        <w:left w:val="single" w:sz="8" w:space="0" w:color="auto"/>
        <w:right w:val="single" w:sz="8" w:space="0" w:color="auto"/>
      </w:pBdr>
      <w:shd w:val="clear" w:color="000000" w:fill="92CDDC"/>
      <w:spacing w:before="100" w:beforeAutospacing="1" w:after="100" w:afterAutospacing="1" w:line="240" w:lineRule="auto"/>
      <w:jc w:val="center"/>
      <w:textAlignment w:val="center"/>
    </w:pPr>
    <w:rPr>
      <w:rFonts w:eastAsia="Times New Roman" w:cs="Arial"/>
      <w:b/>
      <w:bCs/>
      <w:color w:val="000000"/>
      <w:szCs w:val="18"/>
      <w:lang w:eastAsia="es-GT"/>
    </w:rPr>
  </w:style>
  <w:style w:type="paragraph" w:customStyle="1" w:styleId="xl117">
    <w:name w:val="xl117"/>
    <w:basedOn w:val="Normal"/>
    <w:rsid w:val="007A375C"/>
    <w:pPr>
      <w:pBdr>
        <w:top w:val="single" w:sz="8" w:space="0" w:color="auto"/>
        <w:left w:val="single" w:sz="8" w:space="0" w:color="auto"/>
        <w:bottom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18">
    <w:name w:val="xl118"/>
    <w:basedOn w:val="Normal"/>
    <w:rsid w:val="007A375C"/>
    <w:pPr>
      <w:pBdr>
        <w:top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19">
    <w:name w:val="xl119"/>
    <w:basedOn w:val="Normal"/>
    <w:rsid w:val="007A375C"/>
    <w:pPr>
      <w:pBdr>
        <w:top w:val="single" w:sz="8" w:space="0" w:color="auto"/>
        <w:left w:val="single" w:sz="8" w:space="0" w:color="auto"/>
      </w:pBdr>
      <w:shd w:val="clear" w:color="000000" w:fill="92CDDC"/>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20">
    <w:name w:val="xl120"/>
    <w:basedOn w:val="Normal"/>
    <w:rsid w:val="007A375C"/>
    <w:pPr>
      <w:pBdr>
        <w:top w:val="single" w:sz="8" w:space="0" w:color="auto"/>
        <w:left w:val="single" w:sz="8" w:space="0" w:color="auto"/>
        <w:bottom w:val="single" w:sz="8" w:space="0" w:color="auto"/>
        <w:right w:val="single" w:sz="8" w:space="0" w:color="auto"/>
      </w:pBdr>
      <w:shd w:val="clear" w:color="000000" w:fill="92CDDC"/>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21">
    <w:name w:val="xl121"/>
    <w:basedOn w:val="Normal"/>
    <w:rsid w:val="007A375C"/>
    <w:pPr>
      <w:pBdr>
        <w:top w:val="single" w:sz="8" w:space="0" w:color="auto"/>
        <w:left w:val="single" w:sz="8" w:space="0" w:color="auto"/>
        <w:right w:val="single" w:sz="8" w:space="0" w:color="auto"/>
      </w:pBdr>
      <w:shd w:val="clear" w:color="000000" w:fill="92CDDC"/>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22">
    <w:name w:val="xl122"/>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b/>
      <w:bCs/>
      <w:szCs w:val="18"/>
      <w:lang w:eastAsia="es-GT"/>
    </w:rPr>
  </w:style>
  <w:style w:type="paragraph" w:customStyle="1" w:styleId="xl123">
    <w:name w:val="xl123"/>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b/>
      <w:bCs/>
      <w:szCs w:val="18"/>
      <w:lang w:eastAsia="es-GT"/>
    </w:rPr>
  </w:style>
  <w:style w:type="paragraph" w:customStyle="1" w:styleId="xl124">
    <w:name w:val="xl124"/>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25">
    <w:name w:val="xl125"/>
    <w:basedOn w:val="Normal"/>
    <w:rsid w:val="007A375C"/>
    <w:pPr>
      <w:pBdr>
        <w:left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26">
    <w:name w:val="xl126"/>
    <w:basedOn w:val="Normal"/>
    <w:rsid w:val="007A375C"/>
    <w:pPr>
      <w:pBdr>
        <w:left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27">
    <w:name w:val="xl127"/>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28">
    <w:name w:val="xl128"/>
    <w:basedOn w:val="Normal"/>
    <w:rsid w:val="007A375C"/>
    <w:pPr>
      <w:pBdr>
        <w:top w:val="single" w:sz="8" w:space="0" w:color="auto"/>
        <w:left w:val="single" w:sz="8" w:space="0" w:color="auto"/>
        <w:bottom w:val="single" w:sz="8" w:space="0" w:color="auto"/>
        <w:right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29">
    <w:name w:val="xl129"/>
    <w:basedOn w:val="Normal"/>
    <w:rsid w:val="007A375C"/>
    <w:pPr>
      <w:pBdr>
        <w:top w:val="single" w:sz="8" w:space="0" w:color="auto"/>
        <w:left w:val="single" w:sz="8" w:space="0" w:color="auto"/>
      </w:pBdr>
      <w:shd w:val="clear" w:color="000000" w:fill="FFFFFF"/>
      <w:spacing w:before="100" w:beforeAutospacing="1" w:after="100" w:afterAutospacing="1" w:line="240" w:lineRule="auto"/>
      <w:textAlignment w:val="center"/>
    </w:pPr>
    <w:rPr>
      <w:rFonts w:eastAsia="Times New Roman" w:cs="Arial"/>
      <w:b/>
      <w:bCs/>
      <w:szCs w:val="18"/>
      <w:lang w:eastAsia="es-GT"/>
    </w:rPr>
  </w:style>
  <w:style w:type="paragraph" w:customStyle="1" w:styleId="xl130">
    <w:name w:val="xl130"/>
    <w:basedOn w:val="Normal"/>
    <w:rsid w:val="007A375C"/>
    <w:pP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31">
    <w:name w:val="xl131"/>
    <w:basedOn w:val="Normal"/>
    <w:rsid w:val="007A375C"/>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32">
    <w:name w:val="xl132"/>
    <w:basedOn w:val="Normal"/>
    <w:rsid w:val="007A375C"/>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33">
    <w:name w:val="xl133"/>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34">
    <w:name w:val="xl134"/>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35">
    <w:name w:val="xl135"/>
    <w:basedOn w:val="Normal"/>
    <w:rsid w:val="007A375C"/>
    <w:pPr>
      <w:pBdr>
        <w:left w:val="single" w:sz="8" w:space="0" w:color="auto"/>
        <w:bottom w:val="single" w:sz="8" w:space="0" w:color="auto"/>
        <w:right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36">
    <w:name w:val="xl136"/>
    <w:basedOn w:val="Normal"/>
    <w:rsid w:val="007A375C"/>
    <w:pPr>
      <w:pBdr>
        <w:lef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37">
    <w:name w:val="xl137"/>
    <w:basedOn w:val="Normal"/>
    <w:rsid w:val="007A375C"/>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38">
    <w:name w:val="xl138"/>
    <w:basedOn w:val="Normal"/>
    <w:rsid w:val="007A375C"/>
    <w:pPr>
      <w:pBdr>
        <w:bottom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39">
    <w:name w:val="xl139"/>
    <w:basedOn w:val="Normal"/>
    <w:rsid w:val="007A375C"/>
    <w:pPr>
      <w:shd w:val="clear" w:color="000000" w:fill="FFFFFF"/>
      <w:spacing w:before="100" w:beforeAutospacing="1" w:after="100" w:afterAutospacing="1" w:line="240" w:lineRule="auto"/>
      <w:textAlignment w:val="center"/>
    </w:pPr>
    <w:rPr>
      <w:rFonts w:eastAsia="Times New Roman" w:cs="Arial"/>
      <w:b/>
      <w:bCs/>
      <w:szCs w:val="18"/>
      <w:lang w:eastAsia="es-GT"/>
    </w:rPr>
  </w:style>
  <w:style w:type="paragraph" w:customStyle="1" w:styleId="xl140">
    <w:name w:val="xl140"/>
    <w:basedOn w:val="Normal"/>
    <w:rsid w:val="007A375C"/>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41">
    <w:name w:val="xl141"/>
    <w:basedOn w:val="Normal"/>
    <w:rsid w:val="007A375C"/>
    <w:pPr>
      <w:pBdr>
        <w:lef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42">
    <w:name w:val="xl142"/>
    <w:basedOn w:val="Normal"/>
    <w:rsid w:val="007A375C"/>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43">
    <w:name w:val="xl143"/>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44">
    <w:name w:val="xl144"/>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45">
    <w:name w:val="xl145"/>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pPr>
    <w:rPr>
      <w:rFonts w:eastAsia="Times New Roman" w:cs="Arial"/>
      <w:szCs w:val="18"/>
      <w:lang w:eastAsia="es-GT"/>
    </w:rPr>
  </w:style>
  <w:style w:type="paragraph" w:customStyle="1" w:styleId="xl146">
    <w:name w:val="xl146"/>
    <w:basedOn w:val="Normal"/>
    <w:rsid w:val="007A375C"/>
    <w:pPr>
      <w:pBdr>
        <w:top w:val="single" w:sz="8" w:space="0" w:color="auto"/>
      </w:pBdr>
      <w:shd w:val="clear" w:color="000000" w:fill="FFFFFF"/>
      <w:spacing w:before="100" w:beforeAutospacing="1" w:after="100" w:afterAutospacing="1" w:line="240" w:lineRule="auto"/>
    </w:pPr>
    <w:rPr>
      <w:rFonts w:eastAsia="Times New Roman" w:cs="Arial"/>
      <w:szCs w:val="18"/>
      <w:lang w:eastAsia="es-GT"/>
    </w:rPr>
  </w:style>
  <w:style w:type="paragraph" w:customStyle="1" w:styleId="xl147">
    <w:name w:val="xl147"/>
    <w:basedOn w:val="Normal"/>
    <w:rsid w:val="007A375C"/>
    <w:pPr>
      <w:pBdr>
        <w:left w:val="single" w:sz="8" w:space="0" w:color="auto"/>
        <w:right w:val="single" w:sz="8" w:space="0" w:color="auto"/>
      </w:pBdr>
      <w:shd w:val="clear" w:color="000000" w:fill="FFFFFF"/>
      <w:spacing w:before="100" w:beforeAutospacing="1" w:after="100" w:afterAutospacing="1" w:line="240" w:lineRule="auto"/>
    </w:pPr>
    <w:rPr>
      <w:rFonts w:eastAsia="Times New Roman" w:cs="Arial"/>
      <w:szCs w:val="18"/>
      <w:lang w:eastAsia="es-GT"/>
    </w:rPr>
  </w:style>
  <w:style w:type="paragraph" w:customStyle="1" w:styleId="xl148">
    <w:name w:val="xl148"/>
    <w:basedOn w:val="Normal"/>
    <w:rsid w:val="007A375C"/>
    <w:pPr>
      <w:shd w:val="clear" w:color="000000" w:fill="FFFFFF"/>
      <w:spacing w:before="100" w:beforeAutospacing="1" w:after="100" w:afterAutospacing="1" w:line="240" w:lineRule="auto"/>
    </w:pPr>
    <w:rPr>
      <w:rFonts w:eastAsia="Times New Roman" w:cs="Arial"/>
      <w:szCs w:val="18"/>
      <w:lang w:eastAsia="es-GT"/>
    </w:rPr>
  </w:style>
  <w:style w:type="paragraph" w:customStyle="1" w:styleId="xl149">
    <w:name w:val="xl149"/>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pPr>
    <w:rPr>
      <w:rFonts w:eastAsia="Times New Roman" w:cs="Arial"/>
      <w:szCs w:val="18"/>
      <w:lang w:eastAsia="es-GT"/>
    </w:rPr>
  </w:style>
  <w:style w:type="paragraph" w:customStyle="1" w:styleId="xl150">
    <w:name w:val="xl150"/>
    <w:basedOn w:val="Normal"/>
    <w:rsid w:val="007A375C"/>
    <w:pPr>
      <w:pBdr>
        <w:bottom w:val="single" w:sz="8" w:space="0" w:color="auto"/>
      </w:pBdr>
      <w:shd w:val="clear" w:color="000000" w:fill="FFFFFF"/>
      <w:spacing w:before="100" w:beforeAutospacing="1" w:after="100" w:afterAutospacing="1" w:line="240" w:lineRule="auto"/>
    </w:pPr>
    <w:rPr>
      <w:rFonts w:eastAsia="Times New Roman" w:cs="Arial"/>
      <w:szCs w:val="18"/>
      <w:lang w:eastAsia="es-GT"/>
    </w:rPr>
  </w:style>
  <w:style w:type="paragraph" w:customStyle="1" w:styleId="xl151">
    <w:name w:val="xl151"/>
    <w:basedOn w:val="Normal"/>
    <w:rsid w:val="007A375C"/>
    <w:pPr>
      <w:pBdr>
        <w:top w:val="single" w:sz="8" w:space="0" w:color="auto"/>
        <w:left w:val="single" w:sz="8" w:space="0" w:color="auto"/>
        <w:bottom w:val="single" w:sz="8" w:space="0" w:color="auto"/>
        <w:right w:val="single" w:sz="8" w:space="0" w:color="auto"/>
      </w:pBdr>
      <w:shd w:val="clear" w:color="000000" w:fill="92CDDC"/>
      <w:spacing w:before="100" w:beforeAutospacing="1" w:after="100" w:afterAutospacing="1" w:line="240" w:lineRule="auto"/>
    </w:pPr>
    <w:rPr>
      <w:rFonts w:eastAsia="Times New Roman" w:cs="Arial"/>
      <w:szCs w:val="18"/>
      <w:lang w:eastAsia="es-GT"/>
    </w:rPr>
  </w:style>
  <w:style w:type="paragraph" w:customStyle="1" w:styleId="xl152">
    <w:name w:val="xl152"/>
    <w:basedOn w:val="Normal"/>
    <w:rsid w:val="007A375C"/>
    <w:pPr>
      <w:pBdr>
        <w:top w:val="single" w:sz="8" w:space="0" w:color="auto"/>
        <w:bottom w:val="single" w:sz="8" w:space="0" w:color="auto"/>
        <w:right w:val="single" w:sz="8" w:space="0" w:color="auto"/>
      </w:pBdr>
      <w:shd w:val="clear" w:color="000000" w:fill="92CDDC"/>
      <w:spacing w:before="100" w:beforeAutospacing="1" w:after="100" w:afterAutospacing="1" w:line="240" w:lineRule="auto"/>
    </w:pPr>
    <w:rPr>
      <w:rFonts w:eastAsia="Times New Roman" w:cs="Arial"/>
      <w:szCs w:val="18"/>
      <w:lang w:eastAsia="es-GT"/>
    </w:rPr>
  </w:style>
  <w:style w:type="paragraph" w:customStyle="1" w:styleId="xl153">
    <w:name w:val="xl153"/>
    <w:basedOn w:val="Normal"/>
    <w:rsid w:val="007A375C"/>
    <w:pPr>
      <w:pBdr>
        <w:top w:val="single" w:sz="8" w:space="0" w:color="auto"/>
        <w:right w:val="single" w:sz="8" w:space="0" w:color="auto"/>
      </w:pBdr>
      <w:shd w:val="clear" w:color="000000" w:fill="FFFFFF"/>
      <w:spacing w:before="100" w:beforeAutospacing="1" w:after="100" w:afterAutospacing="1" w:line="240" w:lineRule="auto"/>
    </w:pPr>
    <w:rPr>
      <w:rFonts w:eastAsia="Times New Roman" w:cs="Arial"/>
      <w:szCs w:val="18"/>
      <w:lang w:eastAsia="es-GT"/>
    </w:rPr>
  </w:style>
  <w:style w:type="paragraph" w:customStyle="1" w:styleId="xl154">
    <w:name w:val="xl154"/>
    <w:basedOn w:val="Normal"/>
    <w:rsid w:val="007A375C"/>
    <w:pPr>
      <w:pBdr>
        <w:right w:val="single" w:sz="8" w:space="0" w:color="auto"/>
      </w:pBdr>
      <w:shd w:val="clear" w:color="000000" w:fill="FFFFFF"/>
      <w:spacing w:before="100" w:beforeAutospacing="1" w:after="100" w:afterAutospacing="1" w:line="240" w:lineRule="auto"/>
    </w:pPr>
    <w:rPr>
      <w:rFonts w:eastAsia="Times New Roman" w:cs="Arial"/>
      <w:szCs w:val="18"/>
      <w:lang w:eastAsia="es-GT"/>
    </w:rPr>
  </w:style>
  <w:style w:type="paragraph" w:customStyle="1" w:styleId="xl155">
    <w:name w:val="xl155"/>
    <w:basedOn w:val="Normal"/>
    <w:rsid w:val="007A375C"/>
    <w:pPr>
      <w:pBdr>
        <w:bottom w:val="single" w:sz="8" w:space="0" w:color="auto"/>
        <w:right w:val="single" w:sz="8" w:space="0" w:color="auto"/>
      </w:pBdr>
      <w:shd w:val="clear" w:color="000000" w:fill="FFFFFF"/>
      <w:spacing w:before="100" w:beforeAutospacing="1" w:after="100" w:afterAutospacing="1" w:line="240" w:lineRule="auto"/>
    </w:pPr>
    <w:rPr>
      <w:rFonts w:eastAsia="Times New Roman" w:cs="Arial"/>
      <w:szCs w:val="18"/>
      <w:lang w:eastAsia="es-GT"/>
    </w:rPr>
  </w:style>
  <w:style w:type="paragraph" w:customStyle="1" w:styleId="xl156">
    <w:name w:val="xl156"/>
    <w:basedOn w:val="Normal"/>
    <w:rsid w:val="007A375C"/>
    <w:pPr>
      <w:pBdr>
        <w:left w:val="single" w:sz="8" w:space="0" w:color="auto"/>
        <w:bottom w:val="single" w:sz="8" w:space="0" w:color="auto"/>
        <w:right w:val="single" w:sz="8" w:space="0" w:color="auto"/>
      </w:pBdr>
      <w:shd w:val="clear" w:color="000000" w:fill="92CDDC"/>
      <w:spacing w:before="100" w:beforeAutospacing="1" w:after="100" w:afterAutospacing="1" w:line="240" w:lineRule="auto"/>
      <w:jc w:val="center"/>
    </w:pPr>
    <w:rPr>
      <w:rFonts w:eastAsia="Times New Roman" w:cs="Arial"/>
      <w:b/>
      <w:bCs/>
      <w:szCs w:val="18"/>
      <w:lang w:eastAsia="es-GT"/>
    </w:rPr>
  </w:style>
  <w:style w:type="paragraph" w:customStyle="1" w:styleId="xl157">
    <w:name w:val="xl157"/>
    <w:basedOn w:val="Normal"/>
    <w:rsid w:val="007A375C"/>
    <w:pPr>
      <w:pBdr>
        <w:bottom w:val="single" w:sz="8" w:space="0" w:color="auto"/>
      </w:pBdr>
      <w:shd w:val="clear" w:color="000000" w:fill="92CDDC"/>
      <w:spacing w:before="100" w:beforeAutospacing="1" w:after="100" w:afterAutospacing="1" w:line="240" w:lineRule="auto"/>
      <w:jc w:val="center"/>
    </w:pPr>
    <w:rPr>
      <w:rFonts w:eastAsia="Times New Roman" w:cs="Arial"/>
      <w:b/>
      <w:bCs/>
      <w:szCs w:val="18"/>
      <w:lang w:eastAsia="es-GT"/>
    </w:rPr>
  </w:style>
  <w:style w:type="paragraph" w:customStyle="1" w:styleId="xl158">
    <w:name w:val="xl158"/>
    <w:basedOn w:val="Normal"/>
    <w:rsid w:val="007A375C"/>
    <w:pPr>
      <w:pBdr>
        <w:left w:val="single" w:sz="8" w:space="0" w:color="auto"/>
      </w:pBdr>
      <w:shd w:val="clear" w:color="000000" w:fill="FFFFFF"/>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59">
    <w:name w:val="xl159"/>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pPr>
    <w:rPr>
      <w:rFonts w:eastAsia="Times New Roman" w:cs="Arial"/>
      <w:szCs w:val="18"/>
      <w:lang w:eastAsia="es-GT"/>
    </w:rPr>
  </w:style>
  <w:style w:type="paragraph" w:customStyle="1" w:styleId="xl160">
    <w:name w:val="xl160"/>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eastAsia="Times New Roman" w:cs="Arial"/>
      <w:szCs w:val="18"/>
      <w:lang w:eastAsia="es-GT"/>
    </w:rPr>
  </w:style>
  <w:style w:type="paragraph" w:customStyle="1" w:styleId="xl161">
    <w:name w:val="xl161"/>
    <w:basedOn w:val="Normal"/>
    <w:rsid w:val="007A375C"/>
    <w:pPr>
      <w:pBdr>
        <w:top w:val="single" w:sz="8" w:space="0" w:color="auto"/>
        <w:bottom w:val="single" w:sz="8" w:space="0" w:color="auto"/>
      </w:pBdr>
      <w:shd w:val="clear" w:color="000000" w:fill="92CDDC"/>
      <w:spacing w:before="100" w:beforeAutospacing="1" w:after="100" w:afterAutospacing="1" w:line="240" w:lineRule="auto"/>
    </w:pPr>
    <w:rPr>
      <w:rFonts w:eastAsia="Times New Roman" w:cs="Arial"/>
      <w:szCs w:val="18"/>
      <w:lang w:eastAsia="es-GT"/>
    </w:rPr>
  </w:style>
  <w:style w:type="paragraph" w:customStyle="1" w:styleId="xl162">
    <w:name w:val="xl162"/>
    <w:basedOn w:val="Normal"/>
    <w:rsid w:val="007A375C"/>
    <w:pPr>
      <w:pBdr>
        <w:left w:val="single" w:sz="8" w:space="0" w:color="auto"/>
      </w:pBdr>
      <w:shd w:val="clear" w:color="000000" w:fill="FFFFFF"/>
      <w:spacing w:before="100" w:beforeAutospacing="1" w:after="100" w:afterAutospacing="1" w:line="240" w:lineRule="auto"/>
      <w:jc w:val="center"/>
      <w:textAlignment w:val="center"/>
    </w:pPr>
    <w:rPr>
      <w:rFonts w:eastAsia="Times New Roman" w:cs="Arial"/>
      <w:szCs w:val="18"/>
      <w:lang w:eastAsia="es-GT"/>
    </w:rPr>
  </w:style>
  <w:style w:type="paragraph" w:customStyle="1" w:styleId="xl163">
    <w:name w:val="xl163"/>
    <w:basedOn w:val="Normal"/>
    <w:rsid w:val="007A375C"/>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eastAsia="Times New Roman" w:cs="Arial"/>
      <w:color w:val="000000"/>
      <w:szCs w:val="18"/>
      <w:lang w:eastAsia="es-GT"/>
    </w:rPr>
  </w:style>
  <w:style w:type="paragraph" w:customStyle="1" w:styleId="xl164">
    <w:name w:val="xl164"/>
    <w:basedOn w:val="Normal"/>
    <w:rsid w:val="007A375C"/>
    <w:pPr>
      <w:pBdr>
        <w:left w:val="single" w:sz="8" w:space="0" w:color="auto"/>
        <w:right w:val="single" w:sz="8" w:space="0" w:color="auto"/>
      </w:pBdr>
      <w:spacing w:before="100" w:beforeAutospacing="1" w:after="100" w:afterAutospacing="1" w:line="240" w:lineRule="auto"/>
      <w:textAlignment w:val="center"/>
    </w:pPr>
    <w:rPr>
      <w:rFonts w:eastAsia="Times New Roman" w:cs="Arial"/>
      <w:color w:val="000000"/>
      <w:szCs w:val="18"/>
      <w:lang w:eastAsia="es-GT"/>
    </w:rPr>
  </w:style>
  <w:style w:type="paragraph" w:customStyle="1" w:styleId="xl165">
    <w:name w:val="xl165"/>
    <w:basedOn w:val="Normal"/>
    <w:rsid w:val="007A375C"/>
    <w:pPr>
      <w:pBdr>
        <w:left w:val="single" w:sz="8" w:space="0" w:color="auto"/>
        <w:right w:val="single" w:sz="8" w:space="0" w:color="auto"/>
      </w:pBdr>
      <w:spacing w:before="100" w:beforeAutospacing="1" w:after="100" w:afterAutospacing="1" w:line="240" w:lineRule="auto"/>
      <w:textAlignment w:val="center"/>
    </w:pPr>
    <w:rPr>
      <w:rFonts w:eastAsia="Times New Roman" w:cs="Arial"/>
      <w:szCs w:val="18"/>
      <w:lang w:eastAsia="es-GT"/>
    </w:rPr>
  </w:style>
  <w:style w:type="paragraph" w:customStyle="1" w:styleId="xl166">
    <w:name w:val="xl166"/>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67">
    <w:name w:val="xl167"/>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68">
    <w:name w:val="xl168"/>
    <w:basedOn w:val="Normal"/>
    <w:rsid w:val="007A375C"/>
    <w:pPr>
      <w:pBdr>
        <w:left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69">
    <w:name w:val="xl169"/>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70">
    <w:name w:val="xl170"/>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71">
    <w:name w:val="xl171"/>
    <w:basedOn w:val="Normal"/>
    <w:rsid w:val="007A375C"/>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eastAsia="Times New Roman" w:cs="Arial"/>
      <w:color w:val="000000"/>
      <w:szCs w:val="18"/>
      <w:lang w:eastAsia="es-GT"/>
    </w:rPr>
  </w:style>
  <w:style w:type="paragraph" w:customStyle="1" w:styleId="xl172">
    <w:name w:val="xl172"/>
    <w:basedOn w:val="Normal"/>
    <w:rsid w:val="007A375C"/>
    <w:pPr>
      <w:pBdr>
        <w:left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73">
    <w:name w:val="xl173"/>
    <w:basedOn w:val="Normal"/>
    <w:rsid w:val="007A375C"/>
    <w:pPr>
      <w:pBdr>
        <w:top w:val="single" w:sz="8" w:space="0" w:color="auto"/>
        <w:left w:val="single" w:sz="8" w:space="0" w:color="auto"/>
        <w:right w:val="single" w:sz="8" w:space="0" w:color="auto"/>
      </w:pBdr>
      <w:spacing w:before="100" w:beforeAutospacing="1" w:after="100" w:afterAutospacing="1" w:line="240" w:lineRule="auto"/>
      <w:textAlignment w:val="center"/>
    </w:pPr>
    <w:rPr>
      <w:rFonts w:eastAsia="Times New Roman" w:cs="Arial"/>
      <w:b/>
      <w:bCs/>
      <w:szCs w:val="18"/>
      <w:lang w:eastAsia="es-GT"/>
    </w:rPr>
  </w:style>
  <w:style w:type="paragraph" w:customStyle="1" w:styleId="xl174">
    <w:name w:val="xl174"/>
    <w:basedOn w:val="Normal"/>
    <w:rsid w:val="007A375C"/>
    <w:pPr>
      <w:pBdr>
        <w:left w:val="single" w:sz="8" w:space="0" w:color="auto"/>
        <w:bottom w:val="single" w:sz="8" w:space="0" w:color="auto"/>
        <w:right w:val="single" w:sz="8" w:space="0" w:color="auto"/>
      </w:pBdr>
      <w:spacing w:before="100" w:beforeAutospacing="1" w:after="100" w:afterAutospacing="1" w:line="240" w:lineRule="auto"/>
    </w:pPr>
    <w:rPr>
      <w:rFonts w:eastAsia="Times New Roman" w:cs="Arial"/>
      <w:b/>
      <w:bCs/>
      <w:szCs w:val="18"/>
      <w:lang w:eastAsia="es-GT"/>
    </w:rPr>
  </w:style>
  <w:style w:type="paragraph" w:customStyle="1" w:styleId="xl175">
    <w:name w:val="xl175"/>
    <w:basedOn w:val="Normal"/>
    <w:rsid w:val="007A375C"/>
    <w:pPr>
      <w:pBdr>
        <w:left w:val="single" w:sz="8" w:space="0" w:color="auto"/>
        <w:bottom w:val="single" w:sz="8" w:space="0" w:color="auto"/>
      </w:pBdr>
      <w:shd w:val="clear" w:color="000000" w:fill="FFFFFF"/>
      <w:spacing w:before="100" w:beforeAutospacing="1" w:after="100" w:afterAutospacing="1" w:line="240" w:lineRule="auto"/>
      <w:textAlignment w:val="center"/>
    </w:pPr>
    <w:rPr>
      <w:rFonts w:eastAsia="Times New Roman" w:cs="Arial"/>
      <w:szCs w:val="18"/>
      <w:lang w:eastAsia="es-GT"/>
    </w:rPr>
  </w:style>
  <w:style w:type="paragraph" w:customStyle="1" w:styleId="xl176">
    <w:name w:val="xl176"/>
    <w:basedOn w:val="Normal"/>
    <w:rsid w:val="007A375C"/>
    <w:pPr>
      <w:pBdr>
        <w:top w:val="single" w:sz="8" w:space="0" w:color="auto"/>
        <w:bottom w:val="single" w:sz="8" w:space="0" w:color="auto"/>
      </w:pBdr>
      <w:shd w:val="clear" w:color="000000" w:fill="92CDDC"/>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77">
    <w:name w:val="xl177"/>
    <w:basedOn w:val="Normal"/>
    <w:rsid w:val="007A375C"/>
    <w:pPr>
      <w:pBdr>
        <w:top w:val="single" w:sz="8" w:space="0" w:color="auto"/>
        <w:left w:val="single" w:sz="8" w:space="0" w:color="auto"/>
        <w:bottom w:val="single" w:sz="8" w:space="0" w:color="auto"/>
      </w:pBdr>
      <w:shd w:val="clear" w:color="000000" w:fill="92CDDC"/>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78">
    <w:name w:val="xl178"/>
    <w:basedOn w:val="Normal"/>
    <w:rsid w:val="007A375C"/>
    <w:pPr>
      <w:pBdr>
        <w:top w:val="single" w:sz="8" w:space="0" w:color="auto"/>
        <w:bottom w:val="single" w:sz="8" w:space="0" w:color="auto"/>
      </w:pBdr>
      <w:shd w:val="clear" w:color="000000" w:fill="92CDDC"/>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79">
    <w:name w:val="xl179"/>
    <w:basedOn w:val="Normal"/>
    <w:rsid w:val="007A375C"/>
    <w:pPr>
      <w:pBdr>
        <w:top w:val="single" w:sz="8" w:space="0" w:color="auto"/>
        <w:left w:val="single" w:sz="8" w:space="0" w:color="auto"/>
        <w:bottom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80">
    <w:name w:val="xl180"/>
    <w:basedOn w:val="Normal"/>
    <w:rsid w:val="007A375C"/>
    <w:pPr>
      <w:pBdr>
        <w:top w:val="single" w:sz="8" w:space="0" w:color="auto"/>
        <w:bottom w:val="single" w:sz="8" w:space="0" w:color="auto"/>
        <w:right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81">
    <w:name w:val="xl181"/>
    <w:basedOn w:val="Normal"/>
    <w:rsid w:val="007A375C"/>
    <w:pPr>
      <w:pBdr>
        <w:top w:val="single" w:sz="8" w:space="0" w:color="auto"/>
        <w:bottom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82">
    <w:name w:val="xl182"/>
    <w:basedOn w:val="Normal"/>
    <w:rsid w:val="007A375C"/>
    <w:pPr>
      <w:pBdr>
        <w:bottom w:val="single" w:sz="8" w:space="0" w:color="auto"/>
      </w:pBdr>
      <w:shd w:val="clear" w:color="000000" w:fill="FFFFFF"/>
      <w:spacing w:before="100" w:beforeAutospacing="1" w:after="100" w:afterAutospacing="1" w:line="240" w:lineRule="auto"/>
      <w:jc w:val="center"/>
      <w:textAlignment w:val="center"/>
    </w:pPr>
    <w:rPr>
      <w:rFonts w:ascii="Cambria" w:eastAsia="Times New Roman" w:hAnsi="Cambria"/>
      <w:b/>
      <w:bCs/>
      <w:sz w:val="40"/>
      <w:szCs w:val="40"/>
      <w:lang w:eastAsia="es-GT"/>
    </w:rPr>
  </w:style>
  <w:style w:type="paragraph" w:customStyle="1" w:styleId="xl183">
    <w:name w:val="xl183"/>
    <w:basedOn w:val="Normal"/>
    <w:rsid w:val="007A375C"/>
    <w:pPr>
      <w:pBdr>
        <w:top w:val="single" w:sz="8" w:space="0" w:color="auto"/>
        <w:bottom w:val="single" w:sz="8" w:space="0" w:color="auto"/>
        <w:right w:val="single" w:sz="8" w:space="0" w:color="auto"/>
      </w:pBdr>
      <w:shd w:val="clear" w:color="000000" w:fill="92CDDC"/>
      <w:spacing w:before="100" w:beforeAutospacing="1" w:after="100" w:afterAutospacing="1" w:line="240" w:lineRule="auto"/>
      <w:jc w:val="center"/>
      <w:textAlignment w:val="center"/>
    </w:pPr>
    <w:rPr>
      <w:rFonts w:eastAsia="Times New Roman" w:cs="Arial"/>
      <w:b/>
      <w:bCs/>
      <w:szCs w:val="18"/>
      <w:lang w:eastAsia="es-GT"/>
    </w:rPr>
  </w:style>
  <w:style w:type="paragraph" w:customStyle="1" w:styleId="xl184">
    <w:name w:val="xl184"/>
    <w:basedOn w:val="Normal"/>
    <w:rsid w:val="007A375C"/>
    <w:pPr>
      <w:pBdr>
        <w:left w:val="single" w:sz="8" w:space="0" w:color="auto"/>
        <w:bottom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85">
    <w:name w:val="xl185"/>
    <w:basedOn w:val="Normal"/>
    <w:rsid w:val="007A375C"/>
    <w:pPr>
      <w:pBdr>
        <w:bottom w:val="single" w:sz="8" w:space="0" w:color="auto"/>
      </w:pBdr>
      <w:shd w:val="clear" w:color="000000" w:fill="92CDDC"/>
      <w:spacing w:before="100" w:beforeAutospacing="1" w:after="100" w:afterAutospacing="1" w:line="240" w:lineRule="auto"/>
      <w:textAlignment w:val="center"/>
    </w:pPr>
    <w:rPr>
      <w:rFonts w:eastAsia="Times New Roman" w:cs="Arial"/>
      <w:b/>
      <w:bCs/>
      <w:szCs w:val="18"/>
      <w:lang w:eastAsia="es-GT"/>
    </w:rPr>
  </w:style>
  <w:style w:type="paragraph" w:customStyle="1" w:styleId="xl186">
    <w:name w:val="xl186"/>
    <w:basedOn w:val="Normal"/>
    <w:rsid w:val="007A375C"/>
    <w:pPr>
      <w:pBdr>
        <w:left w:val="single" w:sz="8" w:space="0" w:color="auto"/>
        <w:right w:val="single" w:sz="8" w:space="0" w:color="auto"/>
      </w:pBdr>
      <w:shd w:val="clear" w:color="000000" w:fill="FFFFFF"/>
      <w:spacing w:before="100" w:beforeAutospacing="1" w:after="100" w:afterAutospacing="1" w:line="240" w:lineRule="auto"/>
      <w:jc w:val="right"/>
      <w:textAlignment w:val="center"/>
    </w:pPr>
    <w:rPr>
      <w:rFonts w:eastAsia="Times New Roman" w:cs="Arial"/>
      <w:szCs w:val="18"/>
      <w:lang w:eastAsia="es-GT"/>
    </w:rPr>
  </w:style>
  <w:style w:type="paragraph" w:customStyle="1" w:styleId="xl187">
    <w:name w:val="xl187"/>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right"/>
      <w:textAlignment w:val="center"/>
    </w:pPr>
    <w:rPr>
      <w:rFonts w:eastAsia="Times New Roman" w:cs="Arial"/>
      <w:szCs w:val="18"/>
      <w:lang w:eastAsia="es-GT"/>
    </w:rPr>
  </w:style>
  <w:style w:type="paragraph" w:customStyle="1" w:styleId="xl188">
    <w:name w:val="xl188"/>
    <w:basedOn w:val="Normal"/>
    <w:rsid w:val="007A375C"/>
    <w:pPr>
      <w:pBdr>
        <w:top w:val="single" w:sz="8" w:space="0" w:color="auto"/>
        <w:left w:val="single" w:sz="8" w:space="0" w:color="auto"/>
        <w:bottom w:val="single" w:sz="8" w:space="0" w:color="auto"/>
        <w:right w:val="single" w:sz="8" w:space="0" w:color="auto"/>
      </w:pBdr>
      <w:shd w:val="clear" w:color="000000" w:fill="92CDDC"/>
      <w:spacing w:before="100" w:beforeAutospacing="1" w:after="100" w:afterAutospacing="1" w:line="240" w:lineRule="auto"/>
      <w:jc w:val="right"/>
      <w:textAlignment w:val="center"/>
    </w:pPr>
    <w:rPr>
      <w:rFonts w:eastAsia="Times New Roman" w:cs="Arial"/>
      <w:b/>
      <w:bCs/>
      <w:szCs w:val="18"/>
      <w:lang w:eastAsia="es-GT"/>
    </w:rPr>
  </w:style>
  <w:style w:type="paragraph" w:customStyle="1" w:styleId="xl189">
    <w:name w:val="xl189"/>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right"/>
    </w:pPr>
    <w:rPr>
      <w:rFonts w:eastAsia="Times New Roman" w:cs="Arial"/>
      <w:szCs w:val="18"/>
      <w:lang w:eastAsia="es-GT"/>
    </w:rPr>
  </w:style>
  <w:style w:type="paragraph" w:customStyle="1" w:styleId="xl190">
    <w:name w:val="xl190"/>
    <w:basedOn w:val="Normal"/>
    <w:rsid w:val="007A375C"/>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right"/>
      <w:textAlignment w:val="center"/>
    </w:pPr>
    <w:rPr>
      <w:rFonts w:eastAsia="Times New Roman" w:cs="Arial"/>
      <w:szCs w:val="18"/>
      <w:lang w:eastAsia="es-GT"/>
    </w:rPr>
  </w:style>
  <w:style w:type="paragraph" w:customStyle="1" w:styleId="xl191">
    <w:name w:val="xl191"/>
    <w:basedOn w:val="Normal"/>
    <w:rsid w:val="007A375C"/>
    <w:pPr>
      <w:pBdr>
        <w:left w:val="single" w:sz="8" w:space="0" w:color="auto"/>
        <w:right w:val="single" w:sz="8" w:space="0" w:color="auto"/>
      </w:pBdr>
      <w:shd w:val="clear" w:color="000000" w:fill="FFFFFF"/>
      <w:spacing w:before="100" w:beforeAutospacing="1" w:after="100" w:afterAutospacing="1" w:line="240" w:lineRule="auto"/>
      <w:jc w:val="right"/>
    </w:pPr>
    <w:rPr>
      <w:rFonts w:eastAsia="Times New Roman" w:cs="Arial"/>
      <w:szCs w:val="18"/>
      <w:lang w:eastAsia="es-GT"/>
    </w:rPr>
  </w:style>
  <w:style w:type="paragraph" w:customStyle="1" w:styleId="xl192">
    <w:name w:val="xl192"/>
    <w:basedOn w:val="Normal"/>
    <w:rsid w:val="007A375C"/>
    <w:pPr>
      <w:pBdr>
        <w:left w:val="single" w:sz="8" w:space="0" w:color="auto"/>
        <w:right w:val="single" w:sz="8" w:space="0" w:color="auto"/>
      </w:pBdr>
      <w:spacing w:before="100" w:beforeAutospacing="1" w:after="100" w:afterAutospacing="1" w:line="240" w:lineRule="auto"/>
      <w:jc w:val="right"/>
      <w:textAlignment w:val="center"/>
    </w:pPr>
    <w:rPr>
      <w:rFonts w:eastAsia="Times New Roman" w:cs="Arial"/>
      <w:szCs w:val="18"/>
      <w:lang w:eastAsia="es-GT"/>
    </w:rPr>
  </w:style>
  <w:style w:type="paragraph" w:customStyle="1" w:styleId="xl193">
    <w:name w:val="xl193"/>
    <w:basedOn w:val="Normal"/>
    <w:rsid w:val="007A375C"/>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right"/>
    </w:pPr>
    <w:rPr>
      <w:rFonts w:eastAsia="Times New Roman" w:cs="Arial"/>
      <w:szCs w:val="18"/>
      <w:lang w:eastAsia="es-GT"/>
    </w:rPr>
  </w:style>
  <w:style w:type="paragraph" w:customStyle="1" w:styleId="xl194">
    <w:name w:val="xl194"/>
    <w:basedOn w:val="Normal"/>
    <w:rsid w:val="007A375C"/>
    <w:pPr>
      <w:shd w:val="clear" w:color="000000" w:fill="FFFFFF"/>
      <w:spacing w:before="100" w:beforeAutospacing="1" w:after="100" w:afterAutospacing="1" w:line="240" w:lineRule="auto"/>
      <w:jc w:val="right"/>
    </w:pPr>
    <w:rPr>
      <w:rFonts w:eastAsia="Times New Roman" w:cs="Arial"/>
      <w:szCs w:val="18"/>
      <w:lang w:eastAsia="es-GT"/>
    </w:rPr>
  </w:style>
  <w:style w:type="paragraph" w:customStyle="1" w:styleId="xl195">
    <w:name w:val="xl195"/>
    <w:basedOn w:val="Normal"/>
    <w:rsid w:val="007A375C"/>
    <w:pPr>
      <w:shd w:val="clear" w:color="000000" w:fill="FFFFFF"/>
      <w:spacing w:before="100" w:beforeAutospacing="1" w:after="100" w:afterAutospacing="1" w:line="240" w:lineRule="auto"/>
      <w:jc w:val="right"/>
      <w:textAlignment w:val="center"/>
    </w:pPr>
    <w:rPr>
      <w:rFonts w:eastAsia="Times New Roman" w:cs="Arial"/>
      <w:szCs w:val="18"/>
      <w:lang w:eastAsia="es-GT"/>
    </w:rPr>
  </w:style>
  <w:style w:type="paragraph" w:customStyle="1" w:styleId="xl196">
    <w:name w:val="xl196"/>
    <w:basedOn w:val="Normal"/>
    <w:rsid w:val="007A375C"/>
    <w:pPr>
      <w:pBdr>
        <w:top w:val="single" w:sz="8" w:space="0" w:color="auto"/>
        <w:bottom w:val="single" w:sz="8" w:space="0" w:color="auto"/>
      </w:pBdr>
      <w:shd w:val="clear" w:color="000000" w:fill="92CDDC"/>
      <w:spacing w:before="100" w:beforeAutospacing="1" w:after="100" w:afterAutospacing="1" w:line="240" w:lineRule="auto"/>
      <w:jc w:val="right"/>
      <w:textAlignment w:val="center"/>
    </w:pPr>
    <w:rPr>
      <w:rFonts w:eastAsia="Times New Roman" w:cs="Arial"/>
      <w:b/>
      <w:bCs/>
      <w:szCs w:val="18"/>
      <w:lang w:eastAsia="es-GT"/>
    </w:rPr>
  </w:style>
  <w:style w:type="paragraph" w:customStyle="1" w:styleId="xl197">
    <w:name w:val="xl197"/>
    <w:basedOn w:val="Normal"/>
    <w:rsid w:val="007A375C"/>
    <w:pPr>
      <w:pBdr>
        <w:top w:val="single" w:sz="8" w:space="0" w:color="auto"/>
        <w:right w:val="single" w:sz="8" w:space="0" w:color="auto"/>
      </w:pBdr>
      <w:shd w:val="clear" w:color="000000" w:fill="FFFFFF"/>
      <w:spacing w:before="100" w:beforeAutospacing="1" w:after="100" w:afterAutospacing="1" w:line="240" w:lineRule="auto"/>
      <w:jc w:val="right"/>
    </w:pPr>
    <w:rPr>
      <w:rFonts w:eastAsia="Times New Roman" w:cs="Arial"/>
      <w:szCs w:val="18"/>
      <w:lang w:eastAsia="es-GT"/>
    </w:rPr>
  </w:style>
  <w:style w:type="paragraph" w:customStyle="1" w:styleId="xl198">
    <w:name w:val="xl198"/>
    <w:basedOn w:val="Normal"/>
    <w:rsid w:val="007A375C"/>
    <w:pPr>
      <w:pBdr>
        <w:right w:val="single" w:sz="8" w:space="0" w:color="auto"/>
      </w:pBdr>
      <w:shd w:val="clear" w:color="000000" w:fill="FFFFFF"/>
      <w:spacing w:before="100" w:beforeAutospacing="1" w:after="100" w:afterAutospacing="1" w:line="240" w:lineRule="auto"/>
      <w:jc w:val="right"/>
    </w:pPr>
    <w:rPr>
      <w:rFonts w:eastAsia="Times New Roman" w:cs="Arial"/>
      <w:szCs w:val="18"/>
      <w:lang w:eastAsia="es-GT"/>
    </w:rPr>
  </w:style>
  <w:style w:type="paragraph" w:customStyle="1" w:styleId="xl199">
    <w:name w:val="xl199"/>
    <w:basedOn w:val="Normal"/>
    <w:rsid w:val="007A375C"/>
    <w:pPr>
      <w:pBdr>
        <w:bottom w:val="single" w:sz="8" w:space="0" w:color="auto"/>
        <w:right w:val="single" w:sz="8" w:space="0" w:color="auto"/>
      </w:pBdr>
      <w:shd w:val="clear" w:color="000000" w:fill="FFFFFF"/>
      <w:spacing w:before="100" w:beforeAutospacing="1" w:after="100" w:afterAutospacing="1" w:line="240" w:lineRule="auto"/>
      <w:jc w:val="right"/>
    </w:pPr>
    <w:rPr>
      <w:rFonts w:eastAsia="Times New Roman" w:cs="Arial"/>
      <w:szCs w:val="18"/>
      <w:lang w:eastAsia="es-GT"/>
    </w:rPr>
  </w:style>
  <w:style w:type="paragraph" w:customStyle="1" w:styleId="xl200">
    <w:name w:val="xl200"/>
    <w:basedOn w:val="Normal"/>
    <w:rsid w:val="007A375C"/>
    <w:pPr>
      <w:pBdr>
        <w:top w:val="single" w:sz="8" w:space="0" w:color="auto"/>
        <w:left w:val="single" w:sz="8" w:space="0" w:color="auto"/>
        <w:bottom w:val="single" w:sz="8" w:space="0" w:color="auto"/>
        <w:right w:val="single" w:sz="8" w:space="0" w:color="auto"/>
      </w:pBdr>
      <w:shd w:val="clear" w:color="000000" w:fill="92CDDC"/>
      <w:spacing w:before="100" w:beforeAutospacing="1" w:after="100" w:afterAutospacing="1" w:line="240" w:lineRule="auto"/>
      <w:jc w:val="right"/>
      <w:textAlignment w:val="center"/>
    </w:pPr>
    <w:rPr>
      <w:rFonts w:eastAsia="Times New Roman" w:cs="Arial"/>
      <w:b/>
      <w:bCs/>
      <w:szCs w:val="18"/>
      <w:lang w:eastAsia="es-GT"/>
    </w:rPr>
  </w:style>
  <w:style w:type="paragraph" w:customStyle="1" w:styleId="xl201">
    <w:name w:val="xl201"/>
    <w:basedOn w:val="Normal"/>
    <w:rsid w:val="007A375C"/>
    <w:pPr>
      <w:pBdr>
        <w:top w:val="single" w:sz="8" w:space="0" w:color="auto"/>
      </w:pBdr>
      <w:shd w:val="clear" w:color="000000" w:fill="FFFFFF"/>
      <w:spacing w:before="100" w:beforeAutospacing="1" w:after="100" w:afterAutospacing="1" w:line="240" w:lineRule="auto"/>
      <w:jc w:val="right"/>
    </w:pPr>
    <w:rPr>
      <w:rFonts w:eastAsia="Times New Roman" w:cs="Arial"/>
      <w:szCs w:val="18"/>
      <w:lang w:eastAsia="es-GT"/>
    </w:rPr>
  </w:style>
  <w:style w:type="paragraph" w:customStyle="1" w:styleId="xl202">
    <w:name w:val="xl202"/>
    <w:basedOn w:val="Normal"/>
    <w:rsid w:val="007A375C"/>
    <w:pPr>
      <w:pBdr>
        <w:left w:val="single" w:sz="8" w:space="0" w:color="auto"/>
        <w:right w:val="single" w:sz="8" w:space="0" w:color="auto"/>
      </w:pBdr>
      <w:shd w:val="clear" w:color="000000" w:fill="D9D9D9"/>
      <w:spacing w:before="100" w:beforeAutospacing="1" w:after="100" w:afterAutospacing="1" w:line="240" w:lineRule="auto"/>
      <w:jc w:val="right"/>
      <w:textAlignment w:val="center"/>
    </w:pPr>
    <w:rPr>
      <w:rFonts w:eastAsia="Times New Roman" w:cs="Arial"/>
      <w:szCs w:val="18"/>
      <w:lang w:eastAsia="es-GT"/>
    </w:rPr>
  </w:style>
  <w:style w:type="paragraph" w:customStyle="1" w:styleId="xl203">
    <w:name w:val="xl203"/>
    <w:basedOn w:val="Normal"/>
    <w:rsid w:val="007A375C"/>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eastAsia="Times New Roman" w:cs="Arial"/>
      <w:szCs w:val="18"/>
      <w:lang w:eastAsia="es-GT"/>
    </w:rPr>
  </w:style>
  <w:style w:type="paragraph" w:customStyle="1" w:styleId="xl204">
    <w:name w:val="xl204"/>
    <w:basedOn w:val="Normal"/>
    <w:rsid w:val="007A375C"/>
    <w:pPr>
      <w:pBdr>
        <w:top w:val="single" w:sz="8" w:space="0" w:color="auto"/>
        <w:left w:val="single" w:sz="8" w:space="0" w:color="auto"/>
        <w:bottom w:val="single" w:sz="8" w:space="0" w:color="auto"/>
      </w:pBdr>
      <w:shd w:val="clear" w:color="000000" w:fill="92CDDC"/>
      <w:spacing w:before="100" w:beforeAutospacing="1" w:after="100" w:afterAutospacing="1" w:line="240" w:lineRule="auto"/>
      <w:jc w:val="right"/>
      <w:textAlignment w:val="center"/>
    </w:pPr>
    <w:rPr>
      <w:rFonts w:eastAsia="Times New Roman" w:cs="Arial"/>
      <w:b/>
      <w:bCs/>
      <w:szCs w:val="18"/>
      <w:lang w:eastAsia="es-GT"/>
    </w:rPr>
  </w:style>
  <w:style w:type="paragraph" w:styleId="Sangradetextonormal">
    <w:name w:val="Body Text Indent"/>
    <w:basedOn w:val="Normal"/>
    <w:link w:val="SangradetextonormalCar"/>
    <w:unhideWhenUsed/>
    <w:rsid w:val="003C20C6"/>
    <w:pPr>
      <w:spacing w:after="120"/>
      <w:ind w:left="283"/>
    </w:pPr>
  </w:style>
  <w:style w:type="character" w:customStyle="1" w:styleId="SangradetextonormalCar">
    <w:name w:val="Sangría de texto normal Car"/>
    <w:basedOn w:val="Fuentedeprrafopredeter"/>
    <w:link w:val="Sangradetextonormal"/>
    <w:uiPriority w:val="99"/>
    <w:semiHidden/>
    <w:rsid w:val="003C20C6"/>
    <w:rPr>
      <w:rFonts w:ascii="Arial" w:hAnsi="Arial"/>
      <w:sz w:val="18"/>
      <w:szCs w:val="22"/>
      <w:lang w:eastAsia="en-US"/>
    </w:rPr>
  </w:style>
  <w:style w:type="character" w:styleId="Nmerodepgina">
    <w:name w:val="page number"/>
    <w:basedOn w:val="Fuentedeprrafopredeter"/>
    <w:rsid w:val="007B123F"/>
  </w:style>
  <w:style w:type="paragraph" w:styleId="Textoindependiente2">
    <w:name w:val="Body Text 2"/>
    <w:basedOn w:val="Normal"/>
    <w:link w:val="Textoindependiente2Car"/>
    <w:rsid w:val="007B123F"/>
    <w:pPr>
      <w:spacing w:after="0" w:line="240" w:lineRule="auto"/>
      <w:jc w:val="both"/>
    </w:pPr>
    <w:rPr>
      <w:rFonts w:eastAsia="Times New Roman" w:cs="Arial"/>
      <w:b/>
      <w:bCs/>
      <w:sz w:val="24"/>
      <w:szCs w:val="24"/>
      <w:lang w:val="es-ES" w:eastAsia="es-ES"/>
    </w:rPr>
  </w:style>
  <w:style w:type="character" w:customStyle="1" w:styleId="Textoindependiente2Car">
    <w:name w:val="Texto independiente 2 Car"/>
    <w:basedOn w:val="Fuentedeprrafopredeter"/>
    <w:link w:val="Textoindependiente2"/>
    <w:rsid w:val="007B123F"/>
    <w:rPr>
      <w:rFonts w:ascii="Arial" w:eastAsia="Times New Roman" w:hAnsi="Arial" w:cs="Arial"/>
      <w:b/>
      <w:bCs/>
      <w:sz w:val="24"/>
      <w:szCs w:val="24"/>
      <w:lang w:val="es-ES" w:eastAsia="es-ES"/>
    </w:rPr>
  </w:style>
  <w:style w:type="paragraph" w:customStyle="1" w:styleId="xl24">
    <w:name w:val="xl24"/>
    <w:basedOn w:val="Normal"/>
    <w:rsid w:val="007B123F"/>
    <w:pPr>
      <w:pBdr>
        <w:left w:val="single" w:sz="8" w:space="0" w:color="auto"/>
        <w:right w:val="single" w:sz="8" w:space="0" w:color="auto"/>
      </w:pBdr>
      <w:spacing w:before="100" w:beforeAutospacing="1" w:after="100" w:afterAutospacing="1" w:line="240" w:lineRule="auto"/>
    </w:pPr>
    <w:rPr>
      <w:rFonts w:ascii="Arial Unicode MS" w:eastAsia="Arial Unicode MS" w:hAnsi="Arial Unicode MS" w:cs="Arial Unicode MS"/>
      <w:sz w:val="24"/>
      <w:szCs w:val="24"/>
      <w:lang w:val="es-ES" w:eastAsia="es-ES"/>
    </w:rPr>
  </w:style>
  <w:style w:type="paragraph" w:customStyle="1" w:styleId="xl25">
    <w:name w:val="xl25"/>
    <w:basedOn w:val="Normal"/>
    <w:rsid w:val="007B123F"/>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ahoma" w:eastAsia="Arial Unicode MS" w:hAnsi="Tahoma" w:cs="Tahoma"/>
      <w:b/>
      <w:bCs/>
      <w:sz w:val="24"/>
      <w:szCs w:val="24"/>
      <w:lang w:val="es-ES" w:eastAsia="es-ES"/>
    </w:rPr>
  </w:style>
  <w:style w:type="paragraph" w:customStyle="1" w:styleId="xl26">
    <w:name w:val="xl26"/>
    <w:basedOn w:val="Normal"/>
    <w:rsid w:val="007B123F"/>
    <w:pPr>
      <w:pBdr>
        <w:left w:val="single" w:sz="8" w:space="0" w:color="auto"/>
        <w:right w:val="single" w:sz="8" w:space="0" w:color="auto"/>
      </w:pBdr>
      <w:spacing w:before="100" w:beforeAutospacing="1" w:after="100" w:afterAutospacing="1" w:line="240" w:lineRule="auto"/>
    </w:pPr>
    <w:rPr>
      <w:rFonts w:ascii="Tahoma" w:eastAsia="Arial Unicode MS" w:hAnsi="Tahoma" w:cs="Tahoma"/>
      <w:sz w:val="24"/>
      <w:szCs w:val="24"/>
      <w:lang w:val="es-ES" w:eastAsia="es-ES"/>
    </w:rPr>
  </w:style>
  <w:style w:type="paragraph" w:customStyle="1" w:styleId="xl27">
    <w:name w:val="xl27"/>
    <w:basedOn w:val="Normal"/>
    <w:rsid w:val="007B123F"/>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ahoma" w:eastAsia="Arial Unicode MS" w:hAnsi="Tahoma" w:cs="Tahoma"/>
      <w:b/>
      <w:bCs/>
      <w:sz w:val="24"/>
      <w:szCs w:val="24"/>
      <w:lang w:val="es-ES" w:eastAsia="es-ES"/>
    </w:rPr>
  </w:style>
  <w:style w:type="paragraph" w:customStyle="1" w:styleId="xl28">
    <w:name w:val="xl28"/>
    <w:basedOn w:val="Normal"/>
    <w:rsid w:val="007B123F"/>
    <w:pPr>
      <w:pBdr>
        <w:right w:val="single" w:sz="8" w:space="0" w:color="auto"/>
      </w:pBdr>
      <w:spacing w:before="100" w:beforeAutospacing="1" w:after="100" w:afterAutospacing="1" w:line="240" w:lineRule="auto"/>
      <w:jc w:val="center"/>
    </w:pPr>
    <w:rPr>
      <w:rFonts w:ascii="Tahoma" w:eastAsia="Arial Unicode MS" w:hAnsi="Tahoma" w:cs="Tahoma"/>
      <w:sz w:val="24"/>
      <w:szCs w:val="24"/>
      <w:lang w:val="es-ES" w:eastAsia="es-ES"/>
    </w:rPr>
  </w:style>
  <w:style w:type="paragraph" w:customStyle="1" w:styleId="xl29">
    <w:name w:val="xl29"/>
    <w:basedOn w:val="Normal"/>
    <w:rsid w:val="007B123F"/>
    <w:pPr>
      <w:pBdr>
        <w:top w:val="single" w:sz="8" w:space="0" w:color="auto"/>
        <w:left w:val="single" w:sz="8" w:space="0" w:color="auto"/>
        <w:right w:val="single" w:sz="8" w:space="0" w:color="auto"/>
      </w:pBdr>
      <w:spacing w:before="100" w:beforeAutospacing="1" w:after="100" w:afterAutospacing="1" w:line="240" w:lineRule="auto"/>
    </w:pPr>
    <w:rPr>
      <w:rFonts w:ascii="Tahoma" w:eastAsia="Arial Unicode MS" w:hAnsi="Tahoma" w:cs="Tahoma"/>
      <w:sz w:val="24"/>
      <w:szCs w:val="24"/>
      <w:lang w:val="es-ES" w:eastAsia="es-ES"/>
    </w:rPr>
  </w:style>
  <w:style w:type="paragraph" w:customStyle="1" w:styleId="xl30">
    <w:name w:val="xl30"/>
    <w:basedOn w:val="Normal"/>
    <w:rsid w:val="007B123F"/>
    <w:pPr>
      <w:pBdr>
        <w:left w:val="single" w:sz="8" w:space="0" w:color="auto"/>
        <w:bottom w:val="single" w:sz="8" w:space="0" w:color="auto"/>
        <w:right w:val="single" w:sz="8" w:space="0" w:color="auto"/>
      </w:pBdr>
      <w:spacing w:before="100" w:beforeAutospacing="1" w:after="100" w:afterAutospacing="1" w:line="240" w:lineRule="auto"/>
    </w:pPr>
    <w:rPr>
      <w:rFonts w:ascii="Arial Unicode MS" w:eastAsia="Arial Unicode MS" w:hAnsi="Arial Unicode MS" w:cs="Arial Unicode MS"/>
      <w:sz w:val="24"/>
      <w:szCs w:val="24"/>
      <w:lang w:val="es-ES" w:eastAsia="es-ES"/>
    </w:rPr>
  </w:style>
  <w:style w:type="paragraph" w:customStyle="1" w:styleId="xl31">
    <w:name w:val="xl31"/>
    <w:basedOn w:val="Normal"/>
    <w:rsid w:val="007B123F"/>
    <w:pPr>
      <w:pBdr>
        <w:right w:val="single" w:sz="8" w:space="0" w:color="auto"/>
      </w:pBdr>
      <w:spacing w:before="100" w:beforeAutospacing="1" w:after="100" w:afterAutospacing="1" w:line="240" w:lineRule="auto"/>
    </w:pPr>
    <w:rPr>
      <w:rFonts w:ascii="Tahoma" w:eastAsia="Arial Unicode MS" w:hAnsi="Tahoma" w:cs="Tahoma"/>
      <w:sz w:val="24"/>
      <w:szCs w:val="24"/>
      <w:lang w:val="es-ES" w:eastAsia="es-ES"/>
    </w:rPr>
  </w:style>
  <w:style w:type="paragraph" w:customStyle="1" w:styleId="xl32">
    <w:name w:val="xl32"/>
    <w:basedOn w:val="Normal"/>
    <w:rsid w:val="007B123F"/>
    <w:pPr>
      <w:pBdr>
        <w:top w:val="single" w:sz="8" w:space="0" w:color="auto"/>
        <w:right w:val="single" w:sz="8" w:space="0" w:color="auto"/>
      </w:pBdr>
      <w:spacing w:before="100" w:beforeAutospacing="1" w:after="100" w:afterAutospacing="1" w:line="240" w:lineRule="auto"/>
    </w:pPr>
    <w:rPr>
      <w:rFonts w:ascii="Tahoma" w:eastAsia="Arial Unicode MS" w:hAnsi="Tahoma" w:cs="Tahoma"/>
      <w:sz w:val="24"/>
      <w:szCs w:val="24"/>
      <w:lang w:val="es-ES" w:eastAsia="es-ES"/>
    </w:rPr>
  </w:style>
  <w:style w:type="paragraph" w:customStyle="1" w:styleId="xl33">
    <w:name w:val="xl33"/>
    <w:basedOn w:val="Normal"/>
    <w:rsid w:val="007B123F"/>
    <w:pPr>
      <w:pBdr>
        <w:right w:val="single" w:sz="8" w:space="0" w:color="auto"/>
      </w:pBdr>
      <w:spacing w:before="100" w:beforeAutospacing="1" w:after="100" w:afterAutospacing="1" w:line="240" w:lineRule="auto"/>
      <w:jc w:val="center"/>
    </w:pPr>
    <w:rPr>
      <w:rFonts w:ascii="Arial Unicode MS" w:eastAsia="Arial Unicode MS" w:hAnsi="Arial Unicode MS" w:cs="Arial Unicode MS"/>
      <w:sz w:val="24"/>
      <w:szCs w:val="24"/>
      <w:lang w:val="es-ES" w:eastAsia="es-ES"/>
    </w:rPr>
  </w:style>
  <w:style w:type="paragraph" w:customStyle="1" w:styleId="xl34">
    <w:name w:val="xl34"/>
    <w:basedOn w:val="Normal"/>
    <w:rsid w:val="007B123F"/>
    <w:pPr>
      <w:pBdr>
        <w:bottom w:val="single" w:sz="8" w:space="0" w:color="auto"/>
        <w:right w:val="single" w:sz="8" w:space="0" w:color="auto"/>
      </w:pBdr>
      <w:spacing w:before="100" w:beforeAutospacing="1" w:after="100" w:afterAutospacing="1" w:line="240" w:lineRule="auto"/>
      <w:jc w:val="center"/>
    </w:pPr>
    <w:rPr>
      <w:rFonts w:ascii="Arial Unicode MS" w:eastAsia="Arial Unicode MS" w:hAnsi="Arial Unicode MS" w:cs="Arial Unicode MS"/>
      <w:sz w:val="24"/>
      <w:szCs w:val="24"/>
      <w:lang w:val="es-ES" w:eastAsia="es-ES"/>
    </w:rPr>
  </w:style>
  <w:style w:type="paragraph" w:customStyle="1" w:styleId="xl35">
    <w:name w:val="xl35"/>
    <w:basedOn w:val="Normal"/>
    <w:rsid w:val="007B123F"/>
    <w:pPr>
      <w:pBdr>
        <w:right w:val="single" w:sz="8" w:space="0" w:color="auto"/>
      </w:pBdr>
      <w:spacing w:before="100" w:beforeAutospacing="1" w:after="100" w:afterAutospacing="1" w:line="240" w:lineRule="auto"/>
    </w:pPr>
    <w:rPr>
      <w:rFonts w:ascii="Arial Unicode MS" w:eastAsia="Arial Unicode MS" w:hAnsi="Arial Unicode MS" w:cs="Arial Unicode MS"/>
      <w:sz w:val="24"/>
      <w:szCs w:val="24"/>
      <w:lang w:val="es-ES" w:eastAsia="es-ES"/>
    </w:rPr>
  </w:style>
  <w:style w:type="paragraph" w:customStyle="1" w:styleId="xl36">
    <w:name w:val="xl36"/>
    <w:basedOn w:val="Normal"/>
    <w:rsid w:val="007B123F"/>
    <w:pPr>
      <w:pBdr>
        <w:bottom w:val="single" w:sz="8" w:space="0" w:color="auto"/>
        <w:right w:val="single" w:sz="8" w:space="0" w:color="auto"/>
      </w:pBdr>
      <w:spacing w:before="100" w:beforeAutospacing="1" w:after="100" w:afterAutospacing="1" w:line="240" w:lineRule="auto"/>
    </w:pPr>
    <w:rPr>
      <w:rFonts w:ascii="Arial Unicode MS" w:eastAsia="Arial Unicode MS" w:hAnsi="Arial Unicode MS" w:cs="Arial Unicode MS"/>
      <w:sz w:val="24"/>
      <w:szCs w:val="24"/>
      <w:lang w:val="es-ES" w:eastAsia="es-ES"/>
    </w:rPr>
  </w:style>
  <w:style w:type="paragraph" w:customStyle="1" w:styleId="xl37">
    <w:name w:val="xl37"/>
    <w:basedOn w:val="Normal"/>
    <w:rsid w:val="007B123F"/>
    <w:pPr>
      <w:pBdr>
        <w:right w:val="single" w:sz="8" w:space="0" w:color="auto"/>
      </w:pBdr>
      <w:spacing w:before="100" w:beforeAutospacing="1" w:after="100" w:afterAutospacing="1" w:line="240" w:lineRule="auto"/>
    </w:pPr>
    <w:rPr>
      <w:rFonts w:eastAsia="Arial Unicode MS" w:cs="Arial"/>
      <w:szCs w:val="18"/>
      <w:lang w:val="es-ES" w:eastAsia="es-ES"/>
    </w:rPr>
  </w:style>
  <w:style w:type="paragraph" w:customStyle="1" w:styleId="xl38">
    <w:name w:val="xl38"/>
    <w:basedOn w:val="Normal"/>
    <w:rsid w:val="007B123F"/>
    <w:pPr>
      <w:pBdr>
        <w:bottom w:val="single" w:sz="8" w:space="0" w:color="auto"/>
        <w:right w:val="single" w:sz="8" w:space="0" w:color="auto"/>
      </w:pBdr>
      <w:spacing w:before="100" w:beforeAutospacing="1" w:after="100" w:afterAutospacing="1" w:line="240" w:lineRule="auto"/>
    </w:pPr>
    <w:rPr>
      <w:rFonts w:eastAsia="Arial Unicode MS" w:cs="Arial"/>
      <w:szCs w:val="18"/>
      <w:lang w:val="es-ES" w:eastAsia="es-ES"/>
    </w:rPr>
  </w:style>
  <w:style w:type="paragraph" w:styleId="Lista">
    <w:name w:val="List"/>
    <w:basedOn w:val="Normal"/>
    <w:rsid w:val="007B123F"/>
    <w:pPr>
      <w:spacing w:after="0" w:line="240" w:lineRule="auto"/>
      <w:ind w:left="283" w:hanging="283"/>
    </w:pPr>
    <w:rPr>
      <w:rFonts w:ascii="Times New Roman" w:eastAsia="Times New Roman" w:hAnsi="Times New Roman"/>
      <w:sz w:val="24"/>
      <w:szCs w:val="24"/>
      <w:lang w:val="es-ES" w:eastAsia="es-ES"/>
    </w:rPr>
  </w:style>
  <w:style w:type="paragraph" w:styleId="Saludo">
    <w:name w:val="Salutation"/>
    <w:basedOn w:val="Normal"/>
    <w:next w:val="Normal"/>
    <w:link w:val="SaludoCar"/>
    <w:rsid w:val="007B123F"/>
    <w:pPr>
      <w:spacing w:after="0" w:line="240" w:lineRule="auto"/>
    </w:pPr>
    <w:rPr>
      <w:rFonts w:ascii="Times New Roman" w:eastAsia="Times New Roman" w:hAnsi="Times New Roman"/>
      <w:sz w:val="24"/>
      <w:szCs w:val="24"/>
      <w:lang w:val="es-ES" w:eastAsia="es-ES"/>
    </w:rPr>
  </w:style>
  <w:style w:type="character" w:customStyle="1" w:styleId="SaludoCar">
    <w:name w:val="Saludo Car"/>
    <w:basedOn w:val="Fuentedeprrafopredeter"/>
    <w:link w:val="Saludo"/>
    <w:rsid w:val="007B123F"/>
    <w:rPr>
      <w:rFonts w:ascii="Times New Roman" w:eastAsia="Times New Roman" w:hAnsi="Times New Roman"/>
      <w:sz w:val="24"/>
      <w:szCs w:val="24"/>
      <w:lang w:val="es-ES" w:eastAsia="es-ES"/>
    </w:rPr>
  </w:style>
  <w:style w:type="paragraph" w:styleId="Listaconvietas2">
    <w:name w:val="List Bullet 2"/>
    <w:basedOn w:val="Normal"/>
    <w:rsid w:val="007B123F"/>
    <w:pPr>
      <w:numPr>
        <w:numId w:val="4"/>
      </w:numPr>
      <w:spacing w:after="0" w:line="240" w:lineRule="auto"/>
    </w:pPr>
    <w:rPr>
      <w:rFonts w:ascii="Times New Roman" w:eastAsia="Times New Roman" w:hAnsi="Times New Roman"/>
      <w:sz w:val="24"/>
      <w:szCs w:val="24"/>
      <w:lang w:val="es-ES" w:eastAsia="es-ES"/>
    </w:rPr>
  </w:style>
  <w:style w:type="paragraph" w:styleId="Continuarlista">
    <w:name w:val="List Continue"/>
    <w:basedOn w:val="Normal"/>
    <w:rsid w:val="007B123F"/>
    <w:pPr>
      <w:spacing w:after="120" w:line="240" w:lineRule="auto"/>
      <w:ind w:left="283"/>
    </w:pPr>
    <w:rPr>
      <w:rFonts w:ascii="Times New Roman" w:eastAsia="Times New Roman" w:hAnsi="Times New Roman"/>
      <w:sz w:val="24"/>
      <w:szCs w:val="24"/>
      <w:lang w:val="es-ES" w:eastAsia="es-ES"/>
    </w:rPr>
  </w:style>
  <w:style w:type="paragraph" w:styleId="Textoindependienteprimerasangra">
    <w:name w:val="Body Text First Indent"/>
    <w:basedOn w:val="Textoindependiente"/>
    <w:link w:val="TextoindependienteprimerasangraCar"/>
    <w:rsid w:val="007B123F"/>
    <w:pPr>
      <w:spacing w:after="120"/>
      <w:ind w:firstLine="210"/>
      <w:jc w:val="left"/>
    </w:pPr>
    <w:rPr>
      <w:rFonts w:ascii="Times New Roman" w:hAnsi="Times New Roman" w:cs="Times New Roman"/>
      <w:b w:val="0"/>
      <w:bCs w:val="0"/>
      <w:color w:val="auto"/>
      <w:sz w:val="24"/>
      <w:lang w:bidi="ar-SA"/>
    </w:rPr>
  </w:style>
  <w:style w:type="character" w:customStyle="1" w:styleId="TextoindependienteprimerasangraCar">
    <w:name w:val="Texto independiente primera sangría Car"/>
    <w:basedOn w:val="TextoindependienteCar"/>
    <w:link w:val="Textoindependienteprimerasangra"/>
    <w:rsid w:val="007B123F"/>
    <w:rPr>
      <w:rFonts w:ascii="Times New Roman" w:eastAsia="Times New Roman" w:hAnsi="Times New Roman" w:cs="Arial"/>
      <w:b w:val="0"/>
      <w:bCs w:val="0"/>
      <w:color w:val="000080"/>
      <w:sz w:val="24"/>
      <w:szCs w:val="24"/>
      <w:lang w:val="es-ES" w:eastAsia="es-ES" w:bidi="en-US"/>
    </w:rPr>
  </w:style>
  <w:style w:type="paragraph" w:customStyle="1" w:styleId="xl205">
    <w:name w:val="xl205"/>
    <w:basedOn w:val="Normal"/>
    <w:rsid w:val="007A0CAD"/>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b/>
      <w:bCs/>
      <w:sz w:val="24"/>
      <w:szCs w:val="24"/>
      <w:lang w:eastAsia="es-GT"/>
    </w:rPr>
  </w:style>
  <w:style w:type="paragraph" w:customStyle="1" w:styleId="xl206">
    <w:name w:val="xl206"/>
    <w:basedOn w:val="Normal"/>
    <w:rsid w:val="007A0CAD"/>
    <w:pPr>
      <w:pBdr>
        <w:top w:val="single" w:sz="8" w:space="0" w:color="auto"/>
        <w:left w:val="single" w:sz="8" w:space="0" w:color="auto"/>
        <w:bottom w:val="single" w:sz="8" w:space="0" w:color="auto"/>
        <w:right w:val="single" w:sz="8" w:space="0" w:color="auto"/>
      </w:pBdr>
      <w:shd w:val="clear" w:color="000000" w:fill="D3D3D3"/>
      <w:spacing w:before="100" w:beforeAutospacing="1" w:after="100" w:afterAutospacing="1" w:line="240" w:lineRule="auto"/>
      <w:textAlignment w:val="center"/>
    </w:pPr>
    <w:rPr>
      <w:rFonts w:ascii="Times New Roman" w:eastAsia="Times New Roman" w:hAnsi="Times New Roman"/>
      <w:b/>
      <w:bCs/>
      <w:sz w:val="24"/>
      <w:szCs w:val="24"/>
      <w:lang w:eastAsia="es-GT"/>
    </w:rPr>
  </w:style>
  <w:style w:type="paragraph" w:customStyle="1" w:styleId="xl207">
    <w:name w:val="xl207"/>
    <w:basedOn w:val="Normal"/>
    <w:rsid w:val="007A0CAD"/>
    <w:pPr>
      <w:pBdr>
        <w:top w:val="single" w:sz="8" w:space="0" w:color="auto"/>
        <w:left w:val="single" w:sz="8" w:space="0" w:color="000000"/>
        <w:right w:val="single" w:sz="8" w:space="0" w:color="000000"/>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208">
    <w:name w:val="xl208"/>
    <w:basedOn w:val="Normal"/>
    <w:rsid w:val="007A0CAD"/>
    <w:pPr>
      <w:pBdr>
        <w:top w:val="single" w:sz="8" w:space="0" w:color="auto"/>
        <w:left w:val="single" w:sz="8" w:space="0" w:color="000000"/>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209">
    <w:name w:val="xl209"/>
    <w:basedOn w:val="Normal"/>
    <w:rsid w:val="007A0CAD"/>
    <w:pPr>
      <w:pBdr>
        <w:left w:val="single" w:sz="8" w:space="0" w:color="000000"/>
        <w:right w:val="single" w:sz="8" w:space="0" w:color="000000"/>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210">
    <w:name w:val="xl210"/>
    <w:basedOn w:val="Normal"/>
    <w:rsid w:val="007A0CAD"/>
    <w:pPr>
      <w:pBdr>
        <w:left w:val="single" w:sz="8" w:space="0" w:color="000000"/>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211">
    <w:name w:val="xl211"/>
    <w:basedOn w:val="Normal"/>
    <w:rsid w:val="007A0CAD"/>
    <w:pPr>
      <w:pBdr>
        <w:left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sz w:val="24"/>
      <w:szCs w:val="24"/>
      <w:lang w:eastAsia="es-GT"/>
    </w:rPr>
  </w:style>
  <w:style w:type="paragraph" w:customStyle="1" w:styleId="xl212">
    <w:name w:val="xl212"/>
    <w:basedOn w:val="Normal"/>
    <w:rsid w:val="007A0CAD"/>
    <w:pPr>
      <w:pBdr>
        <w:left w:val="single" w:sz="8" w:space="0" w:color="000000"/>
        <w:bottom w:val="single" w:sz="8" w:space="0" w:color="auto"/>
        <w:right w:val="single" w:sz="8" w:space="0" w:color="000000"/>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213">
    <w:name w:val="xl213"/>
    <w:basedOn w:val="Normal"/>
    <w:rsid w:val="007A0CAD"/>
    <w:pPr>
      <w:pBdr>
        <w:left w:val="single" w:sz="8" w:space="0" w:color="000000"/>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214">
    <w:name w:val="xl214"/>
    <w:basedOn w:val="Normal"/>
    <w:rsid w:val="007A0CAD"/>
    <w:pPr>
      <w:pBdr>
        <w:left w:val="single" w:sz="8" w:space="0" w:color="000000"/>
        <w:bottom w:val="single" w:sz="8" w:space="0" w:color="000000"/>
        <w:right w:val="single" w:sz="8" w:space="0" w:color="000000"/>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215">
    <w:name w:val="xl215"/>
    <w:basedOn w:val="Normal"/>
    <w:rsid w:val="007A0CAD"/>
    <w:pPr>
      <w:pBdr>
        <w:top w:val="single" w:sz="8" w:space="0" w:color="000000"/>
        <w:bottom w:val="single" w:sz="8" w:space="0" w:color="auto"/>
        <w:right w:val="single" w:sz="8" w:space="0" w:color="000000"/>
      </w:pBdr>
      <w:spacing w:before="100" w:beforeAutospacing="1" w:after="100" w:afterAutospacing="1" w:line="240" w:lineRule="auto"/>
      <w:textAlignment w:val="center"/>
    </w:pPr>
    <w:rPr>
      <w:rFonts w:ascii="Times New Roman" w:eastAsia="Times New Roman" w:hAnsi="Times New Roman"/>
      <w:b/>
      <w:bCs/>
      <w:sz w:val="24"/>
      <w:szCs w:val="24"/>
      <w:lang w:eastAsia="es-GT"/>
    </w:rPr>
  </w:style>
  <w:style w:type="paragraph" w:customStyle="1" w:styleId="xl216">
    <w:name w:val="xl216"/>
    <w:basedOn w:val="Normal"/>
    <w:rsid w:val="007A0CAD"/>
    <w:pPr>
      <w:pBdr>
        <w:top w:val="single" w:sz="8" w:space="0" w:color="000000"/>
        <w:left w:val="single" w:sz="8" w:space="0" w:color="000000"/>
        <w:bottom w:val="single" w:sz="8" w:space="0" w:color="auto"/>
        <w:right w:val="single" w:sz="8" w:space="0" w:color="auto"/>
      </w:pBdr>
      <w:shd w:val="clear" w:color="000000" w:fill="D3D3D3"/>
      <w:spacing w:before="100" w:beforeAutospacing="1" w:after="100" w:afterAutospacing="1" w:line="240" w:lineRule="auto"/>
      <w:jc w:val="center"/>
      <w:textAlignment w:val="center"/>
    </w:pPr>
    <w:rPr>
      <w:rFonts w:ascii="Times New Roman" w:eastAsia="Times New Roman" w:hAnsi="Times New Roman"/>
      <w:b/>
      <w:bCs/>
      <w:sz w:val="24"/>
      <w:szCs w:val="24"/>
      <w:lang w:eastAsia="es-GT"/>
    </w:rPr>
  </w:style>
  <w:style w:type="paragraph" w:customStyle="1" w:styleId="xl217">
    <w:name w:val="xl217"/>
    <w:basedOn w:val="Normal"/>
    <w:rsid w:val="007A0CAD"/>
    <w:pPr>
      <w:pBdr>
        <w:top w:val="single" w:sz="8" w:space="0" w:color="000000"/>
        <w:bottom w:val="single" w:sz="8" w:space="0" w:color="000000"/>
        <w:right w:val="single" w:sz="8" w:space="0" w:color="000000"/>
      </w:pBdr>
      <w:spacing w:before="100" w:beforeAutospacing="1" w:after="100" w:afterAutospacing="1" w:line="240" w:lineRule="auto"/>
      <w:textAlignment w:val="center"/>
    </w:pPr>
    <w:rPr>
      <w:rFonts w:ascii="Times New Roman" w:eastAsia="Times New Roman" w:hAnsi="Times New Roman"/>
      <w:b/>
      <w:bCs/>
      <w:sz w:val="24"/>
      <w:szCs w:val="24"/>
      <w:lang w:eastAsia="es-GT"/>
    </w:rPr>
  </w:style>
  <w:style w:type="paragraph" w:customStyle="1" w:styleId="xl218">
    <w:name w:val="xl218"/>
    <w:basedOn w:val="Normal"/>
    <w:rsid w:val="007A0CAD"/>
    <w:pPr>
      <w:pBdr>
        <w:top w:val="single" w:sz="8" w:space="0" w:color="000000"/>
        <w:left w:val="single" w:sz="8" w:space="0" w:color="000000"/>
        <w:bottom w:val="single" w:sz="8" w:space="0" w:color="000000"/>
        <w:right w:val="single" w:sz="8" w:space="0" w:color="auto"/>
      </w:pBdr>
      <w:shd w:val="clear" w:color="000000" w:fill="D3D3D3"/>
      <w:spacing w:before="100" w:beforeAutospacing="1" w:after="100" w:afterAutospacing="1" w:line="240" w:lineRule="auto"/>
      <w:textAlignment w:val="center"/>
    </w:pPr>
    <w:rPr>
      <w:rFonts w:ascii="Times New Roman" w:eastAsia="Times New Roman" w:hAnsi="Times New Roman"/>
      <w:b/>
      <w:bCs/>
      <w:sz w:val="24"/>
      <w:szCs w:val="24"/>
      <w:lang w:eastAsia="es-GT"/>
    </w:rPr>
  </w:style>
  <w:style w:type="paragraph" w:customStyle="1" w:styleId="xl219">
    <w:name w:val="xl219"/>
    <w:basedOn w:val="Normal"/>
    <w:rsid w:val="007A0CAD"/>
    <w:pPr>
      <w:pBdr>
        <w:top w:val="single" w:sz="8" w:space="0" w:color="000000"/>
        <w:bottom w:val="single" w:sz="8" w:space="0" w:color="auto"/>
      </w:pBdr>
      <w:shd w:val="clear" w:color="000000" w:fill="D3D3D3"/>
      <w:spacing w:before="100" w:beforeAutospacing="1" w:after="100" w:afterAutospacing="1" w:line="240" w:lineRule="auto"/>
      <w:textAlignment w:val="center"/>
    </w:pPr>
    <w:rPr>
      <w:rFonts w:ascii="Times New Roman" w:eastAsia="Times New Roman" w:hAnsi="Times New Roman"/>
      <w:b/>
      <w:bCs/>
      <w:sz w:val="28"/>
      <w:szCs w:val="28"/>
      <w:lang w:eastAsia="es-GT"/>
    </w:rPr>
  </w:style>
  <w:style w:type="paragraph" w:customStyle="1" w:styleId="xl220">
    <w:name w:val="xl220"/>
    <w:basedOn w:val="Normal"/>
    <w:rsid w:val="007A0CAD"/>
    <w:pPr>
      <w:pBdr>
        <w:top w:val="single" w:sz="8" w:space="0" w:color="000000"/>
        <w:left w:val="single" w:sz="8" w:space="0" w:color="000000"/>
        <w:bottom w:val="single" w:sz="8" w:space="0" w:color="auto"/>
        <w:right w:val="single" w:sz="8" w:space="0" w:color="auto"/>
      </w:pBdr>
      <w:shd w:val="clear" w:color="000000" w:fill="D3D3D3"/>
      <w:spacing w:before="100" w:beforeAutospacing="1" w:after="100" w:afterAutospacing="1" w:line="240" w:lineRule="auto"/>
      <w:textAlignment w:val="center"/>
    </w:pPr>
    <w:rPr>
      <w:rFonts w:ascii="Times New Roman" w:eastAsia="Times New Roman" w:hAnsi="Times New Roman"/>
      <w:b/>
      <w:bCs/>
      <w:sz w:val="24"/>
      <w:szCs w:val="24"/>
      <w:lang w:eastAsia="es-GT"/>
    </w:rPr>
  </w:style>
  <w:style w:type="paragraph" w:customStyle="1" w:styleId="xl63">
    <w:name w:val="xl63"/>
    <w:basedOn w:val="Normal"/>
    <w:rsid w:val="00315C79"/>
    <w:pPr>
      <w:spacing w:before="100" w:beforeAutospacing="1" w:after="100" w:afterAutospacing="1" w:line="240" w:lineRule="auto"/>
      <w:jc w:val="center"/>
      <w:textAlignment w:val="center"/>
    </w:pPr>
    <w:rPr>
      <w:rFonts w:ascii="Times New Roman" w:eastAsia="Times New Roman" w:hAnsi="Times New Roman"/>
      <w:b/>
      <w:bCs/>
      <w:sz w:val="24"/>
      <w:szCs w:val="24"/>
      <w:lang w:eastAsia="es-GT"/>
    </w:rPr>
  </w:style>
  <w:style w:type="paragraph" w:customStyle="1" w:styleId="xl64">
    <w:name w:val="xl64"/>
    <w:basedOn w:val="Normal"/>
    <w:rsid w:val="00315C79"/>
    <w:pPr>
      <w:spacing w:before="100" w:beforeAutospacing="1" w:after="100" w:afterAutospacing="1" w:line="240" w:lineRule="auto"/>
      <w:textAlignment w:val="center"/>
    </w:pPr>
    <w:rPr>
      <w:rFonts w:ascii="Times New Roman" w:eastAsia="Times New Roman" w:hAnsi="Times New Roman"/>
      <w:b/>
      <w:bCs/>
      <w:sz w:val="24"/>
      <w:szCs w:val="24"/>
      <w:lang w:eastAsia="es-GT"/>
    </w:rPr>
  </w:style>
  <w:style w:type="paragraph" w:customStyle="1" w:styleId="xl65">
    <w:name w:val="xl65"/>
    <w:basedOn w:val="Normal"/>
    <w:rsid w:val="00315C79"/>
    <w:pP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66">
    <w:name w:val="xl66"/>
    <w:basedOn w:val="Normal"/>
    <w:rsid w:val="00315C79"/>
    <w:pPr>
      <w:pBdr>
        <w:top w:val="single" w:sz="4" w:space="0" w:color="FFFFFF"/>
        <w:left w:val="single" w:sz="4" w:space="0" w:color="FFFFFF"/>
        <w:bottom w:val="single" w:sz="4" w:space="0" w:color="FFFFFF"/>
        <w:right w:val="single" w:sz="4" w:space="0" w:color="FFFFFF"/>
      </w:pBdr>
      <w:shd w:val="clear" w:color="000000" w:fill="333F4F"/>
      <w:spacing w:before="100" w:beforeAutospacing="1" w:after="100" w:afterAutospacing="1" w:line="240" w:lineRule="auto"/>
      <w:jc w:val="center"/>
      <w:textAlignment w:val="center"/>
    </w:pPr>
    <w:rPr>
      <w:rFonts w:ascii="Times New Roman" w:eastAsia="Times New Roman" w:hAnsi="Times New Roman"/>
      <w:b/>
      <w:bCs/>
      <w:color w:val="FFFFFF"/>
      <w:sz w:val="24"/>
      <w:szCs w:val="24"/>
      <w:lang w:eastAsia="es-GT"/>
    </w:rPr>
  </w:style>
  <w:style w:type="paragraph" w:customStyle="1" w:styleId="xl67">
    <w:name w:val="xl67"/>
    <w:basedOn w:val="Normal"/>
    <w:rsid w:val="00315C7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GT"/>
    </w:rPr>
  </w:style>
  <w:style w:type="paragraph" w:customStyle="1" w:styleId="xl68">
    <w:name w:val="xl68"/>
    <w:basedOn w:val="Normal"/>
    <w:rsid w:val="00315C7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GT"/>
    </w:rPr>
  </w:style>
  <w:style w:type="paragraph" w:customStyle="1" w:styleId="xl69">
    <w:name w:val="xl69"/>
    <w:basedOn w:val="Normal"/>
    <w:rsid w:val="00315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GT"/>
    </w:rPr>
  </w:style>
  <w:style w:type="paragraph" w:customStyle="1" w:styleId="xl70">
    <w:name w:val="xl70"/>
    <w:basedOn w:val="Normal"/>
    <w:rsid w:val="00315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GT"/>
    </w:rPr>
  </w:style>
  <w:style w:type="paragraph" w:customStyle="1" w:styleId="xl71">
    <w:name w:val="xl71"/>
    <w:basedOn w:val="Normal"/>
    <w:rsid w:val="00315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72">
    <w:name w:val="xl72"/>
    <w:basedOn w:val="Normal"/>
    <w:rsid w:val="00315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73">
    <w:name w:val="xl73"/>
    <w:basedOn w:val="Normal"/>
    <w:rsid w:val="00315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74">
    <w:name w:val="xl74"/>
    <w:basedOn w:val="Normal"/>
    <w:rsid w:val="00315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es-GT"/>
    </w:rPr>
  </w:style>
  <w:style w:type="paragraph" w:customStyle="1" w:styleId="xl75">
    <w:name w:val="xl75"/>
    <w:basedOn w:val="Normal"/>
    <w:rsid w:val="00315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es-GT"/>
    </w:rPr>
  </w:style>
  <w:style w:type="paragraph" w:customStyle="1" w:styleId="xl76">
    <w:name w:val="xl76"/>
    <w:basedOn w:val="Normal"/>
    <w:rsid w:val="00315C79"/>
    <w:pPr>
      <w:pBdr>
        <w:top w:val="single" w:sz="4" w:space="0" w:color="FFFFFF"/>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es-G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4867">
      <w:bodyDiv w:val="1"/>
      <w:marLeft w:val="0"/>
      <w:marRight w:val="0"/>
      <w:marTop w:val="0"/>
      <w:marBottom w:val="0"/>
      <w:divBdr>
        <w:top w:val="none" w:sz="0" w:space="0" w:color="auto"/>
        <w:left w:val="none" w:sz="0" w:space="0" w:color="auto"/>
        <w:bottom w:val="none" w:sz="0" w:space="0" w:color="auto"/>
        <w:right w:val="none" w:sz="0" w:space="0" w:color="auto"/>
      </w:divBdr>
    </w:div>
    <w:div w:id="1321100">
      <w:bodyDiv w:val="1"/>
      <w:marLeft w:val="0"/>
      <w:marRight w:val="0"/>
      <w:marTop w:val="0"/>
      <w:marBottom w:val="0"/>
      <w:divBdr>
        <w:top w:val="none" w:sz="0" w:space="0" w:color="auto"/>
        <w:left w:val="none" w:sz="0" w:space="0" w:color="auto"/>
        <w:bottom w:val="none" w:sz="0" w:space="0" w:color="auto"/>
        <w:right w:val="none" w:sz="0" w:space="0" w:color="auto"/>
      </w:divBdr>
    </w:div>
    <w:div w:id="4989483">
      <w:bodyDiv w:val="1"/>
      <w:marLeft w:val="0"/>
      <w:marRight w:val="0"/>
      <w:marTop w:val="0"/>
      <w:marBottom w:val="0"/>
      <w:divBdr>
        <w:top w:val="none" w:sz="0" w:space="0" w:color="auto"/>
        <w:left w:val="none" w:sz="0" w:space="0" w:color="auto"/>
        <w:bottom w:val="none" w:sz="0" w:space="0" w:color="auto"/>
        <w:right w:val="none" w:sz="0" w:space="0" w:color="auto"/>
      </w:divBdr>
    </w:div>
    <w:div w:id="13505395">
      <w:bodyDiv w:val="1"/>
      <w:marLeft w:val="0"/>
      <w:marRight w:val="0"/>
      <w:marTop w:val="0"/>
      <w:marBottom w:val="0"/>
      <w:divBdr>
        <w:top w:val="none" w:sz="0" w:space="0" w:color="auto"/>
        <w:left w:val="none" w:sz="0" w:space="0" w:color="auto"/>
        <w:bottom w:val="none" w:sz="0" w:space="0" w:color="auto"/>
        <w:right w:val="none" w:sz="0" w:space="0" w:color="auto"/>
      </w:divBdr>
    </w:div>
    <w:div w:id="18822039">
      <w:bodyDiv w:val="1"/>
      <w:marLeft w:val="0"/>
      <w:marRight w:val="0"/>
      <w:marTop w:val="0"/>
      <w:marBottom w:val="0"/>
      <w:divBdr>
        <w:top w:val="none" w:sz="0" w:space="0" w:color="auto"/>
        <w:left w:val="none" w:sz="0" w:space="0" w:color="auto"/>
        <w:bottom w:val="none" w:sz="0" w:space="0" w:color="auto"/>
        <w:right w:val="none" w:sz="0" w:space="0" w:color="auto"/>
      </w:divBdr>
    </w:div>
    <w:div w:id="25299335">
      <w:bodyDiv w:val="1"/>
      <w:marLeft w:val="0"/>
      <w:marRight w:val="0"/>
      <w:marTop w:val="0"/>
      <w:marBottom w:val="0"/>
      <w:divBdr>
        <w:top w:val="none" w:sz="0" w:space="0" w:color="auto"/>
        <w:left w:val="none" w:sz="0" w:space="0" w:color="auto"/>
        <w:bottom w:val="none" w:sz="0" w:space="0" w:color="auto"/>
        <w:right w:val="none" w:sz="0" w:space="0" w:color="auto"/>
      </w:divBdr>
    </w:div>
    <w:div w:id="34045229">
      <w:bodyDiv w:val="1"/>
      <w:marLeft w:val="0"/>
      <w:marRight w:val="0"/>
      <w:marTop w:val="0"/>
      <w:marBottom w:val="0"/>
      <w:divBdr>
        <w:top w:val="none" w:sz="0" w:space="0" w:color="auto"/>
        <w:left w:val="none" w:sz="0" w:space="0" w:color="auto"/>
        <w:bottom w:val="none" w:sz="0" w:space="0" w:color="auto"/>
        <w:right w:val="none" w:sz="0" w:space="0" w:color="auto"/>
      </w:divBdr>
    </w:div>
    <w:div w:id="42751120">
      <w:bodyDiv w:val="1"/>
      <w:marLeft w:val="0"/>
      <w:marRight w:val="0"/>
      <w:marTop w:val="0"/>
      <w:marBottom w:val="0"/>
      <w:divBdr>
        <w:top w:val="none" w:sz="0" w:space="0" w:color="auto"/>
        <w:left w:val="none" w:sz="0" w:space="0" w:color="auto"/>
        <w:bottom w:val="none" w:sz="0" w:space="0" w:color="auto"/>
        <w:right w:val="none" w:sz="0" w:space="0" w:color="auto"/>
      </w:divBdr>
    </w:div>
    <w:div w:id="49039775">
      <w:bodyDiv w:val="1"/>
      <w:marLeft w:val="0"/>
      <w:marRight w:val="0"/>
      <w:marTop w:val="0"/>
      <w:marBottom w:val="0"/>
      <w:divBdr>
        <w:top w:val="none" w:sz="0" w:space="0" w:color="auto"/>
        <w:left w:val="none" w:sz="0" w:space="0" w:color="auto"/>
        <w:bottom w:val="none" w:sz="0" w:space="0" w:color="auto"/>
        <w:right w:val="none" w:sz="0" w:space="0" w:color="auto"/>
      </w:divBdr>
    </w:div>
    <w:div w:id="53553647">
      <w:bodyDiv w:val="1"/>
      <w:marLeft w:val="0"/>
      <w:marRight w:val="0"/>
      <w:marTop w:val="0"/>
      <w:marBottom w:val="0"/>
      <w:divBdr>
        <w:top w:val="none" w:sz="0" w:space="0" w:color="auto"/>
        <w:left w:val="none" w:sz="0" w:space="0" w:color="auto"/>
        <w:bottom w:val="none" w:sz="0" w:space="0" w:color="auto"/>
        <w:right w:val="none" w:sz="0" w:space="0" w:color="auto"/>
      </w:divBdr>
    </w:div>
    <w:div w:id="69238639">
      <w:bodyDiv w:val="1"/>
      <w:marLeft w:val="0"/>
      <w:marRight w:val="0"/>
      <w:marTop w:val="0"/>
      <w:marBottom w:val="0"/>
      <w:divBdr>
        <w:top w:val="none" w:sz="0" w:space="0" w:color="auto"/>
        <w:left w:val="none" w:sz="0" w:space="0" w:color="auto"/>
        <w:bottom w:val="none" w:sz="0" w:space="0" w:color="auto"/>
        <w:right w:val="none" w:sz="0" w:space="0" w:color="auto"/>
      </w:divBdr>
    </w:div>
    <w:div w:id="83655045">
      <w:bodyDiv w:val="1"/>
      <w:marLeft w:val="0"/>
      <w:marRight w:val="0"/>
      <w:marTop w:val="0"/>
      <w:marBottom w:val="0"/>
      <w:divBdr>
        <w:top w:val="none" w:sz="0" w:space="0" w:color="auto"/>
        <w:left w:val="none" w:sz="0" w:space="0" w:color="auto"/>
        <w:bottom w:val="none" w:sz="0" w:space="0" w:color="auto"/>
        <w:right w:val="none" w:sz="0" w:space="0" w:color="auto"/>
      </w:divBdr>
    </w:div>
    <w:div w:id="84738133">
      <w:bodyDiv w:val="1"/>
      <w:marLeft w:val="0"/>
      <w:marRight w:val="0"/>
      <w:marTop w:val="0"/>
      <w:marBottom w:val="0"/>
      <w:divBdr>
        <w:top w:val="none" w:sz="0" w:space="0" w:color="auto"/>
        <w:left w:val="none" w:sz="0" w:space="0" w:color="auto"/>
        <w:bottom w:val="none" w:sz="0" w:space="0" w:color="auto"/>
        <w:right w:val="none" w:sz="0" w:space="0" w:color="auto"/>
      </w:divBdr>
    </w:div>
    <w:div w:id="85538425">
      <w:bodyDiv w:val="1"/>
      <w:marLeft w:val="0"/>
      <w:marRight w:val="0"/>
      <w:marTop w:val="0"/>
      <w:marBottom w:val="0"/>
      <w:divBdr>
        <w:top w:val="none" w:sz="0" w:space="0" w:color="auto"/>
        <w:left w:val="none" w:sz="0" w:space="0" w:color="auto"/>
        <w:bottom w:val="none" w:sz="0" w:space="0" w:color="auto"/>
        <w:right w:val="none" w:sz="0" w:space="0" w:color="auto"/>
      </w:divBdr>
    </w:div>
    <w:div w:id="86655635">
      <w:bodyDiv w:val="1"/>
      <w:marLeft w:val="0"/>
      <w:marRight w:val="0"/>
      <w:marTop w:val="0"/>
      <w:marBottom w:val="0"/>
      <w:divBdr>
        <w:top w:val="none" w:sz="0" w:space="0" w:color="auto"/>
        <w:left w:val="none" w:sz="0" w:space="0" w:color="auto"/>
        <w:bottom w:val="none" w:sz="0" w:space="0" w:color="auto"/>
        <w:right w:val="none" w:sz="0" w:space="0" w:color="auto"/>
      </w:divBdr>
    </w:div>
    <w:div w:id="88814523">
      <w:bodyDiv w:val="1"/>
      <w:marLeft w:val="0"/>
      <w:marRight w:val="0"/>
      <w:marTop w:val="0"/>
      <w:marBottom w:val="0"/>
      <w:divBdr>
        <w:top w:val="none" w:sz="0" w:space="0" w:color="auto"/>
        <w:left w:val="none" w:sz="0" w:space="0" w:color="auto"/>
        <w:bottom w:val="none" w:sz="0" w:space="0" w:color="auto"/>
        <w:right w:val="none" w:sz="0" w:space="0" w:color="auto"/>
      </w:divBdr>
    </w:div>
    <w:div w:id="119613979">
      <w:bodyDiv w:val="1"/>
      <w:marLeft w:val="0"/>
      <w:marRight w:val="0"/>
      <w:marTop w:val="0"/>
      <w:marBottom w:val="0"/>
      <w:divBdr>
        <w:top w:val="none" w:sz="0" w:space="0" w:color="auto"/>
        <w:left w:val="none" w:sz="0" w:space="0" w:color="auto"/>
        <w:bottom w:val="none" w:sz="0" w:space="0" w:color="auto"/>
        <w:right w:val="none" w:sz="0" w:space="0" w:color="auto"/>
      </w:divBdr>
    </w:div>
    <w:div w:id="128979230">
      <w:bodyDiv w:val="1"/>
      <w:marLeft w:val="0"/>
      <w:marRight w:val="0"/>
      <w:marTop w:val="0"/>
      <w:marBottom w:val="0"/>
      <w:divBdr>
        <w:top w:val="none" w:sz="0" w:space="0" w:color="auto"/>
        <w:left w:val="none" w:sz="0" w:space="0" w:color="auto"/>
        <w:bottom w:val="none" w:sz="0" w:space="0" w:color="auto"/>
        <w:right w:val="none" w:sz="0" w:space="0" w:color="auto"/>
      </w:divBdr>
    </w:div>
    <w:div w:id="148253220">
      <w:bodyDiv w:val="1"/>
      <w:marLeft w:val="0"/>
      <w:marRight w:val="0"/>
      <w:marTop w:val="0"/>
      <w:marBottom w:val="0"/>
      <w:divBdr>
        <w:top w:val="none" w:sz="0" w:space="0" w:color="auto"/>
        <w:left w:val="none" w:sz="0" w:space="0" w:color="auto"/>
        <w:bottom w:val="none" w:sz="0" w:space="0" w:color="auto"/>
        <w:right w:val="none" w:sz="0" w:space="0" w:color="auto"/>
      </w:divBdr>
    </w:div>
    <w:div w:id="149296978">
      <w:bodyDiv w:val="1"/>
      <w:marLeft w:val="0"/>
      <w:marRight w:val="0"/>
      <w:marTop w:val="0"/>
      <w:marBottom w:val="0"/>
      <w:divBdr>
        <w:top w:val="none" w:sz="0" w:space="0" w:color="auto"/>
        <w:left w:val="none" w:sz="0" w:space="0" w:color="auto"/>
        <w:bottom w:val="none" w:sz="0" w:space="0" w:color="auto"/>
        <w:right w:val="none" w:sz="0" w:space="0" w:color="auto"/>
      </w:divBdr>
    </w:div>
    <w:div w:id="162086097">
      <w:bodyDiv w:val="1"/>
      <w:marLeft w:val="0"/>
      <w:marRight w:val="0"/>
      <w:marTop w:val="0"/>
      <w:marBottom w:val="0"/>
      <w:divBdr>
        <w:top w:val="none" w:sz="0" w:space="0" w:color="auto"/>
        <w:left w:val="none" w:sz="0" w:space="0" w:color="auto"/>
        <w:bottom w:val="none" w:sz="0" w:space="0" w:color="auto"/>
        <w:right w:val="none" w:sz="0" w:space="0" w:color="auto"/>
      </w:divBdr>
    </w:div>
    <w:div w:id="169299166">
      <w:bodyDiv w:val="1"/>
      <w:marLeft w:val="0"/>
      <w:marRight w:val="0"/>
      <w:marTop w:val="0"/>
      <w:marBottom w:val="0"/>
      <w:divBdr>
        <w:top w:val="none" w:sz="0" w:space="0" w:color="auto"/>
        <w:left w:val="none" w:sz="0" w:space="0" w:color="auto"/>
        <w:bottom w:val="none" w:sz="0" w:space="0" w:color="auto"/>
        <w:right w:val="none" w:sz="0" w:space="0" w:color="auto"/>
      </w:divBdr>
    </w:div>
    <w:div w:id="172770905">
      <w:bodyDiv w:val="1"/>
      <w:marLeft w:val="0"/>
      <w:marRight w:val="0"/>
      <w:marTop w:val="0"/>
      <w:marBottom w:val="0"/>
      <w:divBdr>
        <w:top w:val="none" w:sz="0" w:space="0" w:color="auto"/>
        <w:left w:val="none" w:sz="0" w:space="0" w:color="auto"/>
        <w:bottom w:val="none" w:sz="0" w:space="0" w:color="auto"/>
        <w:right w:val="none" w:sz="0" w:space="0" w:color="auto"/>
      </w:divBdr>
    </w:div>
    <w:div w:id="177234642">
      <w:bodyDiv w:val="1"/>
      <w:marLeft w:val="0"/>
      <w:marRight w:val="0"/>
      <w:marTop w:val="0"/>
      <w:marBottom w:val="0"/>
      <w:divBdr>
        <w:top w:val="none" w:sz="0" w:space="0" w:color="auto"/>
        <w:left w:val="none" w:sz="0" w:space="0" w:color="auto"/>
        <w:bottom w:val="none" w:sz="0" w:space="0" w:color="auto"/>
        <w:right w:val="none" w:sz="0" w:space="0" w:color="auto"/>
      </w:divBdr>
    </w:div>
    <w:div w:id="180168391">
      <w:bodyDiv w:val="1"/>
      <w:marLeft w:val="0"/>
      <w:marRight w:val="0"/>
      <w:marTop w:val="0"/>
      <w:marBottom w:val="0"/>
      <w:divBdr>
        <w:top w:val="none" w:sz="0" w:space="0" w:color="auto"/>
        <w:left w:val="none" w:sz="0" w:space="0" w:color="auto"/>
        <w:bottom w:val="none" w:sz="0" w:space="0" w:color="auto"/>
        <w:right w:val="none" w:sz="0" w:space="0" w:color="auto"/>
      </w:divBdr>
    </w:div>
    <w:div w:id="183908587">
      <w:bodyDiv w:val="1"/>
      <w:marLeft w:val="0"/>
      <w:marRight w:val="0"/>
      <w:marTop w:val="0"/>
      <w:marBottom w:val="0"/>
      <w:divBdr>
        <w:top w:val="none" w:sz="0" w:space="0" w:color="auto"/>
        <w:left w:val="none" w:sz="0" w:space="0" w:color="auto"/>
        <w:bottom w:val="none" w:sz="0" w:space="0" w:color="auto"/>
        <w:right w:val="none" w:sz="0" w:space="0" w:color="auto"/>
      </w:divBdr>
    </w:div>
    <w:div w:id="209461346">
      <w:bodyDiv w:val="1"/>
      <w:marLeft w:val="0"/>
      <w:marRight w:val="0"/>
      <w:marTop w:val="0"/>
      <w:marBottom w:val="0"/>
      <w:divBdr>
        <w:top w:val="none" w:sz="0" w:space="0" w:color="auto"/>
        <w:left w:val="none" w:sz="0" w:space="0" w:color="auto"/>
        <w:bottom w:val="none" w:sz="0" w:space="0" w:color="auto"/>
        <w:right w:val="none" w:sz="0" w:space="0" w:color="auto"/>
      </w:divBdr>
    </w:div>
    <w:div w:id="226310004">
      <w:bodyDiv w:val="1"/>
      <w:marLeft w:val="0"/>
      <w:marRight w:val="0"/>
      <w:marTop w:val="0"/>
      <w:marBottom w:val="0"/>
      <w:divBdr>
        <w:top w:val="none" w:sz="0" w:space="0" w:color="auto"/>
        <w:left w:val="none" w:sz="0" w:space="0" w:color="auto"/>
        <w:bottom w:val="none" w:sz="0" w:space="0" w:color="auto"/>
        <w:right w:val="none" w:sz="0" w:space="0" w:color="auto"/>
      </w:divBdr>
    </w:div>
    <w:div w:id="229969333">
      <w:bodyDiv w:val="1"/>
      <w:marLeft w:val="0"/>
      <w:marRight w:val="0"/>
      <w:marTop w:val="0"/>
      <w:marBottom w:val="0"/>
      <w:divBdr>
        <w:top w:val="none" w:sz="0" w:space="0" w:color="auto"/>
        <w:left w:val="none" w:sz="0" w:space="0" w:color="auto"/>
        <w:bottom w:val="none" w:sz="0" w:space="0" w:color="auto"/>
        <w:right w:val="none" w:sz="0" w:space="0" w:color="auto"/>
      </w:divBdr>
    </w:div>
    <w:div w:id="235283397">
      <w:bodyDiv w:val="1"/>
      <w:marLeft w:val="0"/>
      <w:marRight w:val="0"/>
      <w:marTop w:val="0"/>
      <w:marBottom w:val="0"/>
      <w:divBdr>
        <w:top w:val="none" w:sz="0" w:space="0" w:color="auto"/>
        <w:left w:val="none" w:sz="0" w:space="0" w:color="auto"/>
        <w:bottom w:val="none" w:sz="0" w:space="0" w:color="auto"/>
        <w:right w:val="none" w:sz="0" w:space="0" w:color="auto"/>
      </w:divBdr>
    </w:div>
    <w:div w:id="255140108">
      <w:bodyDiv w:val="1"/>
      <w:marLeft w:val="0"/>
      <w:marRight w:val="0"/>
      <w:marTop w:val="0"/>
      <w:marBottom w:val="0"/>
      <w:divBdr>
        <w:top w:val="none" w:sz="0" w:space="0" w:color="auto"/>
        <w:left w:val="none" w:sz="0" w:space="0" w:color="auto"/>
        <w:bottom w:val="none" w:sz="0" w:space="0" w:color="auto"/>
        <w:right w:val="none" w:sz="0" w:space="0" w:color="auto"/>
      </w:divBdr>
    </w:div>
    <w:div w:id="287276737">
      <w:bodyDiv w:val="1"/>
      <w:marLeft w:val="0"/>
      <w:marRight w:val="0"/>
      <w:marTop w:val="0"/>
      <w:marBottom w:val="0"/>
      <w:divBdr>
        <w:top w:val="none" w:sz="0" w:space="0" w:color="auto"/>
        <w:left w:val="none" w:sz="0" w:space="0" w:color="auto"/>
        <w:bottom w:val="none" w:sz="0" w:space="0" w:color="auto"/>
        <w:right w:val="none" w:sz="0" w:space="0" w:color="auto"/>
      </w:divBdr>
    </w:div>
    <w:div w:id="297534890">
      <w:bodyDiv w:val="1"/>
      <w:marLeft w:val="0"/>
      <w:marRight w:val="0"/>
      <w:marTop w:val="0"/>
      <w:marBottom w:val="0"/>
      <w:divBdr>
        <w:top w:val="none" w:sz="0" w:space="0" w:color="auto"/>
        <w:left w:val="none" w:sz="0" w:space="0" w:color="auto"/>
        <w:bottom w:val="none" w:sz="0" w:space="0" w:color="auto"/>
        <w:right w:val="none" w:sz="0" w:space="0" w:color="auto"/>
      </w:divBdr>
    </w:div>
    <w:div w:id="306321596">
      <w:bodyDiv w:val="1"/>
      <w:marLeft w:val="0"/>
      <w:marRight w:val="0"/>
      <w:marTop w:val="0"/>
      <w:marBottom w:val="0"/>
      <w:divBdr>
        <w:top w:val="none" w:sz="0" w:space="0" w:color="auto"/>
        <w:left w:val="none" w:sz="0" w:space="0" w:color="auto"/>
        <w:bottom w:val="none" w:sz="0" w:space="0" w:color="auto"/>
        <w:right w:val="none" w:sz="0" w:space="0" w:color="auto"/>
      </w:divBdr>
    </w:div>
    <w:div w:id="323827175">
      <w:bodyDiv w:val="1"/>
      <w:marLeft w:val="0"/>
      <w:marRight w:val="0"/>
      <w:marTop w:val="0"/>
      <w:marBottom w:val="0"/>
      <w:divBdr>
        <w:top w:val="none" w:sz="0" w:space="0" w:color="auto"/>
        <w:left w:val="none" w:sz="0" w:space="0" w:color="auto"/>
        <w:bottom w:val="none" w:sz="0" w:space="0" w:color="auto"/>
        <w:right w:val="none" w:sz="0" w:space="0" w:color="auto"/>
      </w:divBdr>
    </w:div>
    <w:div w:id="350377064">
      <w:bodyDiv w:val="1"/>
      <w:marLeft w:val="0"/>
      <w:marRight w:val="0"/>
      <w:marTop w:val="0"/>
      <w:marBottom w:val="0"/>
      <w:divBdr>
        <w:top w:val="none" w:sz="0" w:space="0" w:color="auto"/>
        <w:left w:val="none" w:sz="0" w:space="0" w:color="auto"/>
        <w:bottom w:val="none" w:sz="0" w:space="0" w:color="auto"/>
        <w:right w:val="none" w:sz="0" w:space="0" w:color="auto"/>
      </w:divBdr>
    </w:div>
    <w:div w:id="368723416">
      <w:bodyDiv w:val="1"/>
      <w:marLeft w:val="0"/>
      <w:marRight w:val="0"/>
      <w:marTop w:val="0"/>
      <w:marBottom w:val="0"/>
      <w:divBdr>
        <w:top w:val="none" w:sz="0" w:space="0" w:color="auto"/>
        <w:left w:val="none" w:sz="0" w:space="0" w:color="auto"/>
        <w:bottom w:val="none" w:sz="0" w:space="0" w:color="auto"/>
        <w:right w:val="none" w:sz="0" w:space="0" w:color="auto"/>
      </w:divBdr>
    </w:div>
    <w:div w:id="372116191">
      <w:bodyDiv w:val="1"/>
      <w:marLeft w:val="0"/>
      <w:marRight w:val="0"/>
      <w:marTop w:val="0"/>
      <w:marBottom w:val="0"/>
      <w:divBdr>
        <w:top w:val="none" w:sz="0" w:space="0" w:color="auto"/>
        <w:left w:val="none" w:sz="0" w:space="0" w:color="auto"/>
        <w:bottom w:val="none" w:sz="0" w:space="0" w:color="auto"/>
        <w:right w:val="none" w:sz="0" w:space="0" w:color="auto"/>
      </w:divBdr>
    </w:div>
    <w:div w:id="374739270">
      <w:bodyDiv w:val="1"/>
      <w:marLeft w:val="0"/>
      <w:marRight w:val="0"/>
      <w:marTop w:val="0"/>
      <w:marBottom w:val="0"/>
      <w:divBdr>
        <w:top w:val="none" w:sz="0" w:space="0" w:color="auto"/>
        <w:left w:val="none" w:sz="0" w:space="0" w:color="auto"/>
        <w:bottom w:val="none" w:sz="0" w:space="0" w:color="auto"/>
        <w:right w:val="none" w:sz="0" w:space="0" w:color="auto"/>
      </w:divBdr>
    </w:div>
    <w:div w:id="411200733">
      <w:bodyDiv w:val="1"/>
      <w:marLeft w:val="0"/>
      <w:marRight w:val="0"/>
      <w:marTop w:val="0"/>
      <w:marBottom w:val="0"/>
      <w:divBdr>
        <w:top w:val="none" w:sz="0" w:space="0" w:color="auto"/>
        <w:left w:val="none" w:sz="0" w:space="0" w:color="auto"/>
        <w:bottom w:val="none" w:sz="0" w:space="0" w:color="auto"/>
        <w:right w:val="none" w:sz="0" w:space="0" w:color="auto"/>
      </w:divBdr>
    </w:div>
    <w:div w:id="413163635">
      <w:bodyDiv w:val="1"/>
      <w:marLeft w:val="0"/>
      <w:marRight w:val="0"/>
      <w:marTop w:val="0"/>
      <w:marBottom w:val="0"/>
      <w:divBdr>
        <w:top w:val="none" w:sz="0" w:space="0" w:color="auto"/>
        <w:left w:val="none" w:sz="0" w:space="0" w:color="auto"/>
        <w:bottom w:val="none" w:sz="0" w:space="0" w:color="auto"/>
        <w:right w:val="none" w:sz="0" w:space="0" w:color="auto"/>
      </w:divBdr>
    </w:div>
    <w:div w:id="413817281">
      <w:bodyDiv w:val="1"/>
      <w:marLeft w:val="0"/>
      <w:marRight w:val="0"/>
      <w:marTop w:val="0"/>
      <w:marBottom w:val="0"/>
      <w:divBdr>
        <w:top w:val="none" w:sz="0" w:space="0" w:color="auto"/>
        <w:left w:val="none" w:sz="0" w:space="0" w:color="auto"/>
        <w:bottom w:val="none" w:sz="0" w:space="0" w:color="auto"/>
        <w:right w:val="none" w:sz="0" w:space="0" w:color="auto"/>
      </w:divBdr>
    </w:div>
    <w:div w:id="419106874">
      <w:bodyDiv w:val="1"/>
      <w:marLeft w:val="0"/>
      <w:marRight w:val="0"/>
      <w:marTop w:val="0"/>
      <w:marBottom w:val="0"/>
      <w:divBdr>
        <w:top w:val="none" w:sz="0" w:space="0" w:color="auto"/>
        <w:left w:val="none" w:sz="0" w:space="0" w:color="auto"/>
        <w:bottom w:val="none" w:sz="0" w:space="0" w:color="auto"/>
        <w:right w:val="none" w:sz="0" w:space="0" w:color="auto"/>
      </w:divBdr>
    </w:div>
    <w:div w:id="419523887">
      <w:bodyDiv w:val="1"/>
      <w:marLeft w:val="0"/>
      <w:marRight w:val="0"/>
      <w:marTop w:val="0"/>
      <w:marBottom w:val="0"/>
      <w:divBdr>
        <w:top w:val="none" w:sz="0" w:space="0" w:color="auto"/>
        <w:left w:val="none" w:sz="0" w:space="0" w:color="auto"/>
        <w:bottom w:val="none" w:sz="0" w:space="0" w:color="auto"/>
        <w:right w:val="none" w:sz="0" w:space="0" w:color="auto"/>
      </w:divBdr>
    </w:div>
    <w:div w:id="447823624">
      <w:bodyDiv w:val="1"/>
      <w:marLeft w:val="0"/>
      <w:marRight w:val="0"/>
      <w:marTop w:val="0"/>
      <w:marBottom w:val="0"/>
      <w:divBdr>
        <w:top w:val="none" w:sz="0" w:space="0" w:color="auto"/>
        <w:left w:val="none" w:sz="0" w:space="0" w:color="auto"/>
        <w:bottom w:val="none" w:sz="0" w:space="0" w:color="auto"/>
        <w:right w:val="none" w:sz="0" w:space="0" w:color="auto"/>
      </w:divBdr>
    </w:div>
    <w:div w:id="450246094">
      <w:bodyDiv w:val="1"/>
      <w:marLeft w:val="0"/>
      <w:marRight w:val="0"/>
      <w:marTop w:val="0"/>
      <w:marBottom w:val="0"/>
      <w:divBdr>
        <w:top w:val="none" w:sz="0" w:space="0" w:color="auto"/>
        <w:left w:val="none" w:sz="0" w:space="0" w:color="auto"/>
        <w:bottom w:val="none" w:sz="0" w:space="0" w:color="auto"/>
        <w:right w:val="none" w:sz="0" w:space="0" w:color="auto"/>
      </w:divBdr>
    </w:div>
    <w:div w:id="452599173">
      <w:bodyDiv w:val="1"/>
      <w:marLeft w:val="0"/>
      <w:marRight w:val="0"/>
      <w:marTop w:val="0"/>
      <w:marBottom w:val="0"/>
      <w:divBdr>
        <w:top w:val="none" w:sz="0" w:space="0" w:color="auto"/>
        <w:left w:val="none" w:sz="0" w:space="0" w:color="auto"/>
        <w:bottom w:val="none" w:sz="0" w:space="0" w:color="auto"/>
        <w:right w:val="none" w:sz="0" w:space="0" w:color="auto"/>
      </w:divBdr>
    </w:div>
    <w:div w:id="456946961">
      <w:bodyDiv w:val="1"/>
      <w:marLeft w:val="0"/>
      <w:marRight w:val="0"/>
      <w:marTop w:val="0"/>
      <w:marBottom w:val="0"/>
      <w:divBdr>
        <w:top w:val="none" w:sz="0" w:space="0" w:color="auto"/>
        <w:left w:val="none" w:sz="0" w:space="0" w:color="auto"/>
        <w:bottom w:val="none" w:sz="0" w:space="0" w:color="auto"/>
        <w:right w:val="none" w:sz="0" w:space="0" w:color="auto"/>
      </w:divBdr>
    </w:div>
    <w:div w:id="478425476">
      <w:bodyDiv w:val="1"/>
      <w:marLeft w:val="0"/>
      <w:marRight w:val="0"/>
      <w:marTop w:val="0"/>
      <w:marBottom w:val="0"/>
      <w:divBdr>
        <w:top w:val="none" w:sz="0" w:space="0" w:color="auto"/>
        <w:left w:val="none" w:sz="0" w:space="0" w:color="auto"/>
        <w:bottom w:val="none" w:sz="0" w:space="0" w:color="auto"/>
        <w:right w:val="none" w:sz="0" w:space="0" w:color="auto"/>
      </w:divBdr>
    </w:div>
    <w:div w:id="482507816">
      <w:bodyDiv w:val="1"/>
      <w:marLeft w:val="0"/>
      <w:marRight w:val="0"/>
      <w:marTop w:val="0"/>
      <w:marBottom w:val="0"/>
      <w:divBdr>
        <w:top w:val="none" w:sz="0" w:space="0" w:color="auto"/>
        <w:left w:val="none" w:sz="0" w:space="0" w:color="auto"/>
        <w:bottom w:val="none" w:sz="0" w:space="0" w:color="auto"/>
        <w:right w:val="none" w:sz="0" w:space="0" w:color="auto"/>
      </w:divBdr>
    </w:div>
    <w:div w:id="487330148">
      <w:bodyDiv w:val="1"/>
      <w:marLeft w:val="0"/>
      <w:marRight w:val="0"/>
      <w:marTop w:val="0"/>
      <w:marBottom w:val="0"/>
      <w:divBdr>
        <w:top w:val="none" w:sz="0" w:space="0" w:color="auto"/>
        <w:left w:val="none" w:sz="0" w:space="0" w:color="auto"/>
        <w:bottom w:val="none" w:sz="0" w:space="0" w:color="auto"/>
        <w:right w:val="none" w:sz="0" w:space="0" w:color="auto"/>
      </w:divBdr>
    </w:div>
    <w:div w:id="494493623">
      <w:bodyDiv w:val="1"/>
      <w:marLeft w:val="0"/>
      <w:marRight w:val="0"/>
      <w:marTop w:val="0"/>
      <w:marBottom w:val="0"/>
      <w:divBdr>
        <w:top w:val="none" w:sz="0" w:space="0" w:color="auto"/>
        <w:left w:val="none" w:sz="0" w:space="0" w:color="auto"/>
        <w:bottom w:val="none" w:sz="0" w:space="0" w:color="auto"/>
        <w:right w:val="none" w:sz="0" w:space="0" w:color="auto"/>
      </w:divBdr>
    </w:div>
    <w:div w:id="500894691">
      <w:bodyDiv w:val="1"/>
      <w:marLeft w:val="0"/>
      <w:marRight w:val="0"/>
      <w:marTop w:val="0"/>
      <w:marBottom w:val="0"/>
      <w:divBdr>
        <w:top w:val="none" w:sz="0" w:space="0" w:color="auto"/>
        <w:left w:val="none" w:sz="0" w:space="0" w:color="auto"/>
        <w:bottom w:val="none" w:sz="0" w:space="0" w:color="auto"/>
        <w:right w:val="none" w:sz="0" w:space="0" w:color="auto"/>
      </w:divBdr>
    </w:div>
    <w:div w:id="508063288">
      <w:bodyDiv w:val="1"/>
      <w:marLeft w:val="0"/>
      <w:marRight w:val="0"/>
      <w:marTop w:val="0"/>
      <w:marBottom w:val="0"/>
      <w:divBdr>
        <w:top w:val="none" w:sz="0" w:space="0" w:color="auto"/>
        <w:left w:val="none" w:sz="0" w:space="0" w:color="auto"/>
        <w:bottom w:val="none" w:sz="0" w:space="0" w:color="auto"/>
        <w:right w:val="none" w:sz="0" w:space="0" w:color="auto"/>
      </w:divBdr>
    </w:div>
    <w:div w:id="514999666">
      <w:bodyDiv w:val="1"/>
      <w:marLeft w:val="0"/>
      <w:marRight w:val="0"/>
      <w:marTop w:val="0"/>
      <w:marBottom w:val="0"/>
      <w:divBdr>
        <w:top w:val="none" w:sz="0" w:space="0" w:color="auto"/>
        <w:left w:val="none" w:sz="0" w:space="0" w:color="auto"/>
        <w:bottom w:val="none" w:sz="0" w:space="0" w:color="auto"/>
        <w:right w:val="none" w:sz="0" w:space="0" w:color="auto"/>
      </w:divBdr>
    </w:div>
    <w:div w:id="526797877">
      <w:bodyDiv w:val="1"/>
      <w:marLeft w:val="0"/>
      <w:marRight w:val="0"/>
      <w:marTop w:val="0"/>
      <w:marBottom w:val="0"/>
      <w:divBdr>
        <w:top w:val="none" w:sz="0" w:space="0" w:color="auto"/>
        <w:left w:val="none" w:sz="0" w:space="0" w:color="auto"/>
        <w:bottom w:val="none" w:sz="0" w:space="0" w:color="auto"/>
        <w:right w:val="none" w:sz="0" w:space="0" w:color="auto"/>
      </w:divBdr>
    </w:div>
    <w:div w:id="541013717">
      <w:bodyDiv w:val="1"/>
      <w:marLeft w:val="0"/>
      <w:marRight w:val="0"/>
      <w:marTop w:val="0"/>
      <w:marBottom w:val="0"/>
      <w:divBdr>
        <w:top w:val="none" w:sz="0" w:space="0" w:color="auto"/>
        <w:left w:val="none" w:sz="0" w:space="0" w:color="auto"/>
        <w:bottom w:val="none" w:sz="0" w:space="0" w:color="auto"/>
        <w:right w:val="none" w:sz="0" w:space="0" w:color="auto"/>
      </w:divBdr>
    </w:div>
    <w:div w:id="543255661">
      <w:bodyDiv w:val="1"/>
      <w:marLeft w:val="0"/>
      <w:marRight w:val="0"/>
      <w:marTop w:val="0"/>
      <w:marBottom w:val="0"/>
      <w:divBdr>
        <w:top w:val="none" w:sz="0" w:space="0" w:color="auto"/>
        <w:left w:val="none" w:sz="0" w:space="0" w:color="auto"/>
        <w:bottom w:val="none" w:sz="0" w:space="0" w:color="auto"/>
        <w:right w:val="none" w:sz="0" w:space="0" w:color="auto"/>
      </w:divBdr>
    </w:div>
    <w:div w:id="561212485">
      <w:bodyDiv w:val="1"/>
      <w:marLeft w:val="0"/>
      <w:marRight w:val="0"/>
      <w:marTop w:val="0"/>
      <w:marBottom w:val="0"/>
      <w:divBdr>
        <w:top w:val="none" w:sz="0" w:space="0" w:color="auto"/>
        <w:left w:val="none" w:sz="0" w:space="0" w:color="auto"/>
        <w:bottom w:val="none" w:sz="0" w:space="0" w:color="auto"/>
        <w:right w:val="none" w:sz="0" w:space="0" w:color="auto"/>
      </w:divBdr>
    </w:div>
    <w:div w:id="562958173">
      <w:bodyDiv w:val="1"/>
      <w:marLeft w:val="0"/>
      <w:marRight w:val="0"/>
      <w:marTop w:val="0"/>
      <w:marBottom w:val="0"/>
      <w:divBdr>
        <w:top w:val="none" w:sz="0" w:space="0" w:color="auto"/>
        <w:left w:val="none" w:sz="0" w:space="0" w:color="auto"/>
        <w:bottom w:val="none" w:sz="0" w:space="0" w:color="auto"/>
        <w:right w:val="none" w:sz="0" w:space="0" w:color="auto"/>
      </w:divBdr>
    </w:div>
    <w:div w:id="577399522">
      <w:bodyDiv w:val="1"/>
      <w:marLeft w:val="0"/>
      <w:marRight w:val="0"/>
      <w:marTop w:val="0"/>
      <w:marBottom w:val="0"/>
      <w:divBdr>
        <w:top w:val="none" w:sz="0" w:space="0" w:color="auto"/>
        <w:left w:val="none" w:sz="0" w:space="0" w:color="auto"/>
        <w:bottom w:val="none" w:sz="0" w:space="0" w:color="auto"/>
        <w:right w:val="none" w:sz="0" w:space="0" w:color="auto"/>
      </w:divBdr>
    </w:div>
    <w:div w:id="598369836">
      <w:bodyDiv w:val="1"/>
      <w:marLeft w:val="0"/>
      <w:marRight w:val="0"/>
      <w:marTop w:val="0"/>
      <w:marBottom w:val="0"/>
      <w:divBdr>
        <w:top w:val="none" w:sz="0" w:space="0" w:color="auto"/>
        <w:left w:val="none" w:sz="0" w:space="0" w:color="auto"/>
        <w:bottom w:val="none" w:sz="0" w:space="0" w:color="auto"/>
        <w:right w:val="none" w:sz="0" w:space="0" w:color="auto"/>
      </w:divBdr>
    </w:div>
    <w:div w:id="602879678">
      <w:bodyDiv w:val="1"/>
      <w:marLeft w:val="0"/>
      <w:marRight w:val="0"/>
      <w:marTop w:val="0"/>
      <w:marBottom w:val="0"/>
      <w:divBdr>
        <w:top w:val="none" w:sz="0" w:space="0" w:color="auto"/>
        <w:left w:val="none" w:sz="0" w:space="0" w:color="auto"/>
        <w:bottom w:val="none" w:sz="0" w:space="0" w:color="auto"/>
        <w:right w:val="none" w:sz="0" w:space="0" w:color="auto"/>
      </w:divBdr>
    </w:div>
    <w:div w:id="603078944">
      <w:bodyDiv w:val="1"/>
      <w:marLeft w:val="0"/>
      <w:marRight w:val="0"/>
      <w:marTop w:val="0"/>
      <w:marBottom w:val="0"/>
      <w:divBdr>
        <w:top w:val="none" w:sz="0" w:space="0" w:color="auto"/>
        <w:left w:val="none" w:sz="0" w:space="0" w:color="auto"/>
        <w:bottom w:val="none" w:sz="0" w:space="0" w:color="auto"/>
        <w:right w:val="none" w:sz="0" w:space="0" w:color="auto"/>
      </w:divBdr>
    </w:div>
    <w:div w:id="603419665">
      <w:bodyDiv w:val="1"/>
      <w:marLeft w:val="0"/>
      <w:marRight w:val="0"/>
      <w:marTop w:val="0"/>
      <w:marBottom w:val="0"/>
      <w:divBdr>
        <w:top w:val="none" w:sz="0" w:space="0" w:color="auto"/>
        <w:left w:val="none" w:sz="0" w:space="0" w:color="auto"/>
        <w:bottom w:val="none" w:sz="0" w:space="0" w:color="auto"/>
        <w:right w:val="none" w:sz="0" w:space="0" w:color="auto"/>
      </w:divBdr>
    </w:div>
    <w:div w:id="604770827">
      <w:bodyDiv w:val="1"/>
      <w:marLeft w:val="0"/>
      <w:marRight w:val="0"/>
      <w:marTop w:val="0"/>
      <w:marBottom w:val="0"/>
      <w:divBdr>
        <w:top w:val="none" w:sz="0" w:space="0" w:color="auto"/>
        <w:left w:val="none" w:sz="0" w:space="0" w:color="auto"/>
        <w:bottom w:val="none" w:sz="0" w:space="0" w:color="auto"/>
        <w:right w:val="none" w:sz="0" w:space="0" w:color="auto"/>
      </w:divBdr>
    </w:div>
    <w:div w:id="607271775">
      <w:bodyDiv w:val="1"/>
      <w:marLeft w:val="0"/>
      <w:marRight w:val="0"/>
      <w:marTop w:val="0"/>
      <w:marBottom w:val="0"/>
      <w:divBdr>
        <w:top w:val="none" w:sz="0" w:space="0" w:color="auto"/>
        <w:left w:val="none" w:sz="0" w:space="0" w:color="auto"/>
        <w:bottom w:val="none" w:sz="0" w:space="0" w:color="auto"/>
        <w:right w:val="none" w:sz="0" w:space="0" w:color="auto"/>
      </w:divBdr>
    </w:div>
    <w:div w:id="614335463">
      <w:bodyDiv w:val="1"/>
      <w:marLeft w:val="0"/>
      <w:marRight w:val="0"/>
      <w:marTop w:val="0"/>
      <w:marBottom w:val="0"/>
      <w:divBdr>
        <w:top w:val="none" w:sz="0" w:space="0" w:color="auto"/>
        <w:left w:val="none" w:sz="0" w:space="0" w:color="auto"/>
        <w:bottom w:val="none" w:sz="0" w:space="0" w:color="auto"/>
        <w:right w:val="none" w:sz="0" w:space="0" w:color="auto"/>
      </w:divBdr>
    </w:div>
    <w:div w:id="617176778">
      <w:bodyDiv w:val="1"/>
      <w:marLeft w:val="0"/>
      <w:marRight w:val="0"/>
      <w:marTop w:val="0"/>
      <w:marBottom w:val="0"/>
      <w:divBdr>
        <w:top w:val="none" w:sz="0" w:space="0" w:color="auto"/>
        <w:left w:val="none" w:sz="0" w:space="0" w:color="auto"/>
        <w:bottom w:val="none" w:sz="0" w:space="0" w:color="auto"/>
        <w:right w:val="none" w:sz="0" w:space="0" w:color="auto"/>
      </w:divBdr>
    </w:div>
    <w:div w:id="629480862">
      <w:bodyDiv w:val="1"/>
      <w:marLeft w:val="0"/>
      <w:marRight w:val="0"/>
      <w:marTop w:val="0"/>
      <w:marBottom w:val="0"/>
      <w:divBdr>
        <w:top w:val="none" w:sz="0" w:space="0" w:color="auto"/>
        <w:left w:val="none" w:sz="0" w:space="0" w:color="auto"/>
        <w:bottom w:val="none" w:sz="0" w:space="0" w:color="auto"/>
        <w:right w:val="none" w:sz="0" w:space="0" w:color="auto"/>
      </w:divBdr>
    </w:div>
    <w:div w:id="631598854">
      <w:bodyDiv w:val="1"/>
      <w:marLeft w:val="0"/>
      <w:marRight w:val="0"/>
      <w:marTop w:val="0"/>
      <w:marBottom w:val="0"/>
      <w:divBdr>
        <w:top w:val="none" w:sz="0" w:space="0" w:color="auto"/>
        <w:left w:val="none" w:sz="0" w:space="0" w:color="auto"/>
        <w:bottom w:val="none" w:sz="0" w:space="0" w:color="auto"/>
        <w:right w:val="none" w:sz="0" w:space="0" w:color="auto"/>
      </w:divBdr>
    </w:div>
    <w:div w:id="642584465">
      <w:bodyDiv w:val="1"/>
      <w:marLeft w:val="0"/>
      <w:marRight w:val="0"/>
      <w:marTop w:val="0"/>
      <w:marBottom w:val="0"/>
      <w:divBdr>
        <w:top w:val="none" w:sz="0" w:space="0" w:color="auto"/>
        <w:left w:val="none" w:sz="0" w:space="0" w:color="auto"/>
        <w:bottom w:val="none" w:sz="0" w:space="0" w:color="auto"/>
        <w:right w:val="none" w:sz="0" w:space="0" w:color="auto"/>
      </w:divBdr>
    </w:div>
    <w:div w:id="649094873">
      <w:bodyDiv w:val="1"/>
      <w:marLeft w:val="0"/>
      <w:marRight w:val="0"/>
      <w:marTop w:val="0"/>
      <w:marBottom w:val="0"/>
      <w:divBdr>
        <w:top w:val="none" w:sz="0" w:space="0" w:color="auto"/>
        <w:left w:val="none" w:sz="0" w:space="0" w:color="auto"/>
        <w:bottom w:val="none" w:sz="0" w:space="0" w:color="auto"/>
        <w:right w:val="none" w:sz="0" w:space="0" w:color="auto"/>
      </w:divBdr>
    </w:div>
    <w:div w:id="651831190">
      <w:bodyDiv w:val="1"/>
      <w:marLeft w:val="0"/>
      <w:marRight w:val="0"/>
      <w:marTop w:val="0"/>
      <w:marBottom w:val="0"/>
      <w:divBdr>
        <w:top w:val="none" w:sz="0" w:space="0" w:color="auto"/>
        <w:left w:val="none" w:sz="0" w:space="0" w:color="auto"/>
        <w:bottom w:val="none" w:sz="0" w:space="0" w:color="auto"/>
        <w:right w:val="none" w:sz="0" w:space="0" w:color="auto"/>
      </w:divBdr>
    </w:div>
    <w:div w:id="726949312">
      <w:bodyDiv w:val="1"/>
      <w:marLeft w:val="0"/>
      <w:marRight w:val="0"/>
      <w:marTop w:val="0"/>
      <w:marBottom w:val="0"/>
      <w:divBdr>
        <w:top w:val="none" w:sz="0" w:space="0" w:color="auto"/>
        <w:left w:val="none" w:sz="0" w:space="0" w:color="auto"/>
        <w:bottom w:val="none" w:sz="0" w:space="0" w:color="auto"/>
        <w:right w:val="none" w:sz="0" w:space="0" w:color="auto"/>
      </w:divBdr>
    </w:div>
    <w:div w:id="731196475">
      <w:bodyDiv w:val="1"/>
      <w:marLeft w:val="0"/>
      <w:marRight w:val="0"/>
      <w:marTop w:val="0"/>
      <w:marBottom w:val="0"/>
      <w:divBdr>
        <w:top w:val="none" w:sz="0" w:space="0" w:color="auto"/>
        <w:left w:val="none" w:sz="0" w:space="0" w:color="auto"/>
        <w:bottom w:val="none" w:sz="0" w:space="0" w:color="auto"/>
        <w:right w:val="none" w:sz="0" w:space="0" w:color="auto"/>
      </w:divBdr>
    </w:div>
    <w:div w:id="731200111">
      <w:bodyDiv w:val="1"/>
      <w:marLeft w:val="0"/>
      <w:marRight w:val="0"/>
      <w:marTop w:val="0"/>
      <w:marBottom w:val="0"/>
      <w:divBdr>
        <w:top w:val="none" w:sz="0" w:space="0" w:color="auto"/>
        <w:left w:val="none" w:sz="0" w:space="0" w:color="auto"/>
        <w:bottom w:val="none" w:sz="0" w:space="0" w:color="auto"/>
        <w:right w:val="none" w:sz="0" w:space="0" w:color="auto"/>
      </w:divBdr>
    </w:div>
    <w:div w:id="732971318">
      <w:bodyDiv w:val="1"/>
      <w:marLeft w:val="0"/>
      <w:marRight w:val="0"/>
      <w:marTop w:val="0"/>
      <w:marBottom w:val="0"/>
      <w:divBdr>
        <w:top w:val="none" w:sz="0" w:space="0" w:color="auto"/>
        <w:left w:val="none" w:sz="0" w:space="0" w:color="auto"/>
        <w:bottom w:val="none" w:sz="0" w:space="0" w:color="auto"/>
        <w:right w:val="none" w:sz="0" w:space="0" w:color="auto"/>
      </w:divBdr>
    </w:div>
    <w:div w:id="738791088">
      <w:bodyDiv w:val="1"/>
      <w:marLeft w:val="0"/>
      <w:marRight w:val="0"/>
      <w:marTop w:val="0"/>
      <w:marBottom w:val="0"/>
      <w:divBdr>
        <w:top w:val="none" w:sz="0" w:space="0" w:color="auto"/>
        <w:left w:val="none" w:sz="0" w:space="0" w:color="auto"/>
        <w:bottom w:val="none" w:sz="0" w:space="0" w:color="auto"/>
        <w:right w:val="none" w:sz="0" w:space="0" w:color="auto"/>
      </w:divBdr>
    </w:div>
    <w:div w:id="744107739">
      <w:bodyDiv w:val="1"/>
      <w:marLeft w:val="0"/>
      <w:marRight w:val="0"/>
      <w:marTop w:val="0"/>
      <w:marBottom w:val="0"/>
      <w:divBdr>
        <w:top w:val="none" w:sz="0" w:space="0" w:color="auto"/>
        <w:left w:val="none" w:sz="0" w:space="0" w:color="auto"/>
        <w:bottom w:val="none" w:sz="0" w:space="0" w:color="auto"/>
        <w:right w:val="none" w:sz="0" w:space="0" w:color="auto"/>
      </w:divBdr>
    </w:div>
    <w:div w:id="757865973">
      <w:bodyDiv w:val="1"/>
      <w:marLeft w:val="0"/>
      <w:marRight w:val="0"/>
      <w:marTop w:val="0"/>
      <w:marBottom w:val="0"/>
      <w:divBdr>
        <w:top w:val="none" w:sz="0" w:space="0" w:color="auto"/>
        <w:left w:val="none" w:sz="0" w:space="0" w:color="auto"/>
        <w:bottom w:val="none" w:sz="0" w:space="0" w:color="auto"/>
        <w:right w:val="none" w:sz="0" w:space="0" w:color="auto"/>
      </w:divBdr>
    </w:div>
    <w:div w:id="765349733">
      <w:bodyDiv w:val="1"/>
      <w:marLeft w:val="0"/>
      <w:marRight w:val="0"/>
      <w:marTop w:val="0"/>
      <w:marBottom w:val="0"/>
      <w:divBdr>
        <w:top w:val="none" w:sz="0" w:space="0" w:color="auto"/>
        <w:left w:val="none" w:sz="0" w:space="0" w:color="auto"/>
        <w:bottom w:val="none" w:sz="0" w:space="0" w:color="auto"/>
        <w:right w:val="none" w:sz="0" w:space="0" w:color="auto"/>
      </w:divBdr>
    </w:div>
    <w:div w:id="778374849">
      <w:bodyDiv w:val="1"/>
      <w:marLeft w:val="0"/>
      <w:marRight w:val="0"/>
      <w:marTop w:val="0"/>
      <w:marBottom w:val="0"/>
      <w:divBdr>
        <w:top w:val="none" w:sz="0" w:space="0" w:color="auto"/>
        <w:left w:val="none" w:sz="0" w:space="0" w:color="auto"/>
        <w:bottom w:val="none" w:sz="0" w:space="0" w:color="auto"/>
        <w:right w:val="none" w:sz="0" w:space="0" w:color="auto"/>
      </w:divBdr>
    </w:div>
    <w:div w:id="785196787">
      <w:bodyDiv w:val="1"/>
      <w:marLeft w:val="0"/>
      <w:marRight w:val="0"/>
      <w:marTop w:val="0"/>
      <w:marBottom w:val="0"/>
      <w:divBdr>
        <w:top w:val="none" w:sz="0" w:space="0" w:color="auto"/>
        <w:left w:val="none" w:sz="0" w:space="0" w:color="auto"/>
        <w:bottom w:val="none" w:sz="0" w:space="0" w:color="auto"/>
        <w:right w:val="none" w:sz="0" w:space="0" w:color="auto"/>
      </w:divBdr>
    </w:div>
    <w:div w:id="792557705">
      <w:bodyDiv w:val="1"/>
      <w:marLeft w:val="0"/>
      <w:marRight w:val="0"/>
      <w:marTop w:val="0"/>
      <w:marBottom w:val="0"/>
      <w:divBdr>
        <w:top w:val="none" w:sz="0" w:space="0" w:color="auto"/>
        <w:left w:val="none" w:sz="0" w:space="0" w:color="auto"/>
        <w:bottom w:val="none" w:sz="0" w:space="0" w:color="auto"/>
        <w:right w:val="none" w:sz="0" w:space="0" w:color="auto"/>
      </w:divBdr>
    </w:div>
    <w:div w:id="795490188">
      <w:bodyDiv w:val="1"/>
      <w:marLeft w:val="0"/>
      <w:marRight w:val="0"/>
      <w:marTop w:val="0"/>
      <w:marBottom w:val="0"/>
      <w:divBdr>
        <w:top w:val="none" w:sz="0" w:space="0" w:color="auto"/>
        <w:left w:val="none" w:sz="0" w:space="0" w:color="auto"/>
        <w:bottom w:val="none" w:sz="0" w:space="0" w:color="auto"/>
        <w:right w:val="none" w:sz="0" w:space="0" w:color="auto"/>
      </w:divBdr>
    </w:div>
    <w:div w:id="795639218">
      <w:bodyDiv w:val="1"/>
      <w:marLeft w:val="0"/>
      <w:marRight w:val="0"/>
      <w:marTop w:val="0"/>
      <w:marBottom w:val="0"/>
      <w:divBdr>
        <w:top w:val="none" w:sz="0" w:space="0" w:color="auto"/>
        <w:left w:val="none" w:sz="0" w:space="0" w:color="auto"/>
        <w:bottom w:val="none" w:sz="0" w:space="0" w:color="auto"/>
        <w:right w:val="none" w:sz="0" w:space="0" w:color="auto"/>
      </w:divBdr>
    </w:div>
    <w:div w:id="803158467">
      <w:bodyDiv w:val="1"/>
      <w:marLeft w:val="0"/>
      <w:marRight w:val="0"/>
      <w:marTop w:val="0"/>
      <w:marBottom w:val="0"/>
      <w:divBdr>
        <w:top w:val="none" w:sz="0" w:space="0" w:color="auto"/>
        <w:left w:val="none" w:sz="0" w:space="0" w:color="auto"/>
        <w:bottom w:val="none" w:sz="0" w:space="0" w:color="auto"/>
        <w:right w:val="none" w:sz="0" w:space="0" w:color="auto"/>
      </w:divBdr>
    </w:div>
    <w:div w:id="815149792">
      <w:bodyDiv w:val="1"/>
      <w:marLeft w:val="0"/>
      <w:marRight w:val="0"/>
      <w:marTop w:val="0"/>
      <w:marBottom w:val="0"/>
      <w:divBdr>
        <w:top w:val="none" w:sz="0" w:space="0" w:color="auto"/>
        <w:left w:val="none" w:sz="0" w:space="0" w:color="auto"/>
        <w:bottom w:val="none" w:sz="0" w:space="0" w:color="auto"/>
        <w:right w:val="none" w:sz="0" w:space="0" w:color="auto"/>
      </w:divBdr>
    </w:div>
    <w:div w:id="845435465">
      <w:bodyDiv w:val="1"/>
      <w:marLeft w:val="0"/>
      <w:marRight w:val="0"/>
      <w:marTop w:val="0"/>
      <w:marBottom w:val="0"/>
      <w:divBdr>
        <w:top w:val="none" w:sz="0" w:space="0" w:color="auto"/>
        <w:left w:val="none" w:sz="0" w:space="0" w:color="auto"/>
        <w:bottom w:val="none" w:sz="0" w:space="0" w:color="auto"/>
        <w:right w:val="none" w:sz="0" w:space="0" w:color="auto"/>
      </w:divBdr>
    </w:div>
    <w:div w:id="848373574">
      <w:bodyDiv w:val="1"/>
      <w:marLeft w:val="0"/>
      <w:marRight w:val="0"/>
      <w:marTop w:val="0"/>
      <w:marBottom w:val="0"/>
      <w:divBdr>
        <w:top w:val="none" w:sz="0" w:space="0" w:color="auto"/>
        <w:left w:val="none" w:sz="0" w:space="0" w:color="auto"/>
        <w:bottom w:val="none" w:sz="0" w:space="0" w:color="auto"/>
        <w:right w:val="none" w:sz="0" w:space="0" w:color="auto"/>
      </w:divBdr>
    </w:div>
    <w:div w:id="870342887">
      <w:bodyDiv w:val="1"/>
      <w:marLeft w:val="0"/>
      <w:marRight w:val="0"/>
      <w:marTop w:val="0"/>
      <w:marBottom w:val="0"/>
      <w:divBdr>
        <w:top w:val="none" w:sz="0" w:space="0" w:color="auto"/>
        <w:left w:val="none" w:sz="0" w:space="0" w:color="auto"/>
        <w:bottom w:val="none" w:sz="0" w:space="0" w:color="auto"/>
        <w:right w:val="none" w:sz="0" w:space="0" w:color="auto"/>
      </w:divBdr>
    </w:div>
    <w:div w:id="874732195">
      <w:bodyDiv w:val="1"/>
      <w:marLeft w:val="0"/>
      <w:marRight w:val="0"/>
      <w:marTop w:val="0"/>
      <w:marBottom w:val="0"/>
      <w:divBdr>
        <w:top w:val="none" w:sz="0" w:space="0" w:color="auto"/>
        <w:left w:val="none" w:sz="0" w:space="0" w:color="auto"/>
        <w:bottom w:val="none" w:sz="0" w:space="0" w:color="auto"/>
        <w:right w:val="none" w:sz="0" w:space="0" w:color="auto"/>
      </w:divBdr>
    </w:div>
    <w:div w:id="881483695">
      <w:bodyDiv w:val="1"/>
      <w:marLeft w:val="0"/>
      <w:marRight w:val="0"/>
      <w:marTop w:val="0"/>
      <w:marBottom w:val="0"/>
      <w:divBdr>
        <w:top w:val="none" w:sz="0" w:space="0" w:color="auto"/>
        <w:left w:val="none" w:sz="0" w:space="0" w:color="auto"/>
        <w:bottom w:val="none" w:sz="0" w:space="0" w:color="auto"/>
        <w:right w:val="none" w:sz="0" w:space="0" w:color="auto"/>
      </w:divBdr>
    </w:div>
    <w:div w:id="883904323">
      <w:bodyDiv w:val="1"/>
      <w:marLeft w:val="0"/>
      <w:marRight w:val="0"/>
      <w:marTop w:val="0"/>
      <w:marBottom w:val="0"/>
      <w:divBdr>
        <w:top w:val="none" w:sz="0" w:space="0" w:color="auto"/>
        <w:left w:val="none" w:sz="0" w:space="0" w:color="auto"/>
        <w:bottom w:val="none" w:sz="0" w:space="0" w:color="auto"/>
        <w:right w:val="none" w:sz="0" w:space="0" w:color="auto"/>
      </w:divBdr>
    </w:div>
    <w:div w:id="901063213">
      <w:bodyDiv w:val="1"/>
      <w:marLeft w:val="0"/>
      <w:marRight w:val="0"/>
      <w:marTop w:val="0"/>
      <w:marBottom w:val="0"/>
      <w:divBdr>
        <w:top w:val="none" w:sz="0" w:space="0" w:color="auto"/>
        <w:left w:val="none" w:sz="0" w:space="0" w:color="auto"/>
        <w:bottom w:val="none" w:sz="0" w:space="0" w:color="auto"/>
        <w:right w:val="none" w:sz="0" w:space="0" w:color="auto"/>
      </w:divBdr>
    </w:div>
    <w:div w:id="906650925">
      <w:bodyDiv w:val="1"/>
      <w:marLeft w:val="0"/>
      <w:marRight w:val="0"/>
      <w:marTop w:val="0"/>
      <w:marBottom w:val="0"/>
      <w:divBdr>
        <w:top w:val="none" w:sz="0" w:space="0" w:color="auto"/>
        <w:left w:val="none" w:sz="0" w:space="0" w:color="auto"/>
        <w:bottom w:val="none" w:sz="0" w:space="0" w:color="auto"/>
        <w:right w:val="none" w:sz="0" w:space="0" w:color="auto"/>
      </w:divBdr>
    </w:div>
    <w:div w:id="915555957">
      <w:bodyDiv w:val="1"/>
      <w:marLeft w:val="0"/>
      <w:marRight w:val="0"/>
      <w:marTop w:val="0"/>
      <w:marBottom w:val="0"/>
      <w:divBdr>
        <w:top w:val="none" w:sz="0" w:space="0" w:color="auto"/>
        <w:left w:val="none" w:sz="0" w:space="0" w:color="auto"/>
        <w:bottom w:val="none" w:sz="0" w:space="0" w:color="auto"/>
        <w:right w:val="none" w:sz="0" w:space="0" w:color="auto"/>
      </w:divBdr>
    </w:div>
    <w:div w:id="919292162">
      <w:bodyDiv w:val="1"/>
      <w:marLeft w:val="0"/>
      <w:marRight w:val="0"/>
      <w:marTop w:val="0"/>
      <w:marBottom w:val="0"/>
      <w:divBdr>
        <w:top w:val="none" w:sz="0" w:space="0" w:color="auto"/>
        <w:left w:val="none" w:sz="0" w:space="0" w:color="auto"/>
        <w:bottom w:val="none" w:sz="0" w:space="0" w:color="auto"/>
        <w:right w:val="none" w:sz="0" w:space="0" w:color="auto"/>
      </w:divBdr>
    </w:div>
    <w:div w:id="944576467">
      <w:bodyDiv w:val="1"/>
      <w:marLeft w:val="0"/>
      <w:marRight w:val="0"/>
      <w:marTop w:val="0"/>
      <w:marBottom w:val="0"/>
      <w:divBdr>
        <w:top w:val="none" w:sz="0" w:space="0" w:color="auto"/>
        <w:left w:val="none" w:sz="0" w:space="0" w:color="auto"/>
        <w:bottom w:val="none" w:sz="0" w:space="0" w:color="auto"/>
        <w:right w:val="none" w:sz="0" w:space="0" w:color="auto"/>
      </w:divBdr>
    </w:div>
    <w:div w:id="951476334">
      <w:bodyDiv w:val="1"/>
      <w:marLeft w:val="0"/>
      <w:marRight w:val="0"/>
      <w:marTop w:val="0"/>
      <w:marBottom w:val="0"/>
      <w:divBdr>
        <w:top w:val="none" w:sz="0" w:space="0" w:color="auto"/>
        <w:left w:val="none" w:sz="0" w:space="0" w:color="auto"/>
        <w:bottom w:val="none" w:sz="0" w:space="0" w:color="auto"/>
        <w:right w:val="none" w:sz="0" w:space="0" w:color="auto"/>
      </w:divBdr>
    </w:div>
    <w:div w:id="953487952">
      <w:bodyDiv w:val="1"/>
      <w:marLeft w:val="0"/>
      <w:marRight w:val="0"/>
      <w:marTop w:val="0"/>
      <w:marBottom w:val="0"/>
      <w:divBdr>
        <w:top w:val="none" w:sz="0" w:space="0" w:color="auto"/>
        <w:left w:val="none" w:sz="0" w:space="0" w:color="auto"/>
        <w:bottom w:val="none" w:sz="0" w:space="0" w:color="auto"/>
        <w:right w:val="none" w:sz="0" w:space="0" w:color="auto"/>
      </w:divBdr>
    </w:div>
    <w:div w:id="994843249">
      <w:bodyDiv w:val="1"/>
      <w:marLeft w:val="0"/>
      <w:marRight w:val="0"/>
      <w:marTop w:val="0"/>
      <w:marBottom w:val="0"/>
      <w:divBdr>
        <w:top w:val="none" w:sz="0" w:space="0" w:color="auto"/>
        <w:left w:val="none" w:sz="0" w:space="0" w:color="auto"/>
        <w:bottom w:val="none" w:sz="0" w:space="0" w:color="auto"/>
        <w:right w:val="none" w:sz="0" w:space="0" w:color="auto"/>
      </w:divBdr>
    </w:div>
    <w:div w:id="1003624077">
      <w:bodyDiv w:val="1"/>
      <w:marLeft w:val="0"/>
      <w:marRight w:val="0"/>
      <w:marTop w:val="0"/>
      <w:marBottom w:val="0"/>
      <w:divBdr>
        <w:top w:val="none" w:sz="0" w:space="0" w:color="auto"/>
        <w:left w:val="none" w:sz="0" w:space="0" w:color="auto"/>
        <w:bottom w:val="none" w:sz="0" w:space="0" w:color="auto"/>
        <w:right w:val="none" w:sz="0" w:space="0" w:color="auto"/>
      </w:divBdr>
    </w:div>
    <w:div w:id="1021123938">
      <w:bodyDiv w:val="1"/>
      <w:marLeft w:val="0"/>
      <w:marRight w:val="0"/>
      <w:marTop w:val="0"/>
      <w:marBottom w:val="0"/>
      <w:divBdr>
        <w:top w:val="none" w:sz="0" w:space="0" w:color="auto"/>
        <w:left w:val="none" w:sz="0" w:space="0" w:color="auto"/>
        <w:bottom w:val="none" w:sz="0" w:space="0" w:color="auto"/>
        <w:right w:val="none" w:sz="0" w:space="0" w:color="auto"/>
      </w:divBdr>
    </w:div>
    <w:div w:id="1026709157">
      <w:bodyDiv w:val="1"/>
      <w:marLeft w:val="0"/>
      <w:marRight w:val="0"/>
      <w:marTop w:val="0"/>
      <w:marBottom w:val="0"/>
      <w:divBdr>
        <w:top w:val="none" w:sz="0" w:space="0" w:color="auto"/>
        <w:left w:val="none" w:sz="0" w:space="0" w:color="auto"/>
        <w:bottom w:val="none" w:sz="0" w:space="0" w:color="auto"/>
        <w:right w:val="none" w:sz="0" w:space="0" w:color="auto"/>
      </w:divBdr>
    </w:div>
    <w:div w:id="1030640438">
      <w:bodyDiv w:val="1"/>
      <w:marLeft w:val="0"/>
      <w:marRight w:val="0"/>
      <w:marTop w:val="0"/>
      <w:marBottom w:val="0"/>
      <w:divBdr>
        <w:top w:val="none" w:sz="0" w:space="0" w:color="auto"/>
        <w:left w:val="none" w:sz="0" w:space="0" w:color="auto"/>
        <w:bottom w:val="none" w:sz="0" w:space="0" w:color="auto"/>
        <w:right w:val="none" w:sz="0" w:space="0" w:color="auto"/>
      </w:divBdr>
    </w:div>
    <w:div w:id="1054308232">
      <w:bodyDiv w:val="1"/>
      <w:marLeft w:val="0"/>
      <w:marRight w:val="0"/>
      <w:marTop w:val="0"/>
      <w:marBottom w:val="0"/>
      <w:divBdr>
        <w:top w:val="none" w:sz="0" w:space="0" w:color="auto"/>
        <w:left w:val="none" w:sz="0" w:space="0" w:color="auto"/>
        <w:bottom w:val="none" w:sz="0" w:space="0" w:color="auto"/>
        <w:right w:val="none" w:sz="0" w:space="0" w:color="auto"/>
      </w:divBdr>
    </w:div>
    <w:div w:id="1069886510">
      <w:bodyDiv w:val="1"/>
      <w:marLeft w:val="0"/>
      <w:marRight w:val="0"/>
      <w:marTop w:val="0"/>
      <w:marBottom w:val="0"/>
      <w:divBdr>
        <w:top w:val="none" w:sz="0" w:space="0" w:color="auto"/>
        <w:left w:val="none" w:sz="0" w:space="0" w:color="auto"/>
        <w:bottom w:val="none" w:sz="0" w:space="0" w:color="auto"/>
        <w:right w:val="none" w:sz="0" w:space="0" w:color="auto"/>
      </w:divBdr>
    </w:div>
    <w:div w:id="1072000067">
      <w:bodyDiv w:val="1"/>
      <w:marLeft w:val="0"/>
      <w:marRight w:val="0"/>
      <w:marTop w:val="0"/>
      <w:marBottom w:val="0"/>
      <w:divBdr>
        <w:top w:val="none" w:sz="0" w:space="0" w:color="auto"/>
        <w:left w:val="none" w:sz="0" w:space="0" w:color="auto"/>
        <w:bottom w:val="none" w:sz="0" w:space="0" w:color="auto"/>
        <w:right w:val="none" w:sz="0" w:space="0" w:color="auto"/>
      </w:divBdr>
    </w:div>
    <w:div w:id="1084572946">
      <w:bodyDiv w:val="1"/>
      <w:marLeft w:val="0"/>
      <w:marRight w:val="0"/>
      <w:marTop w:val="0"/>
      <w:marBottom w:val="0"/>
      <w:divBdr>
        <w:top w:val="none" w:sz="0" w:space="0" w:color="auto"/>
        <w:left w:val="none" w:sz="0" w:space="0" w:color="auto"/>
        <w:bottom w:val="none" w:sz="0" w:space="0" w:color="auto"/>
        <w:right w:val="none" w:sz="0" w:space="0" w:color="auto"/>
      </w:divBdr>
    </w:div>
    <w:div w:id="1091200202">
      <w:bodyDiv w:val="1"/>
      <w:marLeft w:val="0"/>
      <w:marRight w:val="0"/>
      <w:marTop w:val="0"/>
      <w:marBottom w:val="0"/>
      <w:divBdr>
        <w:top w:val="none" w:sz="0" w:space="0" w:color="auto"/>
        <w:left w:val="none" w:sz="0" w:space="0" w:color="auto"/>
        <w:bottom w:val="none" w:sz="0" w:space="0" w:color="auto"/>
        <w:right w:val="none" w:sz="0" w:space="0" w:color="auto"/>
      </w:divBdr>
    </w:div>
    <w:div w:id="1094285682">
      <w:bodyDiv w:val="1"/>
      <w:marLeft w:val="0"/>
      <w:marRight w:val="0"/>
      <w:marTop w:val="0"/>
      <w:marBottom w:val="0"/>
      <w:divBdr>
        <w:top w:val="none" w:sz="0" w:space="0" w:color="auto"/>
        <w:left w:val="none" w:sz="0" w:space="0" w:color="auto"/>
        <w:bottom w:val="none" w:sz="0" w:space="0" w:color="auto"/>
        <w:right w:val="none" w:sz="0" w:space="0" w:color="auto"/>
      </w:divBdr>
    </w:div>
    <w:div w:id="1117677754">
      <w:bodyDiv w:val="1"/>
      <w:marLeft w:val="0"/>
      <w:marRight w:val="0"/>
      <w:marTop w:val="0"/>
      <w:marBottom w:val="0"/>
      <w:divBdr>
        <w:top w:val="none" w:sz="0" w:space="0" w:color="auto"/>
        <w:left w:val="none" w:sz="0" w:space="0" w:color="auto"/>
        <w:bottom w:val="none" w:sz="0" w:space="0" w:color="auto"/>
        <w:right w:val="none" w:sz="0" w:space="0" w:color="auto"/>
      </w:divBdr>
    </w:div>
    <w:div w:id="1118455547">
      <w:bodyDiv w:val="1"/>
      <w:marLeft w:val="0"/>
      <w:marRight w:val="0"/>
      <w:marTop w:val="0"/>
      <w:marBottom w:val="0"/>
      <w:divBdr>
        <w:top w:val="none" w:sz="0" w:space="0" w:color="auto"/>
        <w:left w:val="none" w:sz="0" w:space="0" w:color="auto"/>
        <w:bottom w:val="none" w:sz="0" w:space="0" w:color="auto"/>
        <w:right w:val="none" w:sz="0" w:space="0" w:color="auto"/>
      </w:divBdr>
    </w:div>
    <w:div w:id="1119833636">
      <w:bodyDiv w:val="1"/>
      <w:marLeft w:val="0"/>
      <w:marRight w:val="0"/>
      <w:marTop w:val="0"/>
      <w:marBottom w:val="0"/>
      <w:divBdr>
        <w:top w:val="none" w:sz="0" w:space="0" w:color="auto"/>
        <w:left w:val="none" w:sz="0" w:space="0" w:color="auto"/>
        <w:bottom w:val="none" w:sz="0" w:space="0" w:color="auto"/>
        <w:right w:val="none" w:sz="0" w:space="0" w:color="auto"/>
      </w:divBdr>
    </w:div>
    <w:div w:id="1120732776">
      <w:bodyDiv w:val="1"/>
      <w:marLeft w:val="0"/>
      <w:marRight w:val="0"/>
      <w:marTop w:val="0"/>
      <w:marBottom w:val="0"/>
      <w:divBdr>
        <w:top w:val="none" w:sz="0" w:space="0" w:color="auto"/>
        <w:left w:val="none" w:sz="0" w:space="0" w:color="auto"/>
        <w:bottom w:val="none" w:sz="0" w:space="0" w:color="auto"/>
        <w:right w:val="none" w:sz="0" w:space="0" w:color="auto"/>
      </w:divBdr>
    </w:div>
    <w:div w:id="1121414730">
      <w:bodyDiv w:val="1"/>
      <w:marLeft w:val="0"/>
      <w:marRight w:val="0"/>
      <w:marTop w:val="0"/>
      <w:marBottom w:val="0"/>
      <w:divBdr>
        <w:top w:val="none" w:sz="0" w:space="0" w:color="auto"/>
        <w:left w:val="none" w:sz="0" w:space="0" w:color="auto"/>
        <w:bottom w:val="none" w:sz="0" w:space="0" w:color="auto"/>
        <w:right w:val="none" w:sz="0" w:space="0" w:color="auto"/>
      </w:divBdr>
    </w:div>
    <w:div w:id="1122729211">
      <w:bodyDiv w:val="1"/>
      <w:marLeft w:val="0"/>
      <w:marRight w:val="0"/>
      <w:marTop w:val="0"/>
      <w:marBottom w:val="0"/>
      <w:divBdr>
        <w:top w:val="none" w:sz="0" w:space="0" w:color="auto"/>
        <w:left w:val="none" w:sz="0" w:space="0" w:color="auto"/>
        <w:bottom w:val="none" w:sz="0" w:space="0" w:color="auto"/>
        <w:right w:val="none" w:sz="0" w:space="0" w:color="auto"/>
      </w:divBdr>
    </w:div>
    <w:div w:id="1123812156">
      <w:bodyDiv w:val="1"/>
      <w:marLeft w:val="0"/>
      <w:marRight w:val="0"/>
      <w:marTop w:val="0"/>
      <w:marBottom w:val="0"/>
      <w:divBdr>
        <w:top w:val="none" w:sz="0" w:space="0" w:color="auto"/>
        <w:left w:val="none" w:sz="0" w:space="0" w:color="auto"/>
        <w:bottom w:val="none" w:sz="0" w:space="0" w:color="auto"/>
        <w:right w:val="none" w:sz="0" w:space="0" w:color="auto"/>
      </w:divBdr>
    </w:div>
    <w:div w:id="1140489820">
      <w:bodyDiv w:val="1"/>
      <w:marLeft w:val="0"/>
      <w:marRight w:val="0"/>
      <w:marTop w:val="0"/>
      <w:marBottom w:val="0"/>
      <w:divBdr>
        <w:top w:val="none" w:sz="0" w:space="0" w:color="auto"/>
        <w:left w:val="none" w:sz="0" w:space="0" w:color="auto"/>
        <w:bottom w:val="none" w:sz="0" w:space="0" w:color="auto"/>
        <w:right w:val="none" w:sz="0" w:space="0" w:color="auto"/>
      </w:divBdr>
    </w:div>
    <w:div w:id="1144851353">
      <w:bodyDiv w:val="1"/>
      <w:marLeft w:val="0"/>
      <w:marRight w:val="0"/>
      <w:marTop w:val="0"/>
      <w:marBottom w:val="0"/>
      <w:divBdr>
        <w:top w:val="none" w:sz="0" w:space="0" w:color="auto"/>
        <w:left w:val="none" w:sz="0" w:space="0" w:color="auto"/>
        <w:bottom w:val="none" w:sz="0" w:space="0" w:color="auto"/>
        <w:right w:val="none" w:sz="0" w:space="0" w:color="auto"/>
      </w:divBdr>
    </w:div>
    <w:div w:id="1149443114">
      <w:bodyDiv w:val="1"/>
      <w:marLeft w:val="0"/>
      <w:marRight w:val="0"/>
      <w:marTop w:val="0"/>
      <w:marBottom w:val="0"/>
      <w:divBdr>
        <w:top w:val="none" w:sz="0" w:space="0" w:color="auto"/>
        <w:left w:val="none" w:sz="0" w:space="0" w:color="auto"/>
        <w:bottom w:val="none" w:sz="0" w:space="0" w:color="auto"/>
        <w:right w:val="none" w:sz="0" w:space="0" w:color="auto"/>
      </w:divBdr>
    </w:div>
    <w:div w:id="1154879770">
      <w:bodyDiv w:val="1"/>
      <w:marLeft w:val="0"/>
      <w:marRight w:val="0"/>
      <w:marTop w:val="0"/>
      <w:marBottom w:val="0"/>
      <w:divBdr>
        <w:top w:val="none" w:sz="0" w:space="0" w:color="auto"/>
        <w:left w:val="none" w:sz="0" w:space="0" w:color="auto"/>
        <w:bottom w:val="none" w:sz="0" w:space="0" w:color="auto"/>
        <w:right w:val="none" w:sz="0" w:space="0" w:color="auto"/>
      </w:divBdr>
    </w:div>
    <w:div w:id="1157573738">
      <w:bodyDiv w:val="1"/>
      <w:marLeft w:val="0"/>
      <w:marRight w:val="0"/>
      <w:marTop w:val="0"/>
      <w:marBottom w:val="0"/>
      <w:divBdr>
        <w:top w:val="none" w:sz="0" w:space="0" w:color="auto"/>
        <w:left w:val="none" w:sz="0" w:space="0" w:color="auto"/>
        <w:bottom w:val="none" w:sz="0" w:space="0" w:color="auto"/>
        <w:right w:val="none" w:sz="0" w:space="0" w:color="auto"/>
      </w:divBdr>
    </w:div>
    <w:div w:id="1170943554">
      <w:bodyDiv w:val="1"/>
      <w:marLeft w:val="0"/>
      <w:marRight w:val="0"/>
      <w:marTop w:val="0"/>
      <w:marBottom w:val="0"/>
      <w:divBdr>
        <w:top w:val="none" w:sz="0" w:space="0" w:color="auto"/>
        <w:left w:val="none" w:sz="0" w:space="0" w:color="auto"/>
        <w:bottom w:val="none" w:sz="0" w:space="0" w:color="auto"/>
        <w:right w:val="none" w:sz="0" w:space="0" w:color="auto"/>
      </w:divBdr>
    </w:div>
    <w:div w:id="1174759496">
      <w:bodyDiv w:val="1"/>
      <w:marLeft w:val="0"/>
      <w:marRight w:val="0"/>
      <w:marTop w:val="0"/>
      <w:marBottom w:val="0"/>
      <w:divBdr>
        <w:top w:val="none" w:sz="0" w:space="0" w:color="auto"/>
        <w:left w:val="none" w:sz="0" w:space="0" w:color="auto"/>
        <w:bottom w:val="none" w:sz="0" w:space="0" w:color="auto"/>
        <w:right w:val="none" w:sz="0" w:space="0" w:color="auto"/>
      </w:divBdr>
    </w:div>
    <w:div w:id="1176534052">
      <w:bodyDiv w:val="1"/>
      <w:marLeft w:val="0"/>
      <w:marRight w:val="0"/>
      <w:marTop w:val="0"/>
      <w:marBottom w:val="0"/>
      <w:divBdr>
        <w:top w:val="none" w:sz="0" w:space="0" w:color="auto"/>
        <w:left w:val="none" w:sz="0" w:space="0" w:color="auto"/>
        <w:bottom w:val="none" w:sz="0" w:space="0" w:color="auto"/>
        <w:right w:val="none" w:sz="0" w:space="0" w:color="auto"/>
      </w:divBdr>
    </w:div>
    <w:div w:id="1178083500">
      <w:bodyDiv w:val="1"/>
      <w:marLeft w:val="0"/>
      <w:marRight w:val="0"/>
      <w:marTop w:val="0"/>
      <w:marBottom w:val="0"/>
      <w:divBdr>
        <w:top w:val="none" w:sz="0" w:space="0" w:color="auto"/>
        <w:left w:val="none" w:sz="0" w:space="0" w:color="auto"/>
        <w:bottom w:val="none" w:sz="0" w:space="0" w:color="auto"/>
        <w:right w:val="none" w:sz="0" w:space="0" w:color="auto"/>
      </w:divBdr>
    </w:div>
    <w:div w:id="1188639292">
      <w:bodyDiv w:val="1"/>
      <w:marLeft w:val="0"/>
      <w:marRight w:val="0"/>
      <w:marTop w:val="0"/>
      <w:marBottom w:val="0"/>
      <w:divBdr>
        <w:top w:val="none" w:sz="0" w:space="0" w:color="auto"/>
        <w:left w:val="none" w:sz="0" w:space="0" w:color="auto"/>
        <w:bottom w:val="none" w:sz="0" w:space="0" w:color="auto"/>
        <w:right w:val="none" w:sz="0" w:space="0" w:color="auto"/>
      </w:divBdr>
    </w:div>
    <w:div w:id="1195465549">
      <w:bodyDiv w:val="1"/>
      <w:marLeft w:val="0"/>
      <w:marRight w:val="0"/>
      <w:marTop w:val="0"/>
      <w:marBottom w:val="0"/>
      <w:divBdr>
        <w:top w:val="none" w:sz="0" w:space="0" w:color="auto"/>
        <w:left w:val="none" w:sz="0" w:space="0" w:color="auto"/>
        <w:bottom w:val="none" w:sz="0" w:space="0" w:color="auto"/>
        <w:right w:val="none" w:sz="0" w:space="0" w:color="auto"/>
      </w:divBdr>
    </w:div>
    <w:div w:id="1211383785">
      <w:bodyDiv w:val="1"/>
      <w:marLeft w:val="0"/>
      <w:marRight w:val="0"/>
      <w:marTop w:val="0"/>
      <w:marBottom w:val="0"/>
      <w:divBdr>
        <w:top w:val="none" w:sz="0" w:space="0" w:color="auto"/>
        <w:left w:val="none" w:sz="0" w:space="0" w:color="auto"/>
        <w:bottom w:val="none" w:sz="0" w:space="0" w:color="auto"/>
        <w:right w:val="none" w:sz="0" w:space="0" w:color="auto"/>
      </w:divBdr>
    </w:div>
    <w:div w:id="1211573277">
      <w:bodyDiv w:val="1"/>
      <w:marLeft w:val="0"/>
      <w:marRight w:val="0"/>
      <w:marTop w:val="0"/>
      <w:marBottom w:val="0"/>
      <w:divBdr>
        <w:top w:val="none" w:sz="0" w:space="0" w:color="auto"/>
        <w:left w:val="none" w:sz="0" w:space="0" w:color="auto"/>
        <w:bottom w:val="none" w:sz="0" w:space="0" w:color="auto"/>
        <w:right w:val="none" w:sz="0" w:space="0" w:color="auto"/>
      </w:divBdr>
    </w:div>
    <w:div w:id="1217736520">
      <w:bodyDiv w:val="1"/>
      <w:marLeft w:val="0"/>
      <w:marRight w:val="0"/>
      <w:marTop w:val="0"/>
      <w:marBottom w:val="0"/>
      <w:divBdr>
        <w:top w:val="none" w:sz="0" w:space="0" w:color="auto"/>
        <w:left w:val="none" w:sz="0" w:space="0" w:color="auto"/>
        <w:bottom w:val="none" w:sz="0" w:space="0" w:color="auto"/>
        <w:right w:val="none" w:sz="0" w:space="0" w:color="auto"/>
      </w:divBdr>
    </w:div>
    <w:div w:id="1221408479">
      <w:bodyDiv w:val="1"/>
      <w:marLeft w:val="0"/>
      <w:marRight w:val="0"/>
      <w:marTop w:val="0"/>
      <w:marBottom w:val="0"/>
      <w:divBdr>
        <w:top w:val="none" w:sz="0" w:space="0" w:color="auto"/>
        <w:left w:val="none" w:sz="0" w:space="0" w:color="auto"/>
        <w:bottom w:val="none" w:sz="0" w:space="0" w:color="auto"/>
        <w:right w:val="none" w:sz="0" w:space="0" w:color="auto"/>
      </w:divBdr>
    </w:div>
    <w:div w:id="1228491670">
      <w:bodyDiv w:val="1"/>
      <w:marLeft w:val="0"/>
      <w:marRight w:val="0"/>
      <w:marTop w:val="0"/>
      <w:marBottom w:val="0"/>
      <w:divBdr>
        <w:top w:val="none" w:sz="0" w:space="0" w:color="auto"/>
        <w:left w:val="none" w:sz="0" w:space="0" w:color="auto"/>
        <w:bottom w:val="none" w:sz="0" w:space="0" w:color="auto"/>
        <w:right w:val="none" w:sz="0" w:space="0" w:color="auto"/>
      </w:divBdr>
    </w:div>
    <w:div w:id="1236554186">
      <w:bodyDiv w:val="1"/>
      <w:marLeft w:val="0"/>
      <w:marRight w:val="0"/>
      <w:marTop w:val="0"/>
      <w:marBottom w:val="0"/>
      <w:divBdr>
        <w:top w:val="none" w:sz="0" w:space="0" w:color="auto"/>
        <w:left w:val="none" w:sz="0" w:space="0" w:color="auto"/>
        <w:bottom w:val="none" w:sz="0" w:space="0" w:color="auto"/>
        <w:right w:val="none" w:sz="0" w:space="0" w:color="auto"/>
      </w:divBdr>
    </w:div>
    <w:div w:id="1255088766">
      <w:bodyDiv w:val="1"/>
      <w:marLeft w:val="0"/>
      <w:marRight w:val="0"/>
      <w:marTop w:val="0"/>
      <w:marBottom w:val="0"/>
      <w:divBdr>
        <w:top w:val="none" w:sz="0" w:space="0" w:color="auto"/>
        <w:left w:val="none" w:sz="0" w:space="0" w:color="auto"/>
        <w:bottom w:val="none" w:sz="0" w:space="0" w:color="auto"/>
        <w:right w:val="none" w:sz="0" w:space="0" w:color="auto"/>
      </w:divBdr>
    </w:div>
    <w:div w:id="1311402022">
      <w:bodyDiv w:val="1"/>
      <w:marLeft w:val="0"/>
      <w:marRight w:val="0"/>
      <w:marTop w:val="0"/>
      <w:marBottom w:val="0"/>
      <w:divBdr>
        <w:top w:val="none" w:sz="0" w:space="0" w:color="auto"/>
        <w:left w:val="none" w:sz="0" w:space="0" w:color="auto"/>
        <w:bottom w:val="none" w:sz="0" w:space="0" w:color="auto"/>
        <w:right w:val="none" w:sz="0" w:space="0" w:color="auto"/>
      </w:divBdr>
    </w:div>
    <w:div w:id="1346596598">
      <w:bodyDiv w:val="1"/>
      <w:marLeft w:val="0"/>
      <w:marRight w:val="0"/>
      <w:marTop w:val="0"/>
      <w:marBottom w:val="0"/>
      <w:divBdr>
        <w:top w:val="none" w:sz="0" w:space="0" w:color="auto"/>
        <w:left w:val="none" w:sz="0" w:space="0" w:color="auto"/>
        <w:bottom w:val="none" w:sz="0" w:space="0" w:color="auto"/>
        <w:right w:val="none" w:sz="0" w:space="0" w:color="auto"/>
      </w:divBdr>
    </w:div>
    <w:div w:id="1381706795">
      <w:bodyDiv w:val="1"/>
      <w:marLeft w:val="0"/>
      <w:marRight w:val="0"/>
      <w:marTop w:val="0"/>
      <w:marBottom w:val="0"/>
      <w:divBdr>
        <w:top w:val="none" w:sz="0" w:space="0" w:color="auto"/>
        <w:left w:val="none" w:sz="0" w:space="0" w:color="auto"/>
        <w:bottom w:val="none" w:sz="0" w:space="0" w:color="auto"/>
        <w:right w:val="none" w:sz="0" w:space="0" w:color="auto"/>
      </w:divBdr>
    </w:div>
    <w:div w:id="1381782715">
      <w:bodyDiv w:val="1"/>
      <w:marLeft w:val="0"/>
      <w:marRight w:val="0"/>
      <w:marTop w:val="0"/>
      <w:marBottom w:val="0"/>
      <w:divBdr>
        <w:top w:val="none" w:sz="0" w:space="0" w:color="auto"/>
        <w:left w:val="none" w:sz="0" w:space="0" w:color="auto"/>
        <w:bottom w:val="none" w:sz="0" w:space="0" w:color="auto"/>
        <w:right w:val="none" w:sz="0" w:space="0" w:color="auto"/>
      </w:divBdr>
    </w:div>
    <w:div w:id="1397898974">
      <w:bodyDiv w:val="1"/>
      <w:marLeft w:val="0"/>
      <w:marRight w:val="0"/>
      <w:marTop w:val="0"/>
      <w:marBottom w:val="0"/>
      <w:divBdr>
        <w:top w:val="none" w:sz="0" w:space="0" w:color="auto"/>
        <w:left w:val="none" w:sz="0" w:space="0" w:color="auto"/>
        <w:bottom w:val="none" w:sz="0" w:space="0" w:color="auto"/>
        <w:right w:val="none" w:sz="0" w:space="0" w:color="auto"/>
      </w:divBdr>
    </w:div>
    <w:div w:id="1398741088">
      <w:bodyDiv w:val="1"/>
      <w:marLeft w:val="0"/>
      <w:marRight w:val="0"/>
      <w:marTop w:val="0"/>
      <w:marBottom w:val="0"/>
      <w:divBdr>
        <w:top w:val="none" w:sz="0" w:space="0" w:color="auto"/>
        <w:left w:val="none" w:sz="0" w:space="0" w:color="auto"/>
        <w:bottom w:val="none" w:sz="0" w:space="0" w:color="auto"/>
        <w:right w:val="none" w:sz="0" w:space="0" w:color="auto"/>
      </w:divBdr>
    </w:div>
    <w:div w:id="1400060116">
      <w:bodyDiv w:val="1"/>
      <w:marLeft w:val="0"/>
      <w:marRight w:val="0"/>
      <w:marTop w:val="0"/>
      <w:marBottom w:val="0"/>
      <w:divBdr>
        <w:top w:val="none" w:sz="0" w:space="0" w:color="auto"/>
        <w:left w:val="none" w:sz="0" w:space="0" w:color="auto"/>
        <w:bottom w:val="none" w:sz="0" w:space="0" w:color="auto"/>
        <w:right w:val="none" w:sz="0" w:space="0" w:color="auto"/>
      </w:divBdr>
    </w:div>
    <w:div w:id="1423379543">
      <w:bodyDiv w:val="1"/>
      <w:marLeft w:val="0"/>
      <w:marRight w:val="0"/>
      <w:marTop w:val="0"/>
      <w:marBottom w:val="0"/>
      <w:divBdr>
        <w:top w:val="none" w:sz="0" w:space="0" w:color="auto"/>
        <w:left w:val="none" w:sz="0" w:space="0" w:color="auto"/>
        <w:bottom w:val="none" w:sz="0" w:space="0" w:color="auto"/>
        <w:right w:val="none" w:sz="0" w:space="0" w:color="auto"/>
      </w:divBdr>
    </w:div>
    <w:div w:id="1425226642">
      <w:bodyDiv w:val="1"/>
      <w:marLeft w:val="0"/>
      <w:marRight w:val="0"/>
      <w:marTop w:val="0"/>
      <w:marBottom w:val="0"/>
      <w:divBdr>
        <w:top w:val="none" w:sz="0" w:space="0" w:color="auto"/>
        <w:left w:val="none" w:sz="0" w:space="0" w:color="auto"/>
        <w:bottom w:val="none" w:sz="0" w:space="0" w:color="auto"/>
        <w:right w:val="none" w:sz="0" w:space="0" w:color="auto"/>
      </w:divBdr>
    </w:div>
    <w:div w:id="1429347519">
      <w:bodyDiv w:val="1"/>
      <w:marLeft w:val="0"/>
      <w:marRight w:val="0"/>
      <w:marTop w:val="0"/>
      <w:marBottom w:val="0"/>
      <w:divBdr>
        <w:top w:val="none" w:sz="0" w:space="0" w:color="auto"/>
        <w:left w:val="none" w:sz="0" w:space="0" w:color="auto"/>
        <w:bottom w:val="none" w:sz="0" w:space="0" w:color="auto"/>
        <w:right w:val="none" w:sz="0" w:space="0" w:color="auto"/>
      </w:divBdr>
    </w:div>
    <w:div w:id="1430347828">
      <w:bodyDiv w:val="1"/>
      <w:marLeft w:val="0"/>
      <w:marRight w:val="0"/>
      <w:marTop w:val="0"/>
      <w:marBottom w:val="0"/>
      <w:divBdr>
        <w:top w:val="none" w:sz="0" w:space="0" w:color="auto"/>
        <w:left w:val="none" w:sz="0" w:space="0" w:color="auto"/>
        <w:bottom w:val="none" w:sz="0" w:space="0" w:color="auto"/>
        <w:right w:val="none" w:sz="0" w:space="0" w:color="auto"/>
      </w:divBdr>
    </w:div>
    <w:div w:id="1443918370">
      <w:bodyDiv w:val="1"/>
      <w:marLeft w:val="0"/>
      <w:marRight w:val="0"/>
      <w:marTop w:val="0"/>
      <w:marBottom w:val="0"/>
      <w:divBdr>
        <w:top w:val="none" w:sz="0" w:space="0" w:color="auto"/>
        <w:left w:val="none" w:sz="0" w:space="0" w:color="auto"/>
        <w:bottom w:val="none" w:sz="0" w:space="0" w:color="auto"/>
        <w:right w:val="none" w:sz="0" w:space="0" w:color="auto"/>
      </w:divBdr>
    </w:div>
    <w:div w:id="1456216949">
      <w:bodyDiv w:val="1"/>
      <w:marLeft w:val="0"/>
      <w:marRight w:val="0"/>
      <w:marTop w:val="0"/>
      <w:marBottom w:val="0"/>
      <w:divBdr>
        <w:top w:val="none" w:sz="0" w:space="0" w:color="auto"/>
        <w:left w:val="none" w:sz="0" w:space="0" w:color="auto"/>
        <w:bottom w:val="none" w:sz="0" w:space="0" w:color="auto"/>
        <w:right w:val="none" w:sz="0" w:space="0" w:color="auto"/>
      </w:divBdr>
    </w:div>
    <w:div w:id="1465000443">
      <w:bodyDiv w:val="1"/>
      <w:marLeft w:val="0"/>
      <w:marRight w:val="0"/>
      <w:marTop w:val="0"/>
      <w:marBottom w:val="0"/>
      <w:divBdr>
        <w:top w:val="none" w:sz="0" w:space="0" w:color="auto"/>
        <w:left w:val="none" w:sz="0" w:space="0" w:color="auto"/>
        <w:bottom w:val="none" w:sz="0" w:space="0" w:color="auto"/>
        <w:right w:val="none" w:sz="0" w:space="0" w:color="auto"/>
      </w:divBdr>
    </w:div>
    <w:div w:id="1471361177">
      <w:bodyDiv w:val="1"/>
      <w:marLeft w:val="0"/>
      <w:marRight w:val="0"/>
      <w:marTop w:val="0"/>
      <w:marBottom w:val="0"/>
      <w:divBdr>
        <w:top w:val="none" w:sz="0" w:space="0" w:color="auto"/>
        <w:left w:val="none" w:sz="0" w:space="0" w:color="auto"/>
        <w:bottom w:val="none" w:sz="0" w:space="0" w:color="auto"/>
        <w:right w:val="none" w:sz="0" w:space="0" w:color="auto"/>
      </w:divBdr>
    </w:div>
    <w:div w:id="1472209046">
      <w:bodyDiv w:val="1"/>
      <w:marLeft w:val="0"/>
      <w:marRight w:val="0"/>
      <w:marTop w:val="0"/>
      <w:marBottom w:val="0"/>
      <w:divBdr>
        <w:top w:val="none" w:sz="0" w:space="0" w:color="auto"/>
        <w:left w:val="none" w:sz="0" w:space="0" w:color="auto"/>
        <w:bottom w:val="none" w:sz="0" w:space="0" w:color="auto"/>
        <w:right w:val="none" w:sz="0" w:space="0" w:color="auto"/>
      </w:divBdr>
    </w:div>
    <w:div w:id="1500731218">
      <w:bodyDiv w:val="1"/>
      <w:marLeft w:val="0"/>
      <w:marRight w:val="0"/>
      <w:marTop w:val="0"/>
      <w:marBottom w:val="0"/>
      <w:divBdr>
        <w:top w:val="none" w:sz="0" w:space="0" w:color="auto"/>
        <w:left w:val="none" w:sz="0" w:space="0" w:color="auto"/>
        <w:bottom w:val="none" w:sz="0" w:space="0" w:color="auto"/>
        <w:right w:val="none" w:sz="0" w:space="0" w:color="auto"/>
      </w:divBdr>
    </w:div>
    <w:div w:id="1513304298">
      <w:bodyDiv w:val="1"/>
      <w:marLeft w:val="0"/>
      <w:marRight w:val="0"/>
      <w:marTop w:val="0"/>
      <w:marBottom w:val="0"/>
      <w:divBdr>
        <w:top w:val="none" w:sz="0" w:space="0" w:color="auto"/>
        <w:left w:val="none" w:sz="0" w:space="0" w:color="auto"/>
        <w:bottom w:val="none" w:sz="0" w:space="0" w:color="auto"/>
        <w:right w:val="none" w:sz="0" w:space="0" w:color="auto"/>
      </w:divBdr>
    </w:div>
    <w:div w:id="1516188541">
      <w:bodyDiv w:val="1"/>
      <w:marLeft w:val="0"/>
      <w:marRight w:val="0"/>
      <w:marTop w:val="0"/>
      <w:marBottom w:val="0"/>
      <w:divBdr>
        <w:top w:val="none" w:sz="0" w:space="0" w:color="auto"/>
        <w:left w:val="none" w:sz="0" w:space="0" w:color="auto"/>
        <w:bottom w:val="none" w:sz="0" w:space="0" w:color="auto"/>
        <w:right w:val="none" w:sz="0" w:space="0" w:color="auto"/>
      </w:divBdr>
    </w:div>
    <w:div w:id="1528983181">
      <w:bodyDiv w:val="1"/>
      <w:marLeft w:val="0"/>
      <w:marRight w:val="0"/>
      <w:marTop w:val="0"/>
      <w:marBottom w:val="0"/>
      <w:divBdr>
        <w:top w:val="none" w:sz="0" w:space="0" w:color="auto"/>
        <w:left w:val="none" w:sz="0" w:space="0" w:color="auto"/>
        <w:bottom w:val="none" w:sz="0" w:space="0" w:color="auto"/>
        <w:right w:val="none" w:sz="0" w:space="0" w:color="auto"/>
      </w:divBdr>
    </w:div>
    <w:div w:id="1531990808">
      <w:bodyDiv w:val="1"/>
      <w:marLeft w:val="0"/>
      <w:marRight w:val="0"/>
      <w:marTop w:val="0"/>
      <w:marBottom w:val="0"/>
      <w:divBdr>
        <w:top w:val="none" w:sz="0" w:space="0" w:color="auto"/>
        <w:left w:val="none" w:sz="0" w:space="0" w:color="auto"/>
        <w:bottom w:val="none" w:sz="0" w:space="0" w:color="auto"/>
        <w:right w:val="none" w:sz="0" w:space="0" w:color="auto"/>
      </w:divBdr>
    </w:div>
    <w:div w:id="1552308041">
      <w:bodyDiv w:val="1"/>
      <w:marLeft w:val="0"/>
      <w:marRight w:val="0"/>
      <w:marTop w:val="0"/>
      <w:marBottom w:val="0"/>
      <w:divBdr>
        <w:top w:val="none" w:sz="0" w:space="0" w:color="auto"/>
        <w:left w:val="none" w:sz="0" w:space="0" w:color="auto"/>
        <w:bottom w:val="none" w:sz="0" w:space="0" w:color="auto"/>
        <w:right w:val="none" w:sz="0" w:space="0" w:color="auto"/>
      </w:divBdr>
    </w:div>
    <w:div w:id="1559199512">
      <w:bodyDiv w:val="1"/>
      <w:marLeft w:val="0"/>
      <w:marRight w:val="0"/>
      <w:marTop w:val="0"/>
      <w:marBottom w:val="0"/>
      <w:divBdr>
        <w:top w:val="none" w:sz="0" w:space="0" w:color="auto"/>
        <w:left w:val="none" w:sz="0" w:space="0" w:color="auto"/>
        <w:bottom w:val="none" w:sz="0" w:space="0" w:color="auto"/>
        <w:right w:val="none" w:sz="0" w:space="0" w:color="auto"/>
      </w:divBdr>
    </w:div>
    <w:div w:id="1576086126">
      <w:bodyDiv w:val="1"/>
      <w:marLeft w:val="0"/>
      <w:marRight w:val="0"/>
      <w:marTop w:val="0"/>
      <w:marBottom w:val="0"/>
      <w:divBdr>
        <w:top w:val="none" w:sz="0" w:space="0" w:color="auto"/>
        <w:left w:val="none" w:sz="0" w:space="0" w:color="auto"/>
        <w:bottom w:val="none" w:sz="0" w:space="0" w:color="auto"/>
        <w:right w:val="none" w:sz="0" w:space="0" w:color="auto"/>
      </w:divBdr>
    </w:div>
    <w:div w:id="1578006593">
      <w:bodyDiv w:val="1"/>
      <w:marLeft w:val="0"/>
      <w:marRight w:val="0"/>
      <w:marTop w:val="0"/>
      <w:marBottom w:val="0"/>
      <w:divBdr>
        <w:top w:val="none" w:sz="0" w:space="0" w:color="auto"/>
        <w:left w:val="none" w:sz="0" w:space="0" w:color="auto"/>
        <w:bottom w:val="none" w:sz="0" w:space="0" w:color="auto"/>
        <w:right w:val="none" w:sz="0" w:space="0" w:color="auto"/>
      </w:divBdr>
    </w:div>
    <w:div w:id="1595936098">
      <w:bodyDiv w:val="1"/>
      <w:marLeft w:val="0"/>
      <w:marRight w:val="0"/>
      <w:marTop w:val="0"/>
      <w:marBottom w:val="0"/>
      <w:divBdr>
        <w:top w:val="none" w:sz="0" w:space="0" w:color="auto"/>
        <w:left w:val="none" w:sz="0" w:space="0" w:color="auto"/>
        <w:bottom w:val="none" w:sz="0" w:space="0" w:color="auto"/>
        <w:right w:val="none" w:sz="0" w:space="0" w:color="auto"/>
      </w:divBdr>
    </w:div>
    <w:div w:id="1599407496">
      <w:bodyDiv w:val="1"/>
      <w:marLeft w:val="0"/>
      <w:marRight w:val="0"/>
      <w:marTop w:val="0"/>
      <w:marBottom w:val="0"/>
      <w:divBdr>
        <w:top w:val="none" w:sz="0" w:space="0" w:color="auto"/>
        <w:left w:val="none" w:sz="0" w:space="0" w:color="auto"/>
        <w:bottom w:val="none" w:sz="0" w:space="0" w:color="auto"/>
        <w:right w:val="none" w:sz="0" w:space="0" w:color="auto"/>
      </w:divBdr>
    </w:div>
    <w:div w:id="1603370898">
      <w:bodyDiv w:val="1"/>
      <w:marLeft w:val="0"/>
      <w:marRight w:val="0"/>
      <w:marTop w:val="0"/>
      <w:marBottom w:val="0"/>
      <w:divBdr>
        <w:top w:val="none" w:sz="0" w:space="0" w:color="auto"/>
        <w:left w:val="none" w:sz="0" w:space="0" w:color="auto"/>
        <w:bottom w:val="none" w:sz="0" w:space="0" w:color="auto"/>
        <w:right w:val="none" w:sz="0" w:space="0" w:color="auto"/>
      </w:divBdr>
    </w:div>
    <w:div w:id="1608737067">
      <w:bodyDiv w:val="1"/>
      <w:marLeft w:val="0"/>
      <w:marRight w:val="0"/>
      <w:marTop w:val="0"/>
      <w:marBottom w:val="0"/>
      <w:divBdr>
        <w:top w:val="none" w:sz="0" w:space="0" w:color="auto"/>
        <w:left w:val="none" w:sz="0" w:space="0" w:color="auto"/>
        <w:bottom w:val="none" w:sz="0" w:space="0" w:color="auto"/>
        <w:right w:val="none" w:sz="0" w:space="0" w:color="auto"/>
      </w:divBdr>
    </w:div>
    <w:div w:id="1632396571">
      <w:bodyDiv w:val="1"/>
      <w:marLeft w:val="0"/>
      <w:marRight w:val="0"/>
      <w:marTop w:val="0"/>
      <w:marBottom w:val="0"/>
      <w:divBdr>
        <w:top w:val="none" w:sz="0" w:space="0" w:color="auto"/>
        <w:left w:val="none" w:sz="0" w:space="0" w:color="auto"/>
        <w:bottom w:val="none" w:sz="0" w:space="0" w:color="auto"/>
        <w:right w:val="none" w:sz="0" w:space="0" w:color="auto"/>
      </w:divBdr>
    </w:div>
    <w:div w:id="1639649487">
      <w:bodyDiv w:val="1"/>
      <w:marLeft w:val="0"/>
      <w:marRight w:val="0"/>
      <w:marTop w:val="0"/>
      <w:marBottom w:val="0"/>
      <w:divBdr>
        <w:top w:val="none" w:sz="0" w:space="0" w:color="auto"/>
        <w:left w:val="none" w:sz="0" w:space="0" w:color="auto"/>
        <w:bottom w:val="none" w:sz="0" w:space="0" w:color="auto"/>
        <w:right w:val="none" w:sz="0" w:space="0" w:color="auto"/>
      </w:divBdr>
    </w:div>
    <w:div w:id="1673023752">
      <w:bodyDiv w:val="1"/>
      <w:marLeft w:val="0"/>
      <w:marRight w:val="0"/>
      <w:marTop w:val="0"/>
      <w:marBottom w:val="0"/>
      <w:divBdr>
        <w:top w:val="none" w:sz="0" w:space="0" w:color="auto"/>
        <w:left w:val="none" w:sz="0" w:space="0" w:color="auto"/>
        <w:bottom w:val="none" w:sz="0" w:space="0" w:color="auto"/>
        <w:right w:val="none" w:sz="0" w:space="0" w:color="auto"/>
      </w:divBdr>
    </w:div>
    <w:div w:id="1685013952">
      <w:bodyDiv w:val="1"/>
      <w:marLeft w:val="0"/>
      <w:marRight w:val="0"/>
      <w:marTop w:val="0"/>
      <w:marBottom w:val="0"/>
      <w:divBdr>
        <w:top w:val="none" w:sz="0" w:space="0" w:color="auto"/>
        <w:left w:val="none" w:sz="0" w:space="0" w:color="auto"/>
        <w:bottom w:val="none" w:sz="0" w:space="0" w:color="auto"/>
        <w:right w:val="none" w:sz="0" w:space="0" w:color="auto"/>
      </w:divBdr>
    </w:div>
    <w:div w:id="1695498502">
      <w:bodyDiv w:val="1"/>
      <w:marLeft w:val="0"/>
      <w:marRight w:val="0"/>
      <w:marTop w:val="0"/>
      <w:marBottom w:val="0"/>
      <w:divBdr>
        <w:top w:val="none" w:sz="0" w:space="0" w:color="auto"/>
        <w:left w:val="none" w:sz="0" w:space="0" w:color="auto"/>
        <w:bottom w:val="none" w:sz="0" w:space="0" w:color="auto"/>
        <w:right w:val="none" w:sz="0" w:space="0" w:color="auto"/>
      </w:divBdr>
    </w:div>
    <w:div w:id="1703243228">
      <w:bodyDiv w:val="1"/>
      <w:marLeft w:val="0"/>
      <w:marRight w:val="0"/>
      <w:marTop w:val="0"/>
      <w:marBottom w:val="0"/>
      <w:divBdr>
        <w:top w:val="none" w:sz="0" w:space="0" w:color="auto"/>
        <w:left w:val="none" w:sz="0" w:space="0" w:color="auto"/>
        <w:bottom w:val="none" w:sz="0" w:space="0" w:color="auto"/>
        <w:right w:val="none" w:sz="0" w:space="0" w:color="auto"/>
      </w:divBdr>
    </w:div>
    <w:div w:id="1712610376">
      <w:bodyDiv w:val="1"/>
      <w:marLeft w:val="0"/>
      <w:marRight w:val="0"/>
      <w:marTop w:val="0"/>
      <w:marBottom w:val="0"/>
      <w:divBdr>
        <w:top w:val="none" w:sz="0" w:space="0" w:color="auto"/>
        <w:left w:val="none" w:sz="0" w:space="0" w:color="auto"/>
        <w:bottom w:val="none" w:sz="0" w:space="0" w:color="auto"/>
        <w:right w:val="none" w:sz="0" w:space="0" w:color="auto"/>
      </w:divBdr>
    </w:div>
    <w:div w:id="1713925055">
      <w:bodyDiv w:val="1"/>
      <w:marLeft w:val="0"/>
      <w:marRight w:val="0"/>
      <w:marTop w:val="0"/>
      <w:marBottom w:val="0"/>
      <w:divBdr>
        <w:top w:val="none" w:sz="0" w:space="0" w:color="auto"/>
        <w:left w:val="none" w:sz="0" w:space="0" w:color="auto"/>
        <w:bottom w:val="none" w:sz="0" w:space="0" w:color="auto"/>
        <w:right w:val="none" w:sz="0" w:space="0" w:color="auto"/>
      </w:divBdr>
    </w:div>
    <w:div w:id="1734115065">
      <w:bodyDiv w:val="1"/>
      <w:marLeft w:val="0"/>
      <w:marRight w:val="0"/>
      <w:marTop w:val="0"/>
      <w:marBottom w:val="0"/>
      <w:divBdr>
        <w:top w:val="none" w:sz="0" w:space="0" w:color="auto"/>
        <w:left w:val="none" w:sz="0" w:space="0" w:color="auto"/>
        <w:bottom w:val="none" w:sz="0" w:space="0" w:color="auto"/>
        <w:right w:val="none" w:sz="0" w:space="0" w:color="auto"/>
      </w:divBdr>
    </w:div>
    <w:div w:id="1748645511">
      <w:bodyDiv w:val="1"/>
      <w:marLeft w:val="0"/>
      <w:marRight w:val="0"/>
      <w:marTop w:val="0"/>
      <w:marBottom w:val="0"/>
      <w:divBdr>
        <w:top w:val="none" w:sz="0" w:space="0" w:color="auto"/>
        <w:left w:val="none" w:sz="0" w:space="0" w:color="auto"/>
        <w:bottom w:val="none" w:sz="0" w:space="0" w:color="auto"/>
        <w:right w:val="none" w:sz="0" w:space="0" w:color="auto"/>
      </w:divBdr>
    </w:div>
    <w:div w:id="1749231150">
      <w:bodyDiv w:val="1"/>
      <w:marLeft w:val="0"/>
      <w:marRight w:val="0"/>
      <w:marTop w:val="0"/>
      <w:marBottom w:val="0"/>
      <w:divBdr>
        <w:top w:val="none" w:sz="0" w:space="0" w:color="auto"/>
        <w:left w:val="none" w:sz="0" w:space="0" w:color="auto"/>
        <w:bottom w:val="none" w:sz="0" w:space="0" w:color="auto"/>
        <w:right w:val="none" w:sz="0" w:space="0" w:color="auto"/>
      </w:divBdr>
    </w:div>
    <w:div w:id="1760829201">
      <w:bodyDiv w:val="1"/>
      <w:marLeft w:val="0"/>
      <w:marRight w:val="0"/>
      <w:marTop w:val="0"/>
      <w:marBottom w:val="0"/>
      <w:divBdr>
        <w:top w:val="none" w:sz="0" w:space="0" w:color="auto"/>
        <w:left w:val="none" w:sz="0" w:space="0" w:color="auto"/>
        <w:bottom w:val="none" w:sz="0" w:space="0" w:color="auto"/>
        <w:right w:val="none" w:sz="0" w:space="0" w:color="auto"/>
      </w:divBdr>
    </w:div>
    <w:div w:id="1775436600">
      <w:bodyDiv w:val="1"/>
      <w:marLeft w:val="0"/>
      <w:marRight w:val="0"/>
      <w:marTop w:val="0"/>
      <w:marBottom w:val="0"/>
      <w:divBdr>
        <w:top w:val="none" w:sz="0" w:space="0" w:color="auto"/>
        <w:left w:val="none" w:sz="0" w:space="0" w:color="auto"/>
        <w:bottom w:val="none" w:sz="0" w:space="0" w:color="auto"/>
        <w:right w:val="none" w:sz="0" w:space="0" w:color="auto"/>
      </w:divBdr>
    </w:div>
    <w:div w:id="1808010232">
      <w:bodyDiv w:val="1"/>
      <w:marLeft w:val="0"/>
      <w:marRight w:val="0"/>
      <w:marTop w:val="0"/>
      <w:marBottom w:val="0"/>
      <w:divBdr>
        <w:top w:val="none" w:sz="0" w:space="0" w:color="auto"/>
        <w:left w:val="none" w:sz="0" w:space="0" w:color="auto"/>
        <w:bottom w:val="none" w:sz="0" w:space="0" w:color="auto"/>
        <w:right w:val="none" w:sz="0" w:space="0" w:color="auto"/>
      </w:divBdr>
    </w:div>
    <w:div w:id="1812285081">
      <w:bodyDiv w:val="1"/>
      <w:marLeft w:val="0"/>
      <w:marRight w:val="0"/>
      <w:marTop w:val="0"/>
      <w:marBottom w:val="0"/>
      <w:divBdr>
        <w:top w:val="none" w:sz="0" w:space="0" w:color="auto"/>
        <w:left w:val="none" w:sz="0" w:space="0" w:color="auto"/>
        <w:bottom w:val="none" w:sz="0" w:space="0" w:color="auto"/>
        <w:right w:val="none" w:sz="0" w:space="0" w:color="auto"/>
      </w:divBdr>
    </w:div>
    <w:div w:id="1824351579">
      <w:bodyDiv w:val="1"/>
      <w:marLeft w:val="0"/>
      <w:marRight w:val="0"/>
      <w:marTop w:val="0"/>
      <w:marBottom w:val="0"/>
      <w:divBdr>
        <w:top w:val="none" w:sz="0" w:space="0" w:color="auto"/>
        <w:left w:val="none" w:sz="0" w:space="0" w:color="auto"/>
        <w:bottom w:val="none" w:sz="0" w:space="0" w:color="auto"/>
        <w:right w:val="none" w:sz="0" w:space="0" w:color="auto"/>
      </w:divBdr>
    </w:div>
    <w:div w:id="1833644099">
      <w:bodyDiv w:val="1"/>
      <w:marLeft w:val="0"/>
      <w:marRight w:val="0"/>
      <w:marTop w:val="0"/>
      <w:marBottom w:val="0"/>
      <w:divBdr>
        <w:top w:val="none" w:sz="0" w:space="0" w:color="auto"/>
        <w:left w:val="none" w:sz="0" w:space="0" w:color="auto"/>
        <w:bottom w:val="none" w:sz="0" w:space="0" w:color="auto"/>
        <w:right w:val="none" w:sz="0" w:space="0" w:color="auto"/>
      </w:divBdr>
    </w:div>
    <w:div w:id="1833987635">
      <w:bodyDiv w:val="1"/>
      <w:marLeft w:val="0"/>
      <w:marRight w:val="0"/>
      <w:marTop w:val="0"/>
      <w:marBottom w:val="0"/>
      <w:divBdr>
        <w:top w:val="none" w:sz="0" w:space="0" w:color="auto"/>
        <w:left w:val="none" w:sz="0" w:space="0" w:color="auto"/>
        <w:bottom w:val="none" w:sz="0" w:space="0" w:color="auto"/>
        <w:right w:val="none" w:sz="0" w:space="0" w:color="auto"/>
      </w:divBdr>
    </w:div>
    <w:div w:id="1834295025">
      <w:bodyDiv w:val="1"/>
      <w:marLeft w:val="0"/>
      <w:marRight w:val="0"/>
      <w:marTop w:val="0"/>
      <w:marBottom w:val="0"/>
      <w:divBdr>
        <w:top w:val="none" w:sz="0" w:space="0" w:color="auto"/>
        <w:left w:val="none" w:sz="0" w:space="0" w:color="auto"/>
        <w:bottom w:val="none" w:sz="0" w:space="0" w:color="auto"/>
        <w:right w:val="none" w:sz="0" w:space="0" w:color="auto"/>
      </w:divBdr>
    </w:div>
    <w:div w:id="1836721849">
      <w:bodyDiv w:val="1"/>
      <w:marLeft w:val="0"/>
      <w:marRight w:val="0"/>
      <w:marTop w:val="0"/>
      <w:marBottom w:val="0"/>
      <w:divBdr>
        <w:top w:val="none" w:sz="0" w:space="0" w:color="auto"/>
        <w:left w:val="none" w:sz="0" w:space="0" w:color="auto"/>
        <w:bottom w:val="none" w:sz="0" w:space="0" w:color="auto"/>
        <w:right w:val="none" w:sz="0" w:space="0" w:color="auto"/>
      </w:divBdr>
    </w:div>
    <w:div w:id="1845512174">
      <w:bodyDiv w:val="1"/>
      <w:marLeft w:val="0"/>
      <w:marRight w:val="0"/>
      <w:marTop w:val="0"/>
      <w:marBottom w:val="0"/>
      <w:divBdr>
        <w:top w:val="none" w:sz="0" w:space="0" w:color="auto"/>
        <w:left w:val="none" w:sz="0" w:space="0" w:color="auto"/>
        <w:bottom w:val="none" w:sz="0" w:space="0" w:color="auto"/>
        <w:right w:val="none" w:sz="0" w:space="0" w:color="auto"/>
      </w:divBdr>
    </w:div>
    <w:div w:id="1854879142">
      <w:bodyDiv w:val="1"/>
      <w:marLeft w:val="0"/>
      <w:marRight w:val="0"/>
      <w:marTop w:val="0"/>
      <w:marBottom w:val="0"/>
      <w:divBdr>
        <w:top w:val="none" w:sz="0" w:space="0" w:color="auto"/>
        <w:left w:val="none" w:sz="0" w:space="0" w:color="auto"/>
        <w:bottom w:val="none" w:sz="0" w:space="0" w:color="auto"/>
        <w:right w:val="none" w:sz="0" w:space="0" w:color="auto"/>
      </w:divBdr>
    </w:div>
    <w:div w:id="1857501483">
      <w:bodyDiv w:val="1"/>
      <w:marLeft w:val="0"/>
      <w:marRight w:val="0"/>
      <w:marTop w:val="0"/>
      <w:marBottom w:val="0"/>
      <w:divBdr>
        <w:top w:val="none" w:sz="0" w:space="0" w:color="auto"/>
        <w:left w:val="none" w:sz="0" w:space="0" w:color="auto"/>
        <w:bottom w:val="none" w:sz="0" w:space="0" w:color="auto"/>
        <w:right w:val="none" w:sz="0" w:space="0" w:color="auto"/>
      </w:divBdr>
    </w:div>
    <w:div w:id="1858234072">
      <w:bodyDiv w:val="1"/>
      <w:marLeft w:val="0"/>
      <w:marRight w:val="0"/>
      <w:marTop w:val="0"/>
      <w:marBottom w:val="0"/>
      <w:divBdr>
        <w:top w:val="none" w:sz="0" w:space="0" w:color="auto"/>
        <w:left w:val="none" w:sz="0" w:space="0" w:color="auto"/>
        <w:bottom w:val="none" w:sz="0" w:space="0" w:color="auto"/>
        <w:right w:val="none" w:sz="0" w:space="0" w:color="auto"/>
      </w:divBdr>
    </w:div>
    <w:div w:id="1858420429">
      <w:bodyDiv w:val="1"/>
      <w:marLeft w:val="0"/>
      <w:marRight w:val="0"/>
      <w:marTop w:val="0"/>
      <w:marBottom w:val="0"/>
      <w:divBdr>
        <w:top w:val="none" w:sz="0" w:space="0" w:color="auto"/>
        <w:left w:val="none" w:sz="0" w:space="0" w:color="auto"/>
        <w:bottom w:val="none" w:sz="0" w:space="0" w:color="auto"/>
        <w:right w:val="none" w:sz="0" w:space="0" w:color="auto"/>
      </w:divBdr>
    </w:div>
    <w:div w:id="1887371409">
      <w:bodyDiv w:val="1"/>
      <w:marLeft w:val="0"/>
      <w:marRight w:val="0"/>
      <w:marTop w:val="0"/>
      <w:marBottom w:val="0"/>
      <w:divBdr>
        <w:top w:val="none" w:sz="0" w:space="0" w:color="auto"/>
        <w:left w:val="none" w:sz="0" w:space="0" w:color="auto"/>
        <w:bottom w:val="none" w:sz="0" w:space="0" w:color="auto"/>
        <w:right w:val="none" w:sz="0" w:space="0" w:color="auto"/>
      </w:divBdr>
    </w:div>
    <w:div w:id="1905944868">
      <w:bodyDiv w:val="1"/>
      <w:marLeft w:val="0"/>
      <w:marRight w:val="0"/>
      <w:marTop w:val="0"/>
      <w:marBottom w:val="0"/>
      <w:divBdr>
        <w:top w:val="none" w:sz="0" w:space="0" w:color="auto"/>
        <w:left w:val="none" w:sz="0" w:space="0" w:color="auto"/>
        <w:bottom w:val="none" w:sz="0" w:space="0" w:color="auto"/>
        <w:right w:val="none" w:sz="0" w:space="0" w:color="auto"/>
      </w:divBdr>
    </w:div>
    <w:div w:id="1906796706">
      <w:bodyDiv w:val="1"/>
      <w:marLeft w:val="0"/>
      <w:marRight w:val="0"/>
      <w:marTop w:val="0"/>
      <w:marBottom w:val="0"/>
      <w:divBdr>
        <w:top w:val="none" w:sz="0" w:space="0" w:color="auto"/>
        <w:left w:val="none" w:sz="0" w:space="0" w:color="auto"/>
        <w:bottom w:val="none" w:sz="0" w:space="0" w:color="auto"/>
        <w:right w:val="none" w:sz="0" w:space="0" w:color="auto"/>
      </w:divBdr>
    </w:div>
    <w:div w:id="1918394357">
      <w:bodyDiv w:val="1"/>
      <w:marLeft w:val="0"/>
      <w:marRight w:val="0"/>
      <w:marTop w:val="0"/>
      <w:marBottom w:val="0"/>
      <w:divBdr>
        <w:top w:val="none" w:sz="0" w:space="0" w:color="auto"/>
        <w:left w:val="none" w:sz="0" w:space="0" w:color="auto"/>
        <w:bottom w:val="none" w:sz="0" w:space="0" w:color="auto"/>
        <w:right w:val="none" w:sz="0" w:space="0" w:color="auto"/>
      </w:divBdr>
    </w:div>
    <w:div w:id="1930580263">
      <w:bodyDiv w:val="1"/>
      <w:marLeft w:val="0"/>
      <w:marRight w:val="0"/>
      <w:marTop w:val="0"/>
      <w:marBottom w:val="0"/>
      <w:divBdr>
        <w:top w:val="none" w:sz="0" w:space="0" w:color="auto"/>
        <w:left w:val="none" w:sz="0" w:space="0" w:color="auto"/>
        <w:bottom w:val="none" w:sz="0" w:space="0" w:color="auto"/>
        <w:right w:val="none" w:sz="0" w:space="0" w:color="auto"/>
      </w:divBdr>
    </w:div>
    <w:div w:id="1946112946">
      <w:bodyDiv w:val="1"/>
      <w:marLeft w:val="0"/>
      <w:marRight w:val="0"/>
      <w:marTop w:val="0"/>
      <w:marBottom w:val="0"/>
      <w:divBdr>
        <w:top w:val="none" w:sz="0" w:space="0" w:color="auto"/>
        <w:left w:val="none" w:sz="0" w:space="0" w:color="auto"/>
        <w:bottom w:val="none" w:sz="0" w:space="0" w:color="auto"/>
        <w:right w:val="none" w:sz="0" w:space="0" w:color="auto"/>
      </w:divBdr>
    </w:div>
    <w:div w:id="1948804127">
      <w:bodyDiv w:val="1"/>
      <w:marLeft w:val="0"/>
      <w:marRight w:val="0"/>
      <w:marTop w:val="0"/>
      <w:marBottom w:val="0"/>
      <w:divBdr>
        <w:top w:val="none" w:sz="0" w:space="0" w:color="auto"/>
        <w:left w:val="none" w:sz="0" w:space="0" w:color="auto"/>
        <w:bottom w:val="none" w:sz="0" w:space="0" w:color="auto"/>
        <w:right w:val="none" w:sz="0" w:space="0" w:color="auto"/>
      </w:divBdr>
    </w:div>
    <w:div w:id="1953635367">
      <w:bodyDiv w:val="1"/>
      <w:marLeft w:val="0"/>
      <w:marRight w:val="0"/>
      <w:marTop w:val="0"/>
      <w:marBottom w:val="0"/>
      <w:divBdr>
        <w:top w:val="none" w:sz="0" w:space="0" w:color="auto"/>
        <w:left w:val="none" w:sz="0" w:space="0" w:color="auto"/>
        <w:bottom w:val="none" w:sz="0" w:space="0" w:color="auto"/>
        <w:right w:val="none" w:sz="0" w:space="0" w:color="auto"/>
      </w:divBdr>
    </w:div>
    <w:div w:id="1976524766">
      <w:bodyDiv w:val="1"/>
      <w:marLeft w:val="0"/>
      <w:marRight w:val="0"/>
      <w:marTop w:val="0"/>
      <w:marBottom w:val="0"/>
      <w:divBdr>
        <w:top w:val="none" w:sz="0" w:space="0" w:color="auto"/>
        <w:left w:val="none" w:sz="0" w:space="0" w:color="auto"/>
        <w:bottom w:val="none" w:sz="0" w:space="0" w:color="auto"/>
        <w:right w:val="none" w:sz="0" w:space="0" w:color="auto"/>
      </w:divBdr>
    </w:div>
    <w:div w:id="1996060923">
      <w:bodyDiv w:val="1"/>
      <w:marLeft w:val="0"/>
      <w:marRight w:val="0"/>
      <w:marTop w:val="0"/>
      <w:marBottom w:val="0"/>
      <w:divBdr>
        <w:top w:val="none" w:sz="0" w:space="0" w:color="auto"/>
        <w:left w:val="none" w:sz="0" w:space="0" w:color="auto"/>
        <w:bottom w:val="none" w:sz="0" w:space="0" w:color="auto"/>
        <w:right w:val="none" w:sz="0" w:space="0" w:color="auto"/>
      </w:divBdr>
    </w:div>
    <w:div w:id="2009481462">
      <w:bodyDiv w:val="1"/>
      <w:marLeft w:val="0"/>
      <w:marRight w:val="0"/>
      <w:marTop w:val="0"/>
      <w:marBottom w:val="0"/>
      <w:divBdr>
        <w:top w:val="none" w:sz="0" w:space="0" w:color="auto"/>
        <w:left w:val="none" w:sz="0" w:space="0" w:color="auto"/>
        <w:bottom w:val="none" w:sz="0" w:space="0" w:color="auto"/>
        <w:right w:val="none" w:sz="0" w:space="0" w:color="auto"/>
      </w:divBdr>
    </w:div>
    <w:div w:id="2017657218">
      <w:bodyDiv w:val="1"/>
      <w:marLeft w:val="0"/>
      <w:marRight w:val="0"/>
      <w:marTop w:val="0"/>
      <w:marBottom w:val="0"/>
      <w:divBdr>
        <w:top w:val="none" w:sz="0" w:space="0" w:color="auto"/>
        <w:left w:val="none" w:sz="0" w:space="0" w:color="auto"/>
        <w:bottom w:val="none" w:sz="0" w:space="0" w:color="auto"/>
        <w:right w:val="none" w:sz="0" w:space="0" w:color="auto"/>
      </w:divBdr>
    </w:div>
    <w:div w:id="2022005876">
      <w:bodyDiv w:val="1"/>
      <w:marLeft w:val="0"/>
      <w:marRight w:val="0"/>
      <w:marTop w:val="0"/>
      <w:marBottom w:val="0"/>
      <w:divBdr>
        <w:top w:val="none" w:sz="0" w:space="0" w:color="auto"/>
        <w:left w:val="none" w:sz="0" w:space="0" w:color="auto"/>
        <w:bottom w:val="none" w:sz="0" w:space="0" w:color="auto"/>
        <w:right w:val="none" w:sz="0" w:space="0" w:color="auto"/>
      </w:divBdr>
    </w:div>
    <w:div w:id="2032149957">
      <w:bodyDiv w:val="1"/>
      <w:marLeft w:val="0"/>
      <w:marRight w:val="0"/>
      <w:marTop w:val="0"/>
      <w:marBottom w:val="0"/>
      <w:divBdr>
        <w:top w:val="none" w:sz="0" w:space="0" w:color="auto"/>
        <w:left w:val="none" w:sz="0" w:space="0" w:color="auto"/>
        <w:bottom w:val="none" w:sz="0" w:space="0" w:color="auto"/>
        <w:right w:val="none" w:sz="0" w:space="0" w:color="auto"/>
      </w:divBdr>
    </w:div>
    <w:div w:id="2048291237">
      <w:bodyDiv w:val="1"/>
      <w:marLeft w:val="0"/>
      <w:marRight w:val="0"/>
      <w:marTop w:val="0"/>
      <w:marBottom w:val="0"/>
      <w:divBdr>
        <w:top w:val="none" w:sz="0" w:space="0" w:color="auto"/>
        <w:left w:val="none" w:sz="0" w:space="0" w:color="auto"/>
        <w:bottom w:val="none" w:sz="0" w:space="0" w:color="auto"/>
        <w:right w:val="none" w:sz="0" w:space="0" w:color="auto"/>
      </w:divBdr>
    </w:div>
    <w:div w:id="2048987645">
      <w:bodyDiv w:val="1"/>
      <w:marLeft w:val="0"/>
      <w:marRight w:val="0"/>
      <w:marTop w:val="0"/>
      <w:marBottom w:val="0"/>
      <w:divBdr>
        <w:top w:val="none" w:sz="0" w:space="0" w:color="auto"/>
        <w:left w:val="none" w:sz="0" w:space="0" w:color="auto"/>
        <w:bottom w:val="none" w:sz="0" w:space="0" w:color="auto"/>
        <w:right w:val="none" w:sz="0" w:space="0" w:color="auto"/>
      </w:divBdr>
    </w:div>
    <w:div w:id="2053339724">
      <w:bodyDiv w:val="1"/>
      <w:marLeft w:val="0"/>
      <w:marRight w:val="0"/>
      <w:marTop w:val="0"/>
      <w:marBottom w:val="0"/>
      <w:divBdr>
        <w:top w:val="none" w:sz="0" w:space="0" w:color="auto"/>
        <w:left w:val="none" w:sz="0" w:space="0" w:color="auto"/>
        <w:bottom w:val="none" w:sz="0" w:space="0" w:color="auto"/>
        <w:right w:val="none" w:sz="0" w:space="0" w:color="auto"/>
      </w:divBdr>
    </w:div>
    <w:div w:id="2060208501">
      <w:bodyDiv w:val="1"/>
      <w:marLeft w:val="0"/>
      <w:marRight w:val="0"/>
      <w:marTop w:val="0"/>
      <w:marBottom w:val="0"/>
      <w:divBdr>
        <w:top w:val="none" w:sz="0" w:space="0" w:color="auto"/>
        <w:left w:val="none" w:sz="0" w:space="0" w:color="auto"/>
        <w:bottom w:val="none" w:sz="0" w:space="0" w:color="auto"/>
        <w:right w:val="none" w:sz="0" w:space="0" w:color="auto"/>
      </w:divBdr>
    </w:div>
    <w:div w:id="2072269086">
      <w:bodyDiv w:val="1"/>
      <w:marLeft w:val="0"/>
      <w:marRight w:val="0"/>
      <w:marTop w:val="0"/>
      <w:marBottom w:val="0"/>
      <w:divBdr>
        <w:top w:val="none" w:sz="0" w:space="0" w:color="auto"/>
        <w:left w:val="none" w:sz="0" w:space="0" w:color="auto"/>
        <w:bottom w:val="none" w:sz="0" w:space="0" w:color="auto"/>
        <w:right w:val="none" w:sz="0" w:space="0" w:color="auto"/>
      </w:divBdr>
    </w:div>
    <w:div w:id="2072462851">
      <w:bodyDiv w:val="1"/>
      <w:marLeft w:val="0"/>
      <w:marRight w:val="0"/>
      <w:marTop w:val="0"/>
      <w:marBottom w:val="0"/>
      <w:divBdr>
        <w:top w:val="none" w:sz="0" w:space="0" w:color="auto"/>
        <w:left w:val="none" w:sz="0" w:space="0" w:color="auto"/>
        <w:bottom w:val="none" w:sz="0" w:space="0" w:color="auto"/>
        <w:right w:val="none" w:sz="0" w:space="0" w:color="auto"/>
      </w:divBdr>
    </w:div>
    <w:div w:id="2079669106">
      <w:bodyDiv w:val="1"/>
      <w:marLeft w:val="0"/>
      <w:marRight w:val="0"/>
      <w:marTop w:val="0"/>
      <w:marBottom w:val="0"/>
      <w:divBdr>
        <w:top w:val="none" w:sz="0" w:space="0" w:color="auto"/>
        <w:left w:val="none" w:sz="0" w:space="0" w:color="auto"/>
        <w:bottom w:val="none" w:sz="0" w:space="0" w:color="auto"/>
        <w:right w:val="none" w:sz="0" w:space="0" w:color="auto"/>
      </w:divBdr>
    </w:div>
    <w:div w:id="2098285011">
      <w:bodyDiv w:val="1"/>
      <w:marLeft w:val="0"/>
      <w:marRight w:val="0"/>
      <w:marTop w:val="0"/>
      <w:marBottom w:val="0"/>
      <w:divBdr>
        <w:top w:val="none" w:sz="0" w:space="0" w:color="auto"/>
        <w:left w:val="none" w:sz="0" w:space="0" w:color="auto"/>
        <w:bottom w:val="none" w:sz="0" w:space="0" w:color="auto"/>
        <w:right w:val="none" w:sz="0" w:space="0" w:color="auto"/>
      </w:divBdr>
    </w:div>
    <w:div w:id="2100326739">
      <w:bodyDiv w:val="1"/>
      <w:marLeft w:val="0"/>
      <w:marRight w:val="0"/>
      <w:marTop w:val="0"/>
      <w:marBottom w:val="0"/>
      <w:divBdr>
        <w:top w:val="none" w:sz="0" w:space="0" w:color="auto"/>
        <w:left w:val="none" w:sz="0" w:space="0" w:color="auto"/>
        <w:bottom w:val="none" w:sz="0" w:space="0" w:color="auto"/>
        <w:right w:val="none" w:sz="0" w:space="0" w:color="auto"/>
      </w:divBdr>
    </w:div>
    <w:div w:id="2103529918">
      <w:bodyDiv w:val="1"/>
      <w:marLeft w:val="0"/>
      <w:marRight w:val="0"/>
      <w:marTop w:val="0"/>
      <w:marBottom w:val="0"/>
      <w:divBdr>
        <w:top w:val="none" w:sz="0" w:space="0" w:color="auto"/>
        <w:left w:val="none" w:sz="0" w:space="0" w:color="auto"/>
        <w:bottom w:val="none" w:sz="0" w:space="0" w:color="auto"/>
        <w:right w:val="none" w:sz="0" w:space="0" w:color="auto"/>
      </w:divBdr>
    </w:div>
    <w:div w:id="2104763320">
      <w:bodyDiv w:val="1"/>
      <w:marLeft w:val="0"/>
      <w:marRight w:val="0"/>
      <w:marTop w:val="0"/>
      <w:marBottom w:val="0"/>
      <w:divBdr>
        <w:top w:val="none" w:sz="0" w:space="0" w:color="auto"/>
        <w:left w:val="none" w:sz="0" w:space="0" w:color="auto"/>
        <w:bottom w:val="none" w:sz="0" w:space="0" w:color="auto"/>
        <w:right w:val="none" w:sz="0" w:space="0" w:color="auto"/>
      </w:divBdr>
    </w:div>
    <w:div w:id="2111586973">
      <w:bodyDiv w:val="1"/>
      <w:marLeft w:val="0"/>
      <w:marRight w:val="0"/>
      <w:marTop w:val="0"/>
      <w:marBottom w:val="0"/>
      <w:divBdr>
        <w:top w:val="none" w:sz="0" w:space="0" w:color="auto"/>
        <w:left w:val="none" w:sz="0" w:space="0" w:color="auto"/>
        <w:bottom w:val="none" w:sz="0" w:space="0" w:color="auto"/>
        <w:right w:val="none" w:sz="0" w:space="0" w:color="auto"/>
      </w:divBdr>
    </w:div>
    <w:div w:id="2115321365">
      <w:bodyDiv w:val="1"/>
      <w:marLeft w:val="0"/>
      <w:marRight w:val="0"/>
      <w:marTop w:val="0"/>
      <w:marBottom w:val="0"/>
      <w:divBdr>
        <w:top w:val="none" w:sz="0" w:space="0" w:color="auto"/>
        <w:left w:val="none" w:sz="0" w:space="0" w:color="auto"/>
        <w:bottom w:val="none" w:sz="0" w:space="0" w:color="auto"/>
        <w:right w:val="none" w:sz="0" w:space="0" w:color="auto"/>
      </w:divBdr>
    </w:div>
    <w:div w:id="2121558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package" Target="embeddings/Microsoft_Excel_Worksheet3.xlsx"/><Relationship Id="rId34" Type="http://schemas.openxmlformats.org/officeDocument/2006/relationships/image" Target="media/image14.emf"/><Relationship Id="rId42" Type="http://schemas.openxmlformats.org/officeDocument/2006/relationships/image" Target="media/image18.emf"/><Relationship Id="rId47" Type="http://schemas.openxmlformats.org/officeDocument/2006/relationships/package" Target="embeddings/Microsoft_Excel_Worksheet16.xlsx"/><Relationship Id="rId50" Type="http://schemas.openxmlformats.org/officeDocument/2006/relationships/package" Target="embeddings/Microsoft_Excel_Worksheet17.xlsx"/><Relationship Id="rId55" Type="http://schemas.openxmlformats.org/officeDocument/2006/relationships/image" Target="media/image24.emf"/><Relationship Id="rId63" Type="http://schemas.openxmlformats.org/officeDocument/2006/relationships/footer" Target="footer7.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package" Target="embeddings/Microsoft_Excel_Worksheet7.xlsx"/><Relationship Id="rId11" Type="http://schemas.openxmlformats.org/officeDocument/2006/relationships/image" Target="media/image3.emf"/><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package" Target="embeddings/Microsoft_Excel_Worksheet11.xlsx"/><Relationship Id="rId40" Type="http://schemas.openxmlformats.org/officeDocument/2006/relationships/image" Target="media/image17.emf"/><Relationship Id="rId45" Type="http://schemas.openxmlformats.org/officeDocument/2006/relationships/package" Target="embeddings/Microsoft_Excel_Worksheet15.xlsx"/><Relationship Id="rId53" Type="http://schemas.openxmlformats.org/officeDocument/2006/relationships/image" Target="media/image23.emf"/><Relationship Id="rId58" Type="http://schemas.openxmlformats.org/officeDocument/2006/relationships/package" Target="embeddings/Microsoft_Excel_Worksheet21.xlsx"/><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6.emf"/><Relationship Id="rId19" Type="http://schemas.openxmlformats.org/officeDocument/2006/relationships/package" Target="embeddings/Microsoft_Excel_Worksheet2.xls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Microsoft_Excel_Worksheet6.xlsx"/><Relationship Id="rId30" Type="http://schemas.openxmlformats.org/officeDocument/2006/relationships/image" Target="media/image12.emf"/><Relationship Id="rId35" Type="http://schemas.openxmlformats.org/officeDocument/2006/relationships/package" Target="embeddings/Microsoft_Excel_Worksheet10.xlsx"/><Relationship Id="rId43" Type="http://schemas.openxmlformats.org/officeDocument/2006/relationships/package" Target="embeddings/Microsoft_Excel_Worksheet14.xlsx"/><Relationship Id="rId48" Type="http://schemas.openxmlformats.org/officeDocument/2006/relationships/footer" Target="footer4.xml"/><Relationship Id="rId56" Type="http://schemas.openxmlformats.org/officeDocument/2006/relationships/package" Target="embeddings/Microsoft_Excel_Worksheet20.xlsx"/><Relationship Id="rId64" Type="http://schemas.openxmlformats.org/officeDocument/2006/relationships/footer" Target="footer8.xml"/><Relationship Id="rId8" Type="http://schemas.openxmlformats.org/officeDocument/2006/relationships/image" Target="media/image1.png"/><Relationship Id="rId51" Type="http://schemas.openxmlformats.org/officeDocument/2006/relationships/image" Target="media/image22.emf"/><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package" Target="embeddings/Microsoft_Excel_Worksheet1.xlsx"/><Relationship Id="rId25" Type="http://schemas.openxmlformats.org/officeDocument/2006/relationships/package" Target="embeddings/Microsoft_Excel_Worksheet5.xlsx"/><Relationship Id="rId33" Type="http://schemas.openxmlformats.org/officeDocument/2006/relationships/package" Target="embeddings/Microsoft_Excel_Worksheet9.xlsx"/><Relationship Id="rId38" Type="http://schemas.openxmlformats.org/officeDocument/2006/relationships/image" Target="media/image16.emf"/><Relationship Id="rId46" Type="http://schemas.openxmlformats.org/officeDocument/2006/relationships/image" Target="media/image20.emf"/><Relationship Id="rId59" Type="http://schemas.openxmlformats.org/officeDocument/2006/relationships/footer" Target="footer5.xml"/><Relationship Id="rId20" Type="http://schemas.openxmlformats.org/officeDocument/2006/relationships/image" Target="media/image7.emf"/><Relationship Id="rId41" Type="http://schemas.openxmlformats.org/officeDocument/2006/relationships/package" Target="embeddings/Microsoft_Excel_Worksheet13.xlsx"/><Relationship Id="rId54" Type="http://schemas.openxmlformats.org/officeDocument/2006/relationships/package" Target="embeddings/Microsoft_Excel_Worksheet19.xlsx"/><Relationship Id="rId62" Type="http://schemas.openxmlformats.org/officeDocument/2006/relationships/package" Target="embeddings/Microsoft_Excel_Worksheet22.xlsx"/><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Excel_Worksheet.xlsx"/><Relationship Id="rId23" Type="http://schemas.openxmlformats.org/officeDocument/2006/relationships/package" Target="embeddings/Microsoft_Excel_Worksheet4.xlsx"/><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image" Target="media/image21.emf"/><Relationship Id="rId57" Type="http://schemas.openxmlformats.org/officeDocument/2006/relationships/image" Target="media/image25.emf"/><Relationship Id="rId10" Type="http://schemas.openxmlformats.org/officeDocument/2006/relationships/footer" Target="footer2.xml"/><Relationship Id="rId31" Type="http://schemas.openxmlformats.org/officeDocument/2006/relationships/package" Target="embeddings/Microsoft_Excel_Worksheet8.xlsx"/><Relationship Id="rId44" Type="http://schemas.openxmlformats.org/officeDocument/2006/relationships/image" Target="media/image19.emf"/><Relationship Id="rId52" Type="http://schemas.openxmlformats.org/officeDocument/2006/relationships/package" Target="embeddings/Microsoft_Excel_Worksheet18.xlsx"/><Relationship Id="rId60" Type="http://schemas.openxmlformats.org/officeDocument/2006/relationships/footer" Target="footer6.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6.emf"/><Relationship Id="rId39" Type="http://schemas.openxmlformats.org/officeDocument/2006/relationships/package" Target="embeddings/Microsoft_Excel_Worksheet12.xlsx"/></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_rels/footer4.xml.rels><?xml version="1.0" encoding="UTF-8" standalone="yes"?>
<Relationships xmlns="http://schemas.openxmlformats.org/package/2006/relationships"><Relationship Id="rId1" Type="http://schemas.openxmlformats.org/officeDocument/2006/relationships/image" Target="media/image2.jpeg"/></Relationships>
</file>

<file path=word/_rels/footer5.xml.rels><?xml version="1.0" encoding="UTF-8" standalone="yes"?>
<Relationships xmlns="http://schemas.openxmlformats.org/package/2006/relationships"><Relationship Id="rId1" Type="http://schemas.openxmlformats.org/officeDocument/2006/relationships/image" Target="media/image2.jpeg"/></Relationships>
</file>

<file path=word/_rels/footer6.xml.rels><?xml version="1.0" encoding="UTF-8" standalone="yes"?>
<Relationships xmlns="http://schemas.openxmlformats.org/package/2006/relationships"><Relationship Id="rId1" Type="http://schemas.openxmlformats.org/officeDocument/2006/relationships/image" Target="media/image2.jpeg"/></Relationships>
</file>

<file path=word/_rels/footer8.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F24111-72BE-4F13-BCE2-396E8B91D1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502</TotalTime>
  <Pages>67</Pages>
  <Words>11646</Words>
  <Characters>64053</Characters>
  <Application>Microsoft Office Word</Application>
  <DocSecurity>0</DocSecurity>
  <Lines>533</Lines>
  <Paragraphs>151</Paragraphs>
  <ScaleCrop>false</ScaleCrop>
  <HeadingPairs>
    <vt:vector size="2" baseType="variant">
      <vt:variant>
        <vt:lpstr>Título</vt:lpstr>
      </vt:variant>
      <vt:variant>
        <vt:i4>1</vt:i4>
      </vt:variant>
    </vt:vector>
  </HeadingPairs>
  <TitlesOfParts>
    <vt:vector size="1" baseType="lpstr">
      <vt:lpstr>PLAN OPERATIVO ANUAL                                                                                            2023</vt:lpstr>
    </vt:vector>
  </TitlesOfParts>
  <Company>INSTITUTO GUATEMALTECO DE MIGRACIÓN</Company>
  <LinksUpToDate>false</LinksUpToDate>
  <CharactersWithSpaces>75548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OPERATIVO ANUAL                                                                                            2023</dc:title>
  <dc:creator>Anabella Osorio</dc:creator>
  <cp:lastModifiedBy>Edgar Leonel Leal Bolaños</cp:lastModifiedBy>
  <cp:revision>24</cp:revision>
  <cp:lastPrinted>2024-07-03T16:39:00Z</cp:lastPrinted>
  <dcterms:created xsi:type="dcterms:W3CDTF">2024-04-22T23:17:00Z</dcterms:created>
  <dcterms:modified xsi:type="dcterms:W3CDTF">2024-07-03T16:39:00Z</dcterms:modified>
</cp:coreProperties>
</file>