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B507" w14:textId="77777777" w:rsidR="00F2308D" w:rsidRDefault="00F2308D" w:rsidP="000F3A8C">
      <w:r>
        <w:separator/>
      </w:r>
    </w:p>
  </w:endnote>
  <w:endnote w:type="continuationSeparator" w:id="0">
    <w:p w14:paraId="00669405" w14:textId="77777777" w:rsidR="00F2308D" w:rsidRDefault="00F2308D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2E65" w14:textId="77777777" w:rsidR="00F2308D" w:rsidRDefault="00F2308D" w:rsidP="000F3A8C">
      <w:r>
        <w:separator/>
      </w:r>
    </w:p>
  </w:footnote>
  <w:footnote w:type="continuationSeparator" w:id="0">
    <w:p w14:paraId="1401F4EF" w14:textId="77777777" w:rsidR="00F2308D" w:rsidRDefault="00F2308D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34EC74B0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754AEB">
      <w:rPr>
        <w:rFonts w:ascii="Arial" w:hAnsi="Arial" w:cs="Arial"/>
        <w:b/>
        <w:color w:val="17365D" w:themeColor="text2" w:themeShade="BF"/>
        <w:lang w:val="es-GT"/>
      </w:rPr>
      <w:t>Lic. Alvaro Lemus</w:t>
    </w:r>
  </w:p>
  <w:p w14:paraId="790C68B3" w14:textId="6838C9EC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754AEB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4922AF">
      <w:rPr>
        <w:rFonts w:ascii="Arial" w:hAnsi="Arial" w:cs="Arial"/>
        <w:b/>
        <w:color w:val="17365D" w:themeColor="text2" w:themeShade="BF"/>
        <w:lang w:val="es-GT"/>
      </w:rPr>
      <w:t>0</w:t>
    </w:r>
    <w:r w:rsidR="00754AEB">
      <w:rPr>
        <w:rFonts w:ascii="Arial" w:hAnsi="Arial" w:cs="Arial"/>
        <w:b/>
        <w:color w:val="17365D" w:themeColor="text2" w:themeShade="BF"/>
        <w:lang w:val="es-GT"/>
      </w:rPr>
      <w:t>9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4922AF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754AEB"/>
    <w:rsid w:val="008319E8"/>
    <w:rsid w:val="008524AD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F13913"/>
    <w:rsid w:val="00F2308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17</cp:revision>
  <cp:lastPrinted>2023-10-04T13:44:00Z</cp:lastPrinted>
  <dcterms:created xsi:type="dcterms:W3CDTF">2021-06-14T14:05:00Z</dcterms:created>
  <dcterms:modified xsi:type="dcterms:W3CDTF">2023-10-04T13:46:00Z</dcterms:modified>
</cp:coreProperties>
</file>