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14:paraId="72E8AA76"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14:paraId="62E05E0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14:paraId="5484722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14:paraId="781B6DA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14:paraId="4F4A575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14:paraId="72057CF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del Procedimiento para la Protección, Determinación y Reconocimiento del Estatuto de Refugiado en el Estado de Guatemala, publicado en el Diario </w:t>
      </w:r>
      <w:r w:rsidRPr="004200D9">
        <w:rPr>
          <w:rFonts w:ascii="Arial" w:hAnsi="Arial" w:cs="Arial"/>
          <w:b w:val="0"/>
          <w:i/>
          <w:color w:val="323E4F" w:themeColor="text2" w:themeShade="BF"/>
          <w:sz w:val="24"/>
          <w:szCs w:val="24"/>
          <w:lang w:val="es-ES"/>
        </w:rPr>
        <w:lastRenderedPageBreak/>
        <w:t>de Centroamérica el día 21 de marzo de 2019, y entró en vigencia el 20 de abril de 2019</w:t>
      </w:r>
    </w:p>
    <w:p w14:paraId="57972FA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14:paraId="5E0CB8B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14:paraId="29173F84"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14:paraId="7BEC682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3DF5AD0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Orgánico Interno del Instituto Guatemalteco de Migración, publicado en el Diario de </w:t>
      </w:r>
      <w:r w:rsidRPr="004200D9">
        <w:rPr>
          <w:rFonts w:ascii="Arial" w:hAnsi="Arial" w:cs="Arial"/>
          <w:b w:val="0"/>
          <w:i/>
          <w:color w:val="323E4F" w:themeColor="text2" w:themeShade="BF"/>
          <w:sz w:val="24"/>
          <w:szCs w:val="24"/>
          <w:lang w:val="es-ES"/>
        </w:rPr>
        <w:lastRenderedPageBreak/>
        <w:t>Centroamérica el día 17 de enero de 2020, y entró en vigencia el 25 de enero de 2020.</w:t>
      </w:r>
    </w:p>
    <w:p w14:paraId="14FBBE1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18B9067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14:paraId="0D3A22AE" w14:textId="6D0FD143" w:rsid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0AE9D2CA" w14:textId="06117766" w:rsidR="007C60E4" w:rsidRDefault="007C60E4" w:rsidP="007C60E4">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Pr>
          <w:rFonts w:ascii="Arial" w:hAnsi="Arial" w:cs="Arial"/>
          <w:i/>
          <w:color w:val="323E4F" w:themeColor="text2" w:themeShade="BF"/>
          <w:sz w:val="24"/>
          <w:szCs w:val="24"/>
          <w:lang w:val="es-ES"/>
        </w:rPr>
        <w:t>Acuerdo de Autoridad Migratoria Nacional No. 0</w:t>
      </w:r>
      <w:r w:rsidR="00F10B1A">
        <w:rPr>
          <w:rFonts w:ascii="Arial" w:hAnsi="Arial" w:cs="Arial"/>
          <w:i/>
          <w:color w:val="323E4F" w:themeColor="text2" w:themeShade="BF"/>
          <w:sz w:val="24"/>
          <w:szCs w:val="24"/>
          <w:lang w:val="es-ES"/>
        </w:rPr>
        <w:t>5</w:t>
      </w:r>
      <w:r>
        <w:rPr>
          <w:rFonts w:ascii="Arial" w:hAnsi="Arial" w:cs="Arial"/>
          <w:i/>
          <w:color w:val="323E4F" w:themeColor="text2" w:themeShade="BF"/>
          <w:sz w:val="24"/>
          <w:szCs w:val="24"/>
          <w:lang w:val="es-ES"/>
        </w:rPr>
        <w:t xml:space="preserve">-2021 </w:t>
      </w:r>
      <w:r>
        <w:rPr>
          <w:rFonts w:ascii="Arial" w:hAnsi="Arial" w:cs="Arial"/>
          <w:b w:val="0"/>
          <w:bCs w:val="0"/>
          <w:i/>
          <w:color w:val="323E4F" w:themeColor="text2" w:themeShade="BF"/>
          <w:sz w:val="24"/>
          <w:szCs w:val="24"/>
          <w:lang w:val="es-ES"/>
        </w:rPr>
        <w:t xml:space="preserve">mediante el cual la Autoridad Migratoria Nacional aprueba </w:t>
      </w:r>
      <w:r w:rsidR="00F10B1A">
        <w:rPr>
          <w:rFonts w:ascii="Arial" w:hAnsi="Arial" w:cs="Arial"/>
          <w:b w:val="0"/>
          <w:bCs w:val="0"/>
          <w:i/>
          <w:color w:val="323E4F" w:themeColor="text2" w:themeShade="BF"/>
          <w:sz w:val="24"/>
          <w:szCs w:val="24"/>
          <w:lang w:val="es-ES"/>
        </w:rPr>
        <w:t>reformas al Reglamento de Visas Guatemaltecas</w:t>
      </w:r>
      <w:r>
        <w:rPr>
          <w:rFonts w:ascii="Arial" w:hAnsi="Arial" w:cs="Arial"/>
          <w:b w:val="0"/>
          <w:bCs w:val="0"/>
          <w:i/>
          <w:color w:val="323E4F" w:themeColor="text2" w:themeShade="BF"/>
          <w:sz w:val="24"/>
          <w:szCs w:val="24"/>
          <w:lang w:val="es-ES"/>
        </w:rPr>
        <w:t xml:space="preserve">, publicado en el </w:t>
      </w:r>
      <w:r w:rsidRPr="004200D9">
        <w:rPr>
          <w:rFonts w:ascii="Arial" w:hAnsi="Arial" w:cs="Arial"/>
          <w:b w:val="0"/>
          <w:i/>
          <w:color w:val="323E4F" w:themeColor="text2" w:themeShade="BF"/>
          <w:sz w:val="24"/>
          <w:szCs w:val="24"/>
          <w:lang w:val="es-ES"/>
        </w:rPr>
        <w:t xml:space="preserve">Diario de Centroamérica el día </w:t>
      </w:r>
      <w:r>
        <w:rPr>
          <w:rFonts w:ascii="Arial" w:hAnsi="Arial" w:cs="Arial"/>
          <w:b w:val="0"/>
          <w:i/>
          <w:color w:val="323E4F" w:themeColor="text2" w:themeShade="BF"/>
          <w:sz w:val="24"/>
          <w:szCs w:val="24"/>
          <w:lang w:val="es-ES"/>
        </w:rPr>
        <w:t>20 de diciembre de 2021</w:t>
      </w:r>
      <w:r w:rsidR="00F10B1A">
        <w:rPr>
          <w:rFonts w:ascii="Arial" w:hAnsi="Arial" w:cs="Arial"/>
          <w:b w:val="0"/>
          <w:i/>
          <w:color w:val="323E4F" w:themeColor="text2" w:themeShade="BF"/>
          <w:sz w:val="24"/>
          <w:szCs w:val="24"/>
          <w:lang w:val="es-ES"/>
        </w:rPr>
        <w:t>.</w:t>
      </w:r>
    </w:p>
    <w:p w14:paraId="12DBFAC4" w14:textId="55710DB4" w:rsidR="007C60E4" w:rsidRPr="00F10B1A" w:rsidRDefault="007C60E4" w:rsidP="007C60E4">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10B1A">
        <w:rPr>
          <w:rFonts w:ascii="Arial" w:hAnsi="Arial" w:cs="Arial"/>
          <w:i/>
          <w:color w:val="323E4F" w:themeColor="text2" w:themeShade="BF"/>
          <w:sz w:val="24"/>
          <w:szCs w:val="24"/>
          <w:lang w:val="es-ES"/>
        </w:rPr>
        <w:t>Acuerdo de Autoridad Migratoria Nacional No. 06-2021,</w:t>
      </w:r>
      <w:r w:rsidRPr="00F10B1A">
        <w:rPr>
          <w:rFonts w:ascii="Arial" w:hAnsi="Arial" w:cs="Arial"/>
          <w:b w:val="0"/>
          <w:bCs w:val="0"/>
          <w:i/>
          <w:color w:val="323E4F" w:themeColor="text2" w:themeShade="BF"/>
          <w:sz w:val="24"/>
          <w:szCs w:val="24"/>
          <w:lang w:val="es-ES"/>
        </w:rPr>
        <w:t xml:space="preserve"> mediante el cual la Autoridad Migratoria Nacional aprueba la Disposición para la obtención de pasaporte en el Exterior, publicado en el </w:t>
      </w:r>
      <w:r w:rsidRPr="00F10B1A">
        <w:rPr>
          <w:rFonts w:ascii="Arial" w:hAnsi="Arial" w:cs="Arial"/>
          <w:b w:val="0"/>
          <w:i/>
          <w:color w:val="323E4F" w:themeColor="text2" w:themeShade="BF"/>
          <w:sz w:val="24"/>
          <w:szCs w:val="24"/>
          <w:lang w:val="es-ES"/>
        </w:rPr>
        <w:t>Diario de Centroamérica el día 20 de diciembre de 2021</w:t>
      </w:r>
      <w:r w:rsidR="00F10B1A">
        <w:rPr>
          <w:rFonts w:ascii="Arial" w:hAnsi="Arial" w:cs="Arial"/>
          <w:b w:val="0"/>
          <w:i/>
          <w:color w:val="323E4F" w:themeColor="text2" w:themeShade="BF"/>
          <w:sz w:val="24"/>
          <w:szCs w:val="24"/>
          <w:lang w:val="es-ES"/>
        </w:rPr>
        <w:t>.</w:t>
      </w:r>
    </w:p>
    <w:p w14:paraId="0A513512"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14:paraId="686DAE6E"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666C2D3" wp14:editId="5F4D0945">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14:paraId="52C9A95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14:paraId="1D71963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14:paraId="299BA2C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14:paraId="52BF8E7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14:paraId="19CA6373"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14:paraId="0455E6EE"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14:paraId="6E88FC1E" w14:textId="77777777"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14:paraId="183D0BED" w14:textId="77777777"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14:paraId="78FF54D7" w14:textId="77777777" w:rsidR="00ED5F8E" w:rsidRPr="004200D9" w:rsidRDefault="00ED5F8E">
      <w:pPr>
        <w:rPr>
          <w:color w:val="323E4F" w:themeColor="text2" w:themeShade="BF"/>
          <w:lang w:val="es-ES"/>
        </w:rPr>
      </w:pPr>
    </w:p>
    <w:sectPr w:rsidR="00ED5F8E" w:rsidRPr="004200D9" w:rsidSect="00F10B1A">
      <w:headerReference w:type="default" r:id="rId8"/>
      <w:footerReference w:type="default" r:id="rId9"/>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9CE9" w14:textId="77777777" w:rsidR="004B7927" w:rsidRDefault="004B7927" w:rsidP="00E273FA">
      <w:pPr>
        <w:spacing w:after="0" w:line="240" w:lineRule="auto"/>
      </w:pPr>
      <w:r>
        <w:separator/>
      </w:r>
    </w:p>
  </w:endnote>
  <w:endnote w:type="continuationSeparator" w:id="0">
    <w:p w14:paraId="0AF1858A" w14:textId="77777777" w:rsidR="004B7927" w:rsidRDefault="004B7927"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4DD9" w14:textId="77777777" w:rsidR="004B7927" w:rsidRDefault="004B7927" w:rsidP="00E273FA">
      <w:pPr>
        <w:spacing w:after="0" w:line="240" w:lineRule="auto"/>
      </w:pPr>
      <w:r>
        <w:separator/>
      </w:r>
    </w:p>
  </w:footnote>
  <w:footnote w:type="continuationSeparator" w:id="0">
    <w:p w14:paraId="69B07DA5" w14:textId="77777777" w:rsidR="004B7927" w:rsidRDefault="004B7927"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7C69FD17" w:rsidR="00E273FA" w:rsidRPr="00E273FA" w:rsidRDefault="00DA707E" w:rsidP="00E273FA">
    <w:pPr>
      <w:pStyle w:val="Encabezado"/>
      <w:jc w:val="center"/>
      <w:rPr>
        <w:color w:val="1F3864" w:themeColor="accent1" w:themeShade="80"/>
      </w:rPr>
    </w:pPr>
    <w:r>
      <w:rPr>
        <w:color w:val="1F3864" w:themeColor="accent1" w:themeShade="80"/>
      </w:rPr>
      <w:t>DICIEMBRE</w:t>
    </w:r>
    <w:r w:rsidR="00F72E45">
      <w:rPr>
        <w:color w:val="1F3864" w:themeColor="accent1" w:themeShade="80"/>
      </w:rPr>
      <w:t xml:space="preserve"> 2021</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52E59"/>
    <w:rsid w:val="0013522D"/>
    <w:rsid w:val="0019133D"/>
    <w:rsid w:val="00197E8D"/>
    <w:rsid w:val="001C1299"/>
    <w:rsid w:val="0020447A"/>
    <w:rsid w:val="00236820"/>
    <w:rsid w:val="0028089D"/>
    <w:rsid w:val="003B791C"/>
    <w:rsid w:val="003F69BF"/>
    <w:rsid w:val="003F7707"/>
    <w:rsid w:val="004048C8"/>
    <w:rsid w:val="004200D9"/>
    <w:rsid w:val="004B7927"/>
    <w:rsid w:val="005A4D8C"/>
    <w:rsid w:val="006055D0"/>
    <w:rsid w:val="006617B0"/>
    <w:rsid w:val="006B6EA0"/>
    <w:rsid w:val="007C60E4"/>
    <w:rsid w:val="0081243D"/>
    <w:rsid w:val="008B3F3A"/>
    <w:rsid w:val="008C7DE7"/>
    <w:rsid w:val="008E28A3"/>
    <w:rsid w:val="00910ED1"/>
    <w:rsid w:val="009302B0"/>
    <w:rsid w:val="009D6D5F"/>
    <w:rsid w:val="00A049D3"/>
    <w:rsid w:val="00A36C92"/>
    <w:rsid w:val="00A82E13"/>
    <w:rsid w:val="00AD3F78"/>
    <w:rsid w:val="00B365CA"/>
    <w:rsid w:val="00B475B6"/>
    <w:rsid w:val="00B818DF"/>
    <w:rsid w:val="00BA3135"/>
    <w:rsid w:val="00CE2E1E"/>
    <w:rsid w:val="00DA707E"/>
    <w:rsid w:val="00E00026"/>
    <w:rsid w:val="00E273FA"/>
    <w:rsid w:val="00ED5F8E"/>
    <w:rsid w:val="00EF2CF1"/>
    <w:rsid w:val="00F10B1A"/>
    <w:rsid w:val="00F46A1B"/>
    <w:rsid w:val="00F72E45"/>
    <w:rsid w:val="00F76717"/>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Jeannie Joanna Balcarcel Remon</cp:lastModifiedBy>
  <cp:revision>3</cp:revision>
  <cp:lastPrinted>2021-10-11T15:34:00Z</cp:lastPrinted>
  <dcterms:created xsi:type="dcterms:W3CDTF">2022-01-26T13:06:00Z</dcterms:created>
  <dcterms:modified xsi:type="dcterms:W3CDTF">2022-01-26T13:08:00Z</dcterms:modified>
</cp:coreProperties>
</file>