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2732"/>
        <w:gridCol w:w="2681"/>
        <w:gridCol w:w="2637"/>
        <w:gridCol w:w="2604"/>
      </w:tblGrid>
      <w:tr w:rsidR="009203F7" w:rsidRPr="00102327" w:rsidTr="009203F7"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Montos, precios unitarios, costos</w:t>
            </w:r>
          </w:p>
        </w:tc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Renglones presupuestarios correspondientes</w:t>
            </w:r>
          </w:p>
        </w:tc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Características de los proveedores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Detalles de procesos de adjudicación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Contenido de los contratos</w:t>
            </w:r>
          </w:p>
        </w:tc>
      </w:tr>
      <w:tr w:rsidR="009203F7" w:rsidRPr="00102327" w:rsidTr="003B204C"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</w:t>
            </w:r>
          </w:p>
        </w:tc>
        <w:tc>
          <w:tcPr>
            <w:tcW w:w="2892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</w:t>
            </w:r>
          </w:p>
        </w:tc>
        <w:tc>
          <w:tcPr>
            <w:tcW w:w="2892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</w:t>
            </w:r>
          </w:p>
        </w:tc>
      </w:tr>
    </w:tbl>
    <w:p w:rsidR="009203F7" w:rsidRDefault="009203F7" w:rsidP="009203F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203F7" w:rsidRDefault="009203F7" w:rsidP="009203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NOTA: Durante el mes de </w:t>
      </w:r>
      <w:r w:rsidR="00C050F5">
        <w:rPr>
          <w:rFonts w:ascii="Arial" w:hAnsi="Arial" w:cs="Arial"/>
          <w:b/>
          <w:sz w:val="22"/>
          <w:szCs w:val="22"/>
        </w:rPr>
        <w:t>Abril</w:t>
      </w:r>
      <w:bookmarkStart w:id="0" w:name="_GoBack"/>
      <w:bookmarkEnd w:id="0"/>
      <w:r w:rsidR="002D375F">
        <w:rPr>
          <w:rFonts w:ascii="Arial" w:hAnsi="Arial" w:cs="Arial"/>
          <w:b/>
          <w:sz w:val="22"/>
          <w:szCs w:val="22"/>
        </w:rPr>
        <w:t xml:space="preserve"> </w:t>
      </w:r>
      <w:r w:rsidR="00815AB5">
        <w:rPr>
          <w:rFonts w:ascii="Arial" w:hAnsi="Arial" w:cs="Arial"/>
          <w:b/>
          <w:sz w:val="22"/>
          <w:szCs w:val="22"/>
        </w:rPr>
        <w:t>de 2021</w:t>
      </w:r>
      <w:r>
        <w:rPr>
          <w:rFonts w:ascii="Arial" w:hAnsi="Arial" w:cs="Arial"/>
          <w:b/>
          <w:sz w:val="22"/>
          <w:szCs w:val="22"/>
        </w:rPr>
        <w:t>, no se registró movimiento en el presente numeral.</w:t>
      </w:r>
    </w:p>
    <w:p w:rsidR="000F3A8C" w:rsidRPr="009203F7" w:rsidRDefault="000F3A8C" w:rsidP="009203F7"/>
    <w:sectPr w:rsidR="000F3A8C" w:rsidRPr="009203F7" w:rsidSect="005157F3">
      <w:headerReference w:type="default" r:id="rId7"/>
      <w:footerReference w:type="default" r:id="rId8"/>
      <w:pgSz w:w="15842" w:h="12242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D16" w:rsidRDefault="00A52D16" w:rsidP="000F3A8C">
      <w:r>
        <w:separator/>
      </w:r>
    </w:p>
  </w:endnote>
  <w:endnote w:type="continuationSeparator" w:id="0">
    <w:p w:rsidR="00A52D16" w:rsidRDefault="00A52D16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DB" w:rsidRDefault="00647EDB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6432" behindDoc="0" locked="0" layoutInCell="1" allowOverlap="1" wp14:anchorId="64421437" wp14:editId="560E687B">
          <wp:simplePos x="0" y="0"/>
          <wp:positionH relativeFrom="column">
            <wp:posOffset>-793115</wp:posOffset>
          </wp:positionH>
          <wp:positionV relativeFrom="paragraph">
            <wp:posOffset>-655510</wp:posOffset>
          </wp:positionV>
          <wp:extent cx="9856519" cy="106877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6519" cy="1068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5408" behindDoc="1" locked="0" layoutInCell="1" allowOverlap="1" wp14:anchorId="01CB231C" wp14:editId="690E9647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6FA808F8" wp14:editId="1C6D0782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1312" behindDoc="1" locked="0" layoutInCell="1" allowOverlap="1" wp14:anchorId="1DC5D1FB" wp14:editId="49155629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D16" w:rsidRDefault="00A52D16" w:rsidP="000F3A8C">
      <w:r>
        <w:separator/>
      </w:r>
    </w:p>
  </w:footnote>
  <w:footnote w:type="continuationSeparator" w:id="0">
    <w:p w:rsidR="00A52D16" w:rsidRDefault="00A52D16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 wp14:anchorId="085E35C4" wp14:editId="21416165">
          <wp:simplePos x="0" y="0"/>
          <wp:positionH relativeFrom="column">
            <wp:posOffset>-444310</wp:posOffset>
          </wp:positionH>
          <wp:positionV relativeFrom="paragraph">
            <wp:posOffset>-115570</wp:posOffset>
          </wp:positionV>
          <wp:extent cx="2149434" cy="1318161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becer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34" cy="1318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:rsidR="000F3A8C" w:rsidRDefault="000F3A8C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 w:rsidRPr="002A63A0">
      <w:rPr>
        <w:rFonts w:ascii="Arial" w:hAnsi="Arial" w:cs="Arial"/>
        <w:b/>
        <w:color w:val="FF0000"/>
        <w:sz w:val="24"/>
        <w:szCs w:val="32"/>
        <w:lang w:val="es-GT"/>
      </w:rPr>
      <w:t xml:space="preserve">SUBDIRECCIÒN </w:t>
    </w:r>
    <w:r w:rsidR="00D97EFE">
      <w:rPr>
        <w:rFonts w:ascii="Arial" w:hAnsi="Arial" w:cs="Arial"/>
        <w:b/>
        <w:color w:val="FF0000"/>
        <w:sz w:val="24"/>
        <w:szCs w:val="32"/>
        <w:lang w:val="es-GT"/>
      </w:rPr>
      <w:t>TECNICA ADMINISTRATIVA/DEPARTAMENTO DE ADQUISICIONES</w:t>
    </w:r>
  </w:p>
  <w:p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C050F5">
      <w:rPr>
        <w:rFonts w:ascii="Arial" w:hAnsi="Arial" w:cs="Arial"/>
        <w:b/>
        <w:color w:val="17365D" w:themeColor="text2" w:themeShade="BF"/>
        <w:lang w:val="es-GT"/>
      </w:rPr>
      <w:t>Departamento de Adquisiciones</w:t>
    </w:r>
  </w:p>
  <w:p w:rsidR="000F3A8C" w:rsidRPr="002A63A0" w:rsidRDefault="000F3A8C" w:rsidP="006D254B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C050F5">
      <w:rPr>
        <w:rFonts w:ascii="Arial" w:hAnsi="Arial" w:cs="Arial"/>
        <w:b/>
        <w:color w:val="17365D" w:themeColor="text2" w:themeShade="BF"/>
        <w:lang w:val="es-GT"/>
      </w:rPr>
      <w:t>30/04</w:t>
    </w:r>
    <w:r w:rsidR="005A66B2">
      <w:rPr>
        <w:rFonts w:ascii="Arial" w:hAnsi="Arial" w:cs="Arial"/>
        <w:b/>
        <w:color w:val="17365D" w:themeColor="text2" w:themeShade="BF"/>
        <w:lang w:val="es-GT"/>
      </w:rPr>
      <w:t>2021</w:t>
    </w:r>
  </w:p>
  <w:p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 xml:space="preserve">(Artículo 10, numeral </w:t>
    </w:r>
    <w:r w:rsidR="009203F7">
      <w:rPr>
        <w:rFonts w:ascii="Arial" w:hAnsi="Arial" w:cs="Arial"/>
        <w:b/>
        <w:color w:val="17365D" w:themeColor="text2" w:themeShade="BF"/>
        <w:u w:val="single"/>
        <w:lang w:val="es-GT"/>
      </w:rPr>
      <w:t>11</w:t>
    </w: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>, Ley de Acceso a la Información Pública)</w:t>
    </w:r>
  </w:p>
  <w:p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</w:p>
  <w:p w:rsidR="006D254B" w:rsidRPr="006D254B" w:rsidRDefault="009203F7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CONTRATACIONES DE BIENES Y SERVICIOS</w:t>
    </w:r>
  </w:p>
  <w:p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70"/>
    <w:rsid w:val="000C5BCA"/>
    <w:rsid w:val="000F3A8C"/>
    <w:rsid w:val="000F4DA7"/>
    <w:rsid w:val="000F5088"/>
    <w:rsid w:val="00124763"/>
    <w:rsid w:val="002910F2"/>
    <w:rsid w:val="00296070"/>
    <w:rsid w:val="002962F8"/>
    <w:rsid w:val="002D375F"/>
    <w:rsid w:val="00385A4F"/>
    <w:rsid w:val="003C5EE9"/>
    <w:rsid w:val="003E0D9E"/>
    <w:rsid w:val="003E54E8"/>
    <w:rsid w:val="004C1E29"/>
    <w:rsid w:val="00505E5F"/>
    <w:rsid w:val="005157F3"/>
    <w:rsid w:val="005A66B2"/>
    <w:rsid w:val="005B4580"/>
    <w:rsid w:val="005F5C67"/>
    <w:rsid w:val="00647EDB"/>
    <w:rsid w:val="006923F0"/>
    <w:rsid w:val="006C5B2D"/>
    <w:rsid w:val="006D254B"/>
    <w:rsid w:val="00815AB5"/>
    <w:rsid w:val="008A363E"/>
    <w:rsid w:val="008F16E9"/>
    <w:rsid w:val="009119FE"/>
    <w:rsid w:val="009203F7"/>
    <w:rsid w:val="00951E89"/>
    <w:rsid w:val="009B630F"/>
    <w:rsid w:val="00A04350"/>
    <w:rsid w:val="00A14724"/>
    <w:rsid w:val="00A40CF8"/>
    <w:rsid w:val="00A52D16"/>
    <w:rsid w:val="00AD1A8F"/>
    <w:rsid w:val="00C050F5"/>
    <w:rsid w:val="00C25A18"/>
    <w:rsid w:val="00C33DC3"/>
    <w:rsid w:val="00D832CC"/>
    <w:rsid w:val="00D90A38"/>
    <w:rsid w:val="00D97EFE"/>
    <w:rsid w:val="00ED650F"/>
    <w:rsid w:val="00FB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Info Publica</cp:lastModifiedBy>
  <cp:revision>20</cp:revision>
  <cp:lastPrinted>2021-06-20T01:20:00Z</cp:lastPrinted>
  <dcterms:created xsi:type="dcterms:W3CDTF">2020-10-05T23:23:00Z</dcterms:created>
  <dcterms:modified xsi:type="dcterms:W3CDTF">2021-06-20T01:21:00Z</dcterms:modified>
</cp:coreProperties>
</file>