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438" w:type="dxa"/>
        <w:jc w:val="center"/>
        <w:tblInd w:w="75" w:type="dxa"/>
        <w:tblCellMar>
          <w:left w:w="70" w:type="dxa"/>
          <w:right w:w="70" w:type="dxa"/>
        </w:tblCellMar>
        <w:tblLook w:val="04A0" w:firstRow="1" w:lastRow="0" w:firstColumn="1" w:lastColumn="0" w:noHBand="0" w:noVBand="1"/>
      </w:tblPr>
      <w:tblGrid>
        <w:gridCol w:w="1480"/>
        <w:gridCol w:w="5878"/>
        <w:gridCol w:w="2552"/>
        <w:gridCol w:w="5097"/>
        <w:gridCol w:w="289"/>
        <w:gridCol w:w="1142"/>
      </w:tblGrid>
      <w:tr w:rsidR="00EA1908" w:rsidRPr="00EE69AA" w:rsidTr="00486C6E">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bookmarkStart w:id="0" w:name="_GoBack"/>
            <w:bookmarkEnd w:id="0"/>
            <w:r w:rsidRPr="00EA1908">
              <w:rPr>
                <w:rFonts w:ascii="Arial" w:hAnsi="Arial" w:cs="Arial"/>
                <w:b/>
                <w:bCs/>
                <w:color w:val="FFFFFF" w:themeColor="background1"/>
                <w:sz w:val="26"/>
                <w:szCs w:val="26"/>
                <w:lang w:val="es-MX" w:eastAsia="es-MX"/>
              </w:rPr>
              <w:t>FECHA</w:t>
            </w:r>
          </w:p>
        </w:tc>
        <w:tc>
          <w:tcPr>
            <w:tcW w:w="587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DESCRIPCION</w:t>
            </w:r>
          </w:p>
        </w:tc>
        <w:tc>
          <w:tcPr>
            <w:tcW w:w="2552"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MONTO</w:t>
            </w:r>
            <w:r w:rsidR="000632D5">
              <w:rPr>
                <w:rFonts w:ascii="Arial" w:hAnsi="Arial" w:cs="Arial"/>
                <w:b/>
                <w:bCs/>
                <w:color w:val="FFFFFF" w:themeColor="background1"/>
                <w:sz w:val="26"/>
                <w:szCs w:val="26"/>
                <w:lang w:val="es-MX" w:eastAsia="es-MX"/>
              </w:rPr>
              <w:t xml:space="preserve"> EN QUETZALES</w:t>
            </w:r>
          </w:p>
        </w:tc>
        <w:tc>
          <w:tcPr>
            <w:tcW w:w="5386" w:type="dxa"/>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EA1908" w:rsidRPr="00EA1908" w:rsidRDefault="00EA1908" w:rsidP="00EA1908">
            <w:pPr>
              <w:jc w:val="center"/>
              <w:rPr>
                <w:rFonts w:ascii="Arial" w:hAnsi="Arial" w:cs="Arial"/>
                <w:b/>
                <w:bCs/>
                <w:color w:val="FFFFFF" w:themeColor="background1"/>
                <w:sz w:val="26"/>
                <w:szCs w:val="26"/>
                <w:lang w:val="es-MX" w:eastAsia="es-MX"/>
              </w:rPr>
            </w:pPr>
            <w:r w:rsidRPr="00EA1908">
              <w:rPr>
                <w:rFonts w:ascii="Arial" w:hAnsi="Arial" w:cs="Arial"/>
                <w:b/>
                <w:bCs/>
                <w:color w:val="FFFFFF" w:themeColor="background1"/>
                <w:sz w:val="26"/>
                <w:szCs w:val="26"/>
                <w:lang w:val="es-MX" w:eastAsia="es-MX"/>
              </w:rPr>
              <w:t>NOMBRE</w:t>
            </w:r>
          </w:p>
        </w:tc>
        <w:tc>
          <w:tcPr>
            <w:tcW w:w="1142"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EA1908" w:rsidRPr="00EA1908" w:rsidRDefault="00EA1908" w:rsidP="00EA1908">
            <w:pPr>
              <w:jc w:val="center"/>
              <w:rPr>
                <w:rFonts w:ascii="Arial" w:hAnsi="Arial" w:cs="Arial"/>
                <w:b/>
                <w:color w:val="FFFFFF" w:themeColor="background1"/>
                <w:sz w:val="26"/>
                <w:szCs w:val="26"/>
                <w:lang w:val="es-MX" w:eastAsia="es-MX"/>
              </w:rPr>
            </w:pPr>
            <w:r w:rsidRPr="00EA1908">
              <w:rPr>
                <w:rFonts w:ascii="Arial" w:hAnsi="Arial" w:cs="Arial"/>
                <w:b/>
                <w:color w:val="FFFFFF" w:themeColor="background1"/>
                <w:sz w:val="26"/>
                <w:szCs w:val="26"/>
                <w:lang w:val="es-MX" w:eastAsia="es-MX"/>
              </w:rPr>
              <w:t>NIT</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03-feb-2021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SUMINISTRO ELECTRICO EN BODEGA EL EDEN Y CENTRO DE ATENCION MIGRATORIO EN Z.5, SALON DE REPATRIADOS EN FAG, EN OFICINAS CENTRALES IGM Y EN DEPARTAMENTO DE IDE. Y EMISION DE PASAPORTES , PERÍODO DEL 03-12-2020 AL 04-01-21, 04-12-20 AL 05-01-21,  07-12-20 AL 07-01-21, 08-12-20 AL 08-01-21 Y 08-12-20 AL 08-01-21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68,341.26</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32644-5</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12-feb-2021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183 GARRAFONES DE AGUA PURIFICADA PARA OFICINAS CENTRALES IGM, DEPTO. DE IDENT. Y EMISION DE PASAPS., DELEGACION EN AEROPUERTO LA AURORA, DCENTRO DE ATENCION MIGRATORIA EN Z. 5 Y SALON DE REPATRIADOS EN TECUN UMAN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2,196.00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321350-1</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12-feb-2021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PUBLICACION DEL ACUERDO DE AUTORIDAD MIGRATORIA NACIONAL No. 1-2021 PARA LA OBTENCION DE PASAPORTE EN EL EXTERIOR</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6,150.60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5731300-8</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15-feb-2021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PUBLICACION DEL ACUERDO GUBERNATIVO 221-2020, PRESUPUESTO DE INGRESOS Y EGRESOS DEL IGM, EJERCICIO FISCAL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16,401.60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DIRECCION GENERAL DEL DIARIO DE CENTROAMERICA Y TIPOGRAFIA NACIONAL</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5731300-8</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15-feb-2021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INTERESES GENERADOS EN LA CUENTA EN EL MES DE ENERO DE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256.49</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INSTITUTO GUATEMALTECO DE MIGRACION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rPr>
                <w:rFonts w:ascii="Arial" w:hAnsi="Arial" w:cs="Arial"/>
                <w:sz w:val="20"/>
                <w:szCs w:val="20"/>
              </w:rPr>
            </w:pPr>
            <w:r>
              <w:rPr>
                <w:rFonts w:ascii="Arial" w:hAnsi="Arial" w:cs="Arial"/>
                <w:sz w:val="20"/>
                <w:szCs w:val="20"/>
              </w:rPr>
              <w:t>10167753-7</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15-feb-2021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159 GARRAFONES DE AGUA PURIFICADA PARA OFICINAS CENTRALES IGM, DEPTO. DE IDENT. Y EMISION DE PASAPS., DELEGACION EN AEROPUERTO LA AURORA, DCENTRO DE ATENCION MIGRATORIA EN Z. 5 Y SALON DE REPATRIADOS EN TECUN UMAN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1,908.00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321350-1</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lastRenderedPageBreak/>
              <w:t>16-feb-2021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SERVICIO TELEFONICO EN OFICINAS CENTRALES IGM, DELS. EN AEROPUERTO INTERNAC. LA AURORA, TECUN UMAN, EL CARMEN, LIVINGSTON, MUNDO MAYA PETEN, SANTO TOMAS DE CASTILLA, MELCHOR DE MENCOS, NUEVA ANGUIATÚ, LA MESILLA Y DEPTO. DE IDE. Y EMISION DE PASAPORTES, PERÍODO DEL 02-12-2020 AL 01-01-2021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9,825.18</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992929-0</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17-feb-2021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IMPRESIÓN DE 2700 UNIDADES DE VISA TIPO STICKER MEDIDAS 4 3/4 X 4, FULL COLOR, TINTA DE SEGURIDAD, NUMEROS EN ROJO VIRO NARANJA, NUMERADAS DEL 41001-43700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24,300.00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FORMULARIOS STANDARD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153222-7</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18-feb-2021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SERVICIO DE TELEVISION POR CABLE PARA EL CENTRO DE ATENCION MIGRATORIA DEL IGM EN Z.5, DEL 02-12-2020 AL 01-01-2021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300.00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992929-0</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18-feb-2021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color w:val="000000"/>
                <w:sz w:val="22"/>
                <w:szCs w:val="22"/>
              </w:rPr>
            </w:pPr>
            <w:r>
              <w:rPr>
                <w:rFonts w:ascii="Arial" w:hAnsi="Arial" w:cs="Arial"/>
                <w:color w:val="000000"/>
                <w:sz w:val="22"/>
                <w:szCs w:val="22"/>
              </w:rPr>
              <w:t>TRASLADO REGULARIZACION ISR</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jc w:val="right"/>
              <w:rPr>
                <w:rFonts w:ascii="Arial" w:hAnsi="Arial" w:cs="Arial"/>
                <w:color w:val="000000"/>
                <w:sz w:val="22"/>
                <w:szCs w:val="22"/>
              </w:rPr>
            </w:pPr>
            <w:r>
              <w:rPr>
                <w:rFonts w:ascii="Arial" w:hAnsi="Arial" w:cs="Arial"/>
                <w:color w:val="000000"/>
                <w:sz w:val="22"/>
                <w:szCs w:val="22"/>
              </w:rPr>
              <w:t>1,304.71</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INSTITUTO GUATEMALTECO DE MIGRACION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 </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150 GALONES DE DIESEL PARA GENERACION ELECTRICA EN DELEGACION DE EL CEIBO POR MEDIO DE PLANTA DE SAT, PARA EL MES DE ENERO DE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3,024.00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CORPORACION PERZA,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10675070-4</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84 GARRAFONES DE AGUA PURIFICADA PARA CONSUMO EN OFICINAS CENTRALES IGM, DEPTO. DE IDE. Y EMISION DE PASAPS., DELEGACION EN AEROP. INTERNAC. LA AURORA Y CENTRO DE ATENCION MIGRATORIA EN Z.5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1,008.00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321350-1</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SUMINISTRO DE AGUA POTABLE EN SALON DE REPATRIADOS EN FAG DEL 29-12-2020 AL 28-01-21, CONTADOR 25007432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3,888.40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330651-8</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lastRenderedPageBreak/>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SUMINISTRO DE AGUA POTABLE EN SALON DE REPATRIADOS EN FAG DEL 29-11-2020 AL 28-12-2020, CONTADOR 25007432</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6,807.04</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330651-8</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71 CISTERNA DOS MIL GALONES DE AGUA POTABLE  PARA EL EDIFICIO CENTRAL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15,261.83</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ELVA MARINA GUEVARA POZUELOS DE CASTELLANOS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2675436-3</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SERVICIO TELEFONICO EN DEPTO. DE IDE. Y EMI. DE PASAPTS. QUETZALTENANGO TEL.77635369, PETEN TEL.79260994, CHIQUIMULA TEL.79438256, GUATEMALA TEL.23602293 Y 23602389, DELS. GRACIAS A DIOS TEL.77230790, LIVINGSTON TEL. 79410081, EL CARMEN TEL.77721339, TECUN UMAN TEL.77767520, OFS. CENTRALES TEL. 24112411. AEROP. INTERNAC. LA AURORA TEL.23225095, 23225096, 23225110 Y 22606778. PERÍODO DEL 02-01-21 AL 01-02-21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9,872.12</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992929-0</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SERVICIO DE TELEVISION POR CABLE PARA EL CENTRO DE ATENCION MIGRATORIA DEL IGM EN Z.5, DEL 02-12-2020 AL 01-01-2021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300.00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992929-0</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SERVICIO ELEFONICO CELULAR, INTERNET INALAMBRICO, PLANTA TELEFONICA PARA EL IGM, DEL 13-12-2020 AL 12-01-21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7,555.00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TELECOMUNICACIONES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992929-0</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SUMINISTRO ELECTRICO EN DELS. LA MESILLA NIS 2062327 DEL 02-11-2020 AL 01-12-2020, TECUN UMAN NIS 5858995 DEL 03-11-2020 AL 02-12-2020, SALON DE RECEP. DEPORT. TECUN UMAN NIS 5858997 DEL 03-11-2020 AL 02-12-2020 Y EL CARMEN NIS 2233677 DEL 19-11-2020 AL 18-12-2020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12,198.37</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1494621-1</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SUMINISTRO ELECTRICO EN DELS. LA MESILLA NIS 2062327 DEL 01-12-2020 AL 02-01-21, TECUN UMAN NIS 5858995 DEL 02-12-2020 AL 03-01-21, SALON DE RECEP. DEPORT. TECUN UMAN NIS 5858997 DEL 02-12-2020 AL 03-</w:t>
            </w:r>
            <w:r>
              <w:rPr>
                <w:rFonts w:ascii="Arial" w:hAnsi="Arial" w:cs="Arial"/>
                <w:sz w:val="20"/>
                <w:szCs w:val="20"/>
              </w:rPr>
              <w:lastRenderedPageBreak/>
              <w:t>01-21 Y EL CARMEN NIS 2233677 DEL 18-12-2020 AL 19-01-21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lastRenderedPageBreak/>
              <w:t>11,657.15</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DISTRIBUIDORA DE ELECTRICIDAD DE OCCIDENTE,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1494621-1</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lastRenderedPageBreak/>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SUMINISTRO DE AGUA POTABLE EN BODEGA EL EDEN Y CENTRO DE ATENCION MIGRATORIA Z.5, CONTADORES 70324233 Y 70375904 DEL 20-12-2020 AL 19-01-21, SERVICIO DE ALCANTARILLADO EN OFICINAS CENTRALES IGM CONTADORES 13608959 Y 13600640 DEL 19-12-2020 AL 18-01-21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6,194.18</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EMPRESA MUNICIPAL DE AGUA DE LA CIUDAD DE GUATEMALA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330651-8</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108 GARRAFONES DE AGUA PURIFICADA PARA CONSUMO EN OFICINAS CENTRALES, DEPTO. DE IDE.Y EMISION DE PASAPS. DELEGACION EN AEROPUER INTERNAC. LA AURORA Y CENTRO DE ATENCION AL MIGRANTE</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1,296.00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321350-1</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SUMINISTRO ELECTRICO EN DEL. BETHEL NIS 5591127 DEL 01-12-2020 AL 02-01-21, PEDRO DE ALVARADO NIS 3208448 DEL 02-12-2020 AL 03-01-21, SAN CRISTOBAL NIS 5353463 DEL 07-12-2020 AL 07-01-21, AGUA CALIENTE NIS 3016207 T 6130240 DEL 11-12-2020 AL 12-01-21, LIVINGSTON NIS 6315782 DEL 11-12-2020 AL 12-01-21, NUEVA ANGUIATU NIS 5033186 Y 5960853 DEL 12-12-2020 AL 13-01-21, VALLE NUEVO NIS 3176780 Y 3176819 DEL 19-12-2020 AL 20-01-21, EL FLORIDO NIS 3028851, 5897205 Y 3028958 DEL 28-12-2020 AL 26-01-21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14,166.84</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1494620-3</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SUMINISTRO ELECTRICO EN DELS. DE PEDRO DE ALVARADO NIS 3208448 DEL 03-11-2020 AL 02-12-2020, SAN CRISTOBAL NIS 5353463 DEL 07-11-2020 AL 07-12-2020, AGUA CALIENTE NIS 3016207 DEL 12-11-2020 AL 11-12-2020, NUEVA ANGUIATU NIS 5033186 DEL 13-11-2020 AL 11-12-2020, VALLE NUEVO NIS 3176780 Y 3176819 DEL 20-11-2020 AL 19-12-2020, EL FLORIDO NIS 3028851, 5897205 Y 3028958 DEL 27-11-2020 AL 28-12-2020</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10,147.53</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DISTRIBUIDORA DE ELECTRICIDAD DE ORIENTE,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1494620-3</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lastRenderedPageBreak/>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SERVICIO ELECTRICO EN EMISION DE PASAPORTES CONTA.F82793, F82894, F82909, D67509, H60060, F80649, F80487 Y S68011 DEL 08-01-21 AL 05-02-21, OFICINAS CENTRALES IGM CONTA. F82727, S65285, S684063, S68405, O54807,  F82726, F82705, F82859, F82876, F82753, P93102, F84180, F82706, F82707, F82730, S68412, ATENCION MIGRATORIA CONTA.T02390, T80895, T02388, SALON REPATRIADOS FAG CONTA.F91313, F89867, T91050,  BODEGA EL EDEN Z.5 CONTA.E51952, T69480, O49844 Y L89269</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68,705.30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EMPRESA ELECTRICA DE GUATEMALA S.A.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32644-5</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150 GALONES DE DIESEL PARA GENERACION ELECTRICA EN DELEGACION DE EL CEIBO POR MEDIO DE PLANTA DE SAT, PARA EL MES DE FEBRERO DE 2021</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3,174.00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CORPORACION PERZA,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10675070-4</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SUMINISTRO ELECTRICO Y AGUA ENTUBADA DEL MES DE DICIEMBRE DE 2020  EN DELEGACION</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403.09</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EMPRESA PORTUARIA NACIONAL SANTO TOMAS DE CASTILLA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313322-2</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8 SELLOS AUTOMATICOS LINEALES Y 1 REDONDO</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1,005.00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405195-5</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100 GARRAFONES DE AGUA PURIFICADA PARA CONSUMO EN OFICINAS CENTRALES, DEPTO. DE IDE.Y EMISION DE PASAPS. DELEGACION EN AEROPUER INTERNAC. LA AURORA Y CENTRO DE ATENCION AL MIGRANTE Z.5</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1,200.00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CENTRAL DE ALIMENTOS SOCIEDAD ANONIMA</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321350-1</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7 SELLOS, 2 LINEALES Y 5 REDONDOS</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860.00</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OSCAR EDUARDO MORA GUZMAN</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405195-5</w:t>
            </w:r>
          </w:p>
        </w:tc>
      </w:tr>
      <w:tr w:rsidR="000632D5" w:rsidRPr="00EE69AA" w:rsidTr="00DA57D0">
        <w:trPr>
          <w:trHeight w:val="76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0632D5" w:rsidRDefault="000632D5">
            <w:pPr>
              <w:jc w:val="center"/>
              <w:rPr>
                <w:rFonts w:ascii="Arial" w:hAnsi="Arial" w:cs="Arial"/>
                <w:sz w:val="20"/>
                <w:szCs w:val="20"/>
              </w:rPr>
            </w:pPr>
            <w:r>
              <w:rPr>
                <w:rFonts w:ascii="Arial" w:hAnsi="Arial" w:cs="Arial"/>
                <w:sz w:val="20"/>
                <w:szCs w:val="20"/>
              </w:rPr>
              <w:t>26-feb-2021</w:t>
            </w:r>
          </w:p>
        </w:tc>
        <w:tc>
          <w:tcPr>
            <w:tcW w:w="5878" w:type="dxa"/>
            <w:tcBorders>
              <w:top w:val="single" w:sz="4" w:space="0" w:color="auto"/>
              <w:left w:val="nil"/>
              <w:bottom w:val="single" w:sz="4" w:space="0" w:color="auto"/>
              <w:right w:val="single" w:sz="4" w:space="0" w:color="auto"/>
            </w:tcBorders>
            <w:shd w:val="clear" w:color="auto" w:fill="auto"/>
            <w:vAlign w:val="center"/>
          </w:tcPr>
          <w:p w:rsidR="000632D5" w:rsidRDefault="000632D5">
            <w:pPr>
              <w:rPr>
                <w:rFonts w:ascii="Arial" w:hAnsi="Arial" w:cs="Arial"/>
                <w:sz w:val="20"/>
                <w:szCs w:val="20"/>
              </w:rPr>
            </w:pPr>
            <w:r>
              <w:rPr>
                <w:rFonts w:ascii="Arial" w:hAnsi="Arial" w:cs="Arial"/>
                <w:sz w:val="20"/>
                <w:szCs w:val="20"/>
              </w:rPr>
              <w:t>COMPRA DE 71 CISTERNA DOS MIL GALONES DE AGUA POTABLE  PARA EL EDIFICIO CENTRAL IGM</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right"/>
              <w:rPr>
                <w:rFonts w:ascii="Arial" w:hAnsi="Arial" w:cs="Arial"/>
                <w:sz w:val="22"/>
                <w:szCs w:val="22"/>
              </w:rPr>
            </w:pPr>
            <w:r>
              <w:rPr>
                <w:rFonts w:ascii="Arial" w:hAnsi="Arial" w:cs="Arial"/>
                <w:sz w:val="22"/>
                <w:szCs w:val="22"/>
              </w:rPr>
              <w:t>15,261.83</w:t>
            </w:r>
          </w:p>
        </w:tc>
        <w:tc>
          <w:tcPr>
            <w:tcW w:w="5097" w:type="dxa"/>
            <w:tcBorders>
              <w:top w:val="single" w:sz="4" w:space="0" w:color="auto"/>
              <w:left w:val="nil"/>
              <w:bottom w:val="single" w:sz="4" w:space="0" w:color="auto"/>
              <w:right w:val="single" w:sz="4" w:space="0" w:color="auto"/>
            </w:tcBorders>
            <w:shd w:val="clear" w:color="auto" w:fill="auto"/>
            <w:noWrap/>
            <w:vAlign w:val="center"/>
          </w:tcPr>
          <w:p w:rsidR="000632D5" w:rsidRDefault="000632D5">
            <w:pPr>
              <w:rPr>
                <w:rFonts w:ascii="Arial" w:hAnsi="Arial" w:cs="Arial"/>
                <w:sz w:val="20"/>
                <w:szCs w:val="20"/>
              </w:rPr>
            </w:pPr>
            <w:r>
              <w:rPr>
                <w:rFonts w:ascii="Arial" w:hAnsi="Arial" w:cs="Arial"/>
                <w:sz w:val="20"/>
                <w:szCs w:val="20"/>
              </w:rPr>
              <w:t>ELVA MARINA GUEVARA POZUELOS DE CASTELLANOS</w:t>
            </w:r>
          </w:p>
        </w:tc>
        <w:tc>
          <w:tcPr>
            <w:tcW w:w="1431" w:type="dxa"/>
            <w:gridSpan w:val="2"/>
            <w:tcBorders>
              <w:top w:val="single" w:sz="4" w:space="0" w:color="auto"/>
              <w:left w:val="nil"/>
              <w:bottom w:val="single" w:sz="4" w:space="0" w:color="auto"/>
              <w:right w:val="single" w:sz="4" w:space="0" w:color="auto"/>
            </w:tcBorders>
            <w:shd w:val="clear" w:color="auto" w:fill="auto"/>
            <w:noWrap/>
            <w:vAlign w:val="bottom"/>
          </w:tcPr>
          <w:p w:rsidR="000632D5" w:rsidRDefault="000632D5">
            <w:pPr>
              <w:jc w:val="center"/>
              <w:rPr>
                <w:rFonts w:ascii="Arial" w:hAnsi="Arial" w:cs="Arial"/>
                <w:sz w:val="18"/>
                <w:szCs w:val="18"/>
              </w:rPr>
            </w:pPr>
            <w:r>
              <w:rPr>
                <w:rFonts w:ascii="Arial" w:hAnsi="Arial" w:cs="Arial"/>
                <w:sz w:val="18"/>
                <w:szCs w:val="18"/>
              </w:rPr>
              <w:t>2675436-3</w:t>
            </w:r>
          </w:p>
        </w:tc>
      </w:tr>
    </w:tbl>
    <w:p w:rsidR="003A1697" w:rsidRDefault="003A1697" w:rsidP="00492BFC">
      <w:pPr>
        <w:widowControl w:val="0"/>
        <w:tabs>
          <w:tab w:val="left" w:pos="12758"/>
          <w:tab w:val="left" w:pos="14742"/>
        </w:tabs>
        <w:autoSpaceDE w:val="0"/>
        <w:autoSpaceDN w:val="0"/>
        <w:adjustRightInd w:val="0"/>
        <w:ind w:left="142" w:right="1483"/>
        <w:rPr>
          <w:rFonts w:ascii="Arial" w:hAnsi="Arial" w:cs="Arial"/>
          <w:b/>
          <w:bCs/>
          <w:color w:val="000000"/>
          <w:sz w:val="22"/>
          <w:szCs w:val="22"/>
        </w:rPr>
      </w:pPr>
    </w:p>
    <w:p w:rsidR="003A1697" w:rsidRDefault="003A1697" w:rsidP="003A1697">
      <w:pPr>
        <w:rPr>
          <w:rFonts w:ascii="Arial" w:hAnsi="Arial" w:cs="Arial"/>
          <w:sz w:val="22"/>
          <w:szCs w:val="22"/>
        </w:rPr>
      </w:pPr>
    </w:p>
    <w:sectPr w:rsidR="003A1697" w:rsidSect="000632D5">
      <w:headerReference w:type="default" r:id="rId8"/>
      <w:footerReference w:type="default" r:id="rId9"/>
      <w:pgSz w:w="20163" w:h="12242" w:orient="landscape" w:code="5"/>
      <w:pgMar w:top="1701" w:right="1418" w:bottom="1701" w:left="1418" w:header="709" w:footer="1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00" w:rsidRDefault="00CD7500" w:rsidP="000F3A8C">
      <w:r>
        <w:separator/>
      </w:r>
    </w:p>
  </w:endnote>
  <w:endnote w:type="continuationSeparator" w:id="0">
    <w:p w:rsidR="00CD7500" w:rsidRDefault="00CD7500" w:rsidP="000F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DB" w:rsidRDefault="00647EDB">
    <w:pPr>
      <w:pStyle w:val="Piedepgina"/>
    </w:pPr>
    <w:r>
      <w:rPr>
        <w:noProof/>
        <w:lang w:val="es-GT" w:eastAsia="es-GT"/>
      </w:rPr>
      <w:drawing>
        <wp:anchor distT="0" distB="0" distL="114300" distR="114300" simplePos="0" relativeHeight="251666432" behindDoc="0" locked="0" layoutInCell="1" allowOverlap="1" wp14:anchorId="14C36C45" wp14:editId="281D3FE0">
          <wp:simplePos x="0" y="0"/>
          <wp:positionH relativeFrom="column">
            <wp:posOffset>311150</wp:posOffset>
          </wp:positionH>
          <wp:positionV relativeFrom="paragraph">
            <wp:posOffset>51245</wp:posOffset>
          </wp:positionV>
          <wp:extent cx="9856519" cy="106877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6519" cy="1068779"/>
                  </a:xfrm>
                  <a:prstGeom prst="rect">
                    <a:avLst/>
                  </a:prstGeom>
                  <a:noFill/>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65408" behindDoc="1" locked="0" layoutInCell="1" allowOverlap="1" wp14:anchorId="05283FAF" wp14:editId="741FBEBD">
          <wp:simplePos x="0" y="0"/>
          <wp:positionH relativeFrom="page">
            <wp:posOffset>203200</wp:posOffset>
          </wp:positionH>
          <wp:positionV relativeFrom="paragraph">
            <wp:posOffset>1677035</wp:posOffset>
          </wp:positionV>
          <wp:extent cx="7764472" cy="1077081"/>
          <wp:effectExtent l="0" t="0" r="8255"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3360" behindDoc="1" locked="0" layoutInCell="1" allowOverlap="1" wp14:anchorId="00E55246" wp14:editId="7891F369">
          <wp:simplePos x="0" y="0"/>
          <wp:positionH relativeFrom="page">
            <wp:posOffset>355600</wp:posOffset>
          </wp:positionH>
          <wp:positionV relativeFrom="paragraph">
            <wp:posOffset>1829435</wp:posOffset>
          </wp:positionV>
          <wp:extent cx="7764472" cy="1077081"/>
          <wp:effectExtent l="0" t="0" r="825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r>
      <w:rPr>
        <w:noProof/>
        <w:lang w:val="es-GT" w:eastAsia="es-GT"/>
      </w:rPr>
      <w:drawing>
        <wp:anchor distT="0" distB="0" distL="114300" distR="114300" simplePos="0" relativeHeight="251661312" behindDoc="1" locked="0" layoutInCell="1" allowOverlap="1" wp14:anchorId="1233F4E4" wp14:editId="6E468380">
          <wp:simplePos x="0" y="0"/>
          <wp:positionH relativeFrom="page">
            <wp:posOffset>203200</wp:posOffset>
          </wp:positionH>
          <wp:positionV relativeFrom="paragraph">
            <wp:posOffset>1677035</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00" w:rsidRDefault="00CD7500" w:rsidP="000F3A8C">
      <w:r>
        <w:separator/>
      </w:r>
    </w:p>
  </w:footnote>
  <w:footnote w:type="continuationSeparator" w:id="0">
    <w:p w:rsidR="00CD7500" w:rsidRDefault="00CD7500" w:rsidP="000F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8C" w:rsidRPr="002A63A0" w:rsidRDefault="000F3A8C" w:rsidP="000F3A8C">
    <w:pPr>
      <w:pStyle w:val="Encabezado"/>
      <w:jc w:val="center"/>
      <w:rPr>
        <w:rFonts w:ascii="Arial" w:hAnsi="Arial" w:cs="Arial"/>
        <w:b/>
        <w:color w:val="FF0000"/>
        <w:sz w:val="28"/>
        <w:szCs w:val="32"/>
        <w:lang w:val="es-GT"/>
      </w:rPr>
    </w:pPr>
    <w:r>
      <w:rPr>
        <w:noProof/>
        <w:lang w:val="es-GT" w:eastAsia="es-GT"/>
      </w:rPr>
      <w:drawing>
        <wp:anchor distT="0" distB="0" distL="114300" distR="114300" simplePos="0" relativeHeight="251659264" behindDoc="1" locked="0" layoutInCell="1" allowOverlap="1" wp14:anchorId="2AAA3EC0" wp14:editId="60360DFC">
          <wp:simplePos x="0" y="0"/>
          <wp:positionH relativeFrom="column">
            <wp:posOffset>-730060</wp:posOffset>
          </wp:positionH>
          <wp:positionV relativeFrom="paragraph">
            <wp:posOffset>-138430</wp:posOffset>
          </wp:positionV>
          <wp:extent cx="2149434" cy="1318161"/>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9434" cy="13181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FF0000"/>
        <w:sz w:val="28"/>
        <w:szCs w:val="32"/>
        <w:lang w:val="es-GT"/>
      </w:rPr>
      <w:t>INSTITUTO GUATEMALTECO D</w:t>
    </w:r>
    <w:r w:rsidRPr="002A63A0">
      <w:rPr>
        <w:rFonts w:ascii="Arial" w:hAnsi="Arial" w:cs="Arial"/>
        <w:b/>
        <w:color w:val="FF0000"/>
        <w:sz w:val="28"/>
        <w:szCs w:val="32"/>
        <w:lang w:val="es-GT"/>
      </w:rPr>
      <w:t>E MIGRACIÓN</w:t>
    </w:r>
  </w:p>
  <w:p w:rsidR="000F3A8C" w:rsidRDefault="00541808" w:rsidP="000F3A8C">
    <w:pPr>
      <w:pStyle w:val="Encabezado"/>
      <w:jc w:val="center"/>
      <w:rPr>
        <w:rFonts w:ascii="Arial" w:hAnsi="Arial" w:cs="Arial"/>
        <w:b/>
        <w:color w:val="FF0000"/>
        <w:sz w:val="24"/>
        <w:szCs w:val="32"/>
        <w:lang w:val="es-GT"/>
      </w:rPr>
    </w:pPr>
    <w:r>
      <w:rPr>
        <w:rFonts w:ascii="Arial" w:hAnsi="Arial" w:cs="Arial"/>
        <w:b/>
        <w:color w:val="FF0000"/>
        <w:sz w:val="24"/>
        <w:szCs w:val="32"/>
        <w:lang w:val="es-GT"/>
      </w:rPr>
      <w:t xml:space="preserve">SUBDIRECCIÒN </w:t>
    </w:r>
    <w:r w:rsidR="00492BFC">
      <w:rPr>
        <w:rFonts w:ascii="Arial" w:hAnsi="Arial" w:cs="Arial"/>
        <w:b/>
        <w:color w:val="FF0000"/>
        <w:sz w:val="24"/>
        <w:szCs w:val="32"/>
        <w:lang w:val="es-GT"/>
      </w:rPr>
      <w:t>TÉCNICA ADMINISTRATIVA/DEPARTAMENTO DE ADQUISICIONES</w:t>
    </w:r>
  </w:p>
  <w:p w:rsidR="000F3A8C" w:rsidRPr="002A63A0" w:rsidRDefault="000F3A8C" w:rsidP="006D254B">
    <w:pPr>
      <w:pStyle w:val="Encabezado"/>
      <w:jc w:val="center"/>
      <w:rPr>
        <w:rFonts w:ascii="Arial" w:hAnsi="Arial" w:cs="Arial"/>
        <w:b/>
        <w:color w:val="FF0000"/>
        <w:sz w:val="24"/>
        <w:szCs w:val="32"/>
        <w:lang w:val="es-GT"/>
      </w:rPr>
    </w:pPr>
    <w:r>
      <w:rPr>
        <w:rFonts w:ascii="Arial" w:hAnsi="Arial" w:cs="Arial"/>
        <w:b/>
        <w:color w:val="17365D" w:themeColor="text2" w:themeShade="BF"/>
        <w:lang w:val="es-GT"/>
      </w:rPr>
      <w:t>Subdirector</w:t>
    </w:r>
    <w:r w:rsidR="00492BFC">
      <w:rPr>
        <w:rFonts w:ascii="Arial" w:hAnsi="Arial" w:cs="Arial"/>
        <w:b/>
        <w:color w:val="17365D" w:themeColor="text2" w:themeShade="BF"/>
        <w:lang w:val="es-GT"/>
      </w:rPr>
      <w:t xml:space="preserve"> </w:t>
    </w:r>
    <w:r w:rsidR="00814138">
      <w:rPr>
        <w:rFonts w:ascii="Arial" w:hAnsi="Arial" w:cs="Arial"/>
        <w:b/>
        <w:color w:val="17365D" w:themeColor="text2" w:themeShade="BF"/>
        <w:lang w:val="es-GT"/>
      </w:rPr>
      <w:t>Financiero</w:t>
    </w:r>
    <w:r>
      <w:rPr>
        <w:rFonts w:ascii="Arial" w:hAnsi="Arial" w:cs="Arial"/>
        <w:b/>
        <w:color w:val="17365D" w:themeColor="text2" w:themeShade="BF"/>
        <w:lang w:val="es-GT"/>
      </w:rPr>
      <w:t>:</w:t>
    </w:r>
    <w:r w:rsidRPr="002A63A0">
      <w:rPr>
        <w:rFonts w:ascii="Arial" w:hAnsi="Arial" w:cs="Arial"/>
        <w:b/>
        <w:color w:val="17365D" w:themeColor="text2" w:themeShade="BF"/>
        <w:lang w:val="es-GT"/>
      </w:rPr>
      <w:t xml:space="preserve"> Lic</w:t>
    </w:r>
    <w:r w:rsidR="00814138">
      <w:rPr>
        <w:rFonts w:ascii="Arial" w:hAnsi="Arial" w:cs="Arial"/>
        <w:b/>
        <w:color w:val="17365D" w:themeColor="text2" w:themeShade="BF"/>
        <w:lang w:val="es-GT"/>
      </w:rPr>
      <w:t>da</w:t>
    </w:r>
    <w:r w:rsidR="009203F7">
      <w:rPr>
        <w:rFonts w:ascii="Arial" w:hAnsi="Arial" w:cs="Arial"/>
        <w:b/>
        <w:color w:val="17365D" w:themeColor="text2" w:themeShade="BF"/>
        <w:lang w:val="es-GT"/>
      </w:rPr>
      <w:t xml:space="preserve">. </w:t>
    </w:r>
    <w:r w:rsidR="00814138">
      <w:rPr>
        <w:rFonts w:ascii="Arial" w:hAnsi="Arial" w:cs="Arial"/>
        <w:b/>
        <w:color w:val="17365D" w:themeColor="text2" w:themeShade="BF"/>
        <w:lang w:val="es-GT"/>
      </w:rPr>
      <w:t xml:space="preserve">Ingrid </w:t>
    </w:r>
    <w:proofErr w:type="spellStart"/>
    <w:r w:rsidR="00814138">
      <w:rPr>
        <w:rFonts w:ascii="Arial" w:hAnsi="Arial" w:cs="Arial"/>
        <w:b/>
        <w:color w:val="17365D" w:themeColor="text2" w:themeShade="BF"/>
        <w:lang w:val="es-GT"/>
      </w:rPr>
      <w:t>Jeanneth</w:t>
    </w:r>
    <w:proofErr w:type="spellEnd"/>
    <w:r w:rsidR="00814138">
      <w:rPr>
        <w:rFonts w:ascii="Arial" w:hAnsi="Arial" w:cs="Arial"/>
        <w:b/>
        <w:color w:val="17365D" w:themeColor="text2" w:themeShade="BF"/>
        <w:lang w:val="es-GT"/>
      </w:rPr>
      <w:t xml:space="preserve"> Chavarría Estrada</w:t>
    </w:r>
  </w:p>
  <w:p w:rsidR="000F3A8C" w:rsidRPr="002A63A0" w:rsidRDefault="000F3A8C" w:rsidP="006D254B">
    <w:pPr>
      <w:pStyle w:val="Encabezado"/>
      <w:tabs>
        <w:tab w:val="center" w:pos="7029"/>
        <w:tab w:val="left" w:pos="10767"/>
      </w:tabs>
      <w:ind w:left="-900" w:firstLine="900"/>
      <w:jc w:val="center"/>
      <w:rPr>
        <w:rFonts w:ascii="Arial" w:hAnsi="Arial" w:cs="Arial"/>
        <w:b/>
        <w:color w:val="17365D" w:themeColor="text2" w:themeShade="BF"/>
        <w:lang w:val="es-GT"/>
      </w:rPr>
    </w:pPr>
    <w:r w:rsidRPr="002A63A0">
      <w:rPr>
        <w:rFonts w:ascii="Arial" w:hAnsi="Arial" w:cs="Arial"/>
        <w:b/>
        <w:color w:val="17365D" w:themeColor="text2" w:themeShade="BF"/>
        <w:lang w:val="es-GT"/>
      </w:rPr>
      <w:t xml:space="preserve">Fecha de emisión: </w:t>
    </w:r>
    <w:r w:rsidR="009727E3">
      <w:rPr>
        <w:rFonts w:ascii="Arial" w:hAnsi="Arial" w:cs="Arial"/>
        <w:b/>
        <w:color w:val="17365D" w:themeColor="text2" w:themeShade="BF"/>
        <w:lang w:val="es-GT"/>
      </w:rPr>
      <w:t>28</w:t>
    </w:r>
    <w:r w:rsidR="00B42890">
      <w:rPr>
        <w:rFonts w:ascii="Arial" w:hAnsi="Arial" w:cs="Arial"/>
        <w:b/>
        <w:color w:val="17365D" w:themeColor="text2" w:themeShade="BF"/>
        <w:lang w:val="es-GT"/>
      </w:rPr>
      <w:t>/</w:t>
    </w:r>
    <w:r w:rsidR="009727E3">
      <w:rPr>
        <w:rFonts w:ascii="Arial" w:hAnsi="Arial" w:cs="Arial"/>
        <w:b/>
        <w:color w:val="17365D" w:themeColor="text2" w:themeShade="BF"/>
        <w:lang w:val="es-GT"/>
      </w:rPr>
      <w:t>02</w:t>
    </w:r>
    <w:r w:rsidR="003A1697">
      <w:rPr>
        <w:rFonts w:ascii="Arial" w:hAnsi="Arial" w:cs="Arial"/>
        <w:b/>
        <w:color w:val="17365D" w:themeColor="text2" w:themeShade="BF"/>
        <w:lang w:val="es-GT"/>
      </w:rPr>
      <w:t>/2021</w:t>
    </w:r>
  </w:p>
  <w:p w:rsidR="000F3A8C" w:rsidRPr="002A63A0" w:rsidRDefault="000F3A8C" w:rsidP="006D254B">
    <w:pPr>
      <w:pStyle w:val="Encabezado"/>
      <w:jc w:val="center"/>
      <w:rPr>
        <w:rFonts w:ascii="Arial" w:hAnsi="Arial" w:cs="Arial"/>
        <w:b/>
        <w:color w:val="17365D" w:themeColor="text2" w:themeShade="BF"/>
        <w:u w:val="single"/>
        <w:lang w:val="es-GT"/>
      </w:rPr>
    </w:pPr>
    <w:r w:rsidRPr="002A63A0">
      <w:rPr>
        <w:rFonts w:ascii="Arial" w:hAnsi="Arial" w:cs="Arial"/>
        <w:b/>
        <w:color w:val="17365D" w:themeColor="text2" w:themeShade="BF"/>
        <w:u w:val="single"/>
        <w:lang w:val="es-GT"/>
      </w:rPr>
      <w:t xml:space="preserve">(Artículo 10, numeral </w:t>
    </w:r>
    <w:r w:rsidR="00EA1908">
      <w:rPr>
        <w:rFonts w:ascii="Arial" w:hAnsi="Arial" w:cs="Arial"/>
        <w:b/>
        <w:color w:val="17365D" w:themeColor="text2" w:themeShade="BF"/>
        <w:u w:val="single"/>
        <w:lang w:val="es-GT"/>
      </w:rPr>
      <w:t>22</w:t>
    </w:r>
    <w:r w:rsidRPr="002A63A0">
      <w:rPr>
        <w:rFonts w:ascii="Arial" w:hAnsi="Arial" w:cs="Arial"/>
        <w:b/>
        <w:color w:val="17365D" w:themeColor="text2" w:themeShade="BF"/>
        <w:u w:val="single"/>
        <w:lang w:val="es-GT"/>
      </w:rPr>
      <w:t>, Ley de Acceso a la Información Pública)</w:t>
    </w:r>
  </w:p>
  <w:p w:rsidR="000F3A8C" w:rsidRPr="002A63A0" w:rsidRDefault="000F3A8C" w:rsidP="006D254B">
    <w:pPr>
      <w:pStyle w:val="Encabezado"/>
      <w:ind w:left="-900" w:firstLine="900"/>
      <w:jc w:val="center"/>
      <w:rPr>
        <w:rFonts w:ascii="Arial" w:hAnsi="Arial" w:cs="Arial"/>
        <w:b/>
        <w:color w:val="17365D" w:themeColor="text2" w:themeShade="BF"/>
        <w:u w:val="single"/>
        <w:lang w:val="es-GT"/>
      </w:rPr>
    </w:pPr>
  </w:p>
  <w:p w:rsidR="006D254B" w:rsidRPr="006D254B" w:rsidRDefault="00EA1908" w:rsidP="006D254B">
    <w:pPr>
      <w:pStyle w:val="Encabezado"/>
      <w:tabs>
        <w:tab w:val="center" w:pos="8379"/>
        <w:tab w:val="left" w:pos="12990"/>
      </w:tabs>
      <w:ind w:left="-900" w:firstLine="900"/>
      <w:jc w:val="center"/>
      <w:rPr>
        <w:rFonts w:ascii="Arial" w:hAnsi="Arial" w:cs="Arial"/>
        <w:b/>
        <w:color w:val="17365D" w:themeColor="text2" w:themeShade="BF"/>
        <w:lang w:val="es-GT"/>
      </w:rPr>
    </w:pPr>
    <w:r>
      <w:rPr>
        <w:rFonts w:ascii="Arial" w:hAnsi="Arial" w:cs="Arial"/>
        <w:b/>
        <w:color w:val="17365D" w:themeColor="text2" w:themeShade="BF"/>
        <w:u w:val="single"/>
        <w:lang w:val="es-GT"/>
      </w:rPr>
      <w:t>COMPRAS DIRECTAS</w:t>
    </w:r>
  </w:p>
  <w:p w:rsidR="000F3A8C" w:rsidRPr="006D254B" w:rsidRDefault="000F3A8C">
    <w:pPr>
      <w:pStyle w:val="Encabezado"/>
      <w:rPr>
        <w:lang w:val="es-G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31855"/>
    <w:multiLevelType w:val="hybridMultilevel"/>
    <w:tmpl w:val="58A6304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70"/>
    <w:rsid w:val="000632D5"/>
    <w:rsid w:val="000C5BCA"/>
    <w:rsid w:val="000F3A8C"/>
    <w:rsid w:val="000F5088"/>
    <w:rsid w:val="002068DE"/>
    <w:rsid w:val="00212E94"/>
    <w:rsid w:val="002773C7"/>
    <w:rsid w:val="002910F2"/>
    <w:rsid w:val="00296070"/>
    <w:rsid w:val="002962F8"/>
    <w:rsid w:val="003A1697"/>
    <w:rsid w:val="003C05D2"/>
    <w:rsid w:val="003E0D9E"/>
    <w:rsid w:val="0045130D"/>
    <w:rsid w:val="00486C6E"/>
    <w:rsid w:val="00492BFC"/>
    <w:rsid w:val="004C1E29"/>
    <w:rsid w:val="005157F3"/>
    <w:rsid w:val="00541808"/>
    <w:rsid w:val="0062607E"/>
    <w:rsid w:val="00641FFC"/>
    <w:rsid w:val="00647EDB"/>
    <w:rsid w:val="006923F0"/>
    <w:rsid w:val="006D254B"/>
    <w:rsid w:val="007A5950"/>
    <w:rsid w:val="00814138"/>
    <w:rsid w:val="00815F78"/>
    <w:rsid w:val="008319E8"/>
    <w:rsid w:val="008553BD"/>
    <w:rsid w:val="00855EC5"/>
    <w:rsid w:val="008F16E9"/>
    <w:rsid w:val="009119FE"/>
    <w:rsid w:val="009203F7"/>
    <w:rsid w:val="00951E89"/>
    <w:rsid w:val="009727E3"/>
    <w:rsid w:val="00AD1A8F"/>
    <w:rsid w:val="00B427CB"/>
    <w:rsid w:val="00B42890"/>
    <w:rsid w:val="00B82975"/>
    <w:rsid w:val="00BC34F5"/>
    <w:rsid w:val="00C25A18"/>
    <w:rsid w:val="00C33DC3"/>
    <w:rsid w:val="00CD7500"/>
    <w:rsid w:val="00D832CC"/>
    <w:rsid w:val="00DC71A0"/>
    <w:rsid w:val="00DE1F73"/>
    <w:rsid w:val="00EA1908"/>
    <w:rsid w:val="00F35EC7"/>
    <w:rsid w:val="00F757CB"/>
    <w:rsid w:val="00FC26E5"/>
    <w:rsid w:val="00FD45B8"/>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0F3A8C"/>
  </w:style>
  <w:style w:type="paragraph" w:styleId="Piedepgina">
    <w:name w:val="footer"/>
    <w:basedOn w:val="Normal"/>
    <w:link w:val="PiedepginaCar"/>
    <w:uiPriority w:val="99"/>
    <w:unhideWhenUsed/>
    <w:rsid w:val="000F3A8C"/>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0F3A8C"/>
  </w:style>
  <w:style w:type="paragraph" w:styleId="Textodeglobo">
    <w:name w:val="Balloon Text"/>
    <w:basedOn w:val="Normal"/>
    <w:link w:val="TextodegloboCar"/>
    <w:uiPriority w:val="99"/>
    <w:semiHidden/>
    <w:unhideWhenUsed/>
    <w:rsid w:val="00647EDB"/>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EDB"/>
    <w:rPr>
      <w:rFonts w:ascii="Tahoma" w:hAnsi="Tahoma" w:cs="Tahoma"/>
      <w:sz w:val="16"/>
      <w:szCs w:val="16"/>
    </w:rPr>
  </w:style>
  <w:style w:type="paragraph" w:styleId="NormalWeb">
    <w:name w:val="Normal (Web)"/>
    <w:basedOn w:val="Normal"/>
    <w:rsid w:val="005157F3"/>
    <w:pPr>
      <w:spacing w:before="96"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1254</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Info Publica</cp:lastModifiedBy>
  <cp:revision>6</cp:revision>
  <cp:lastPrinted>2021-04-07T23:10:00Z</cp:lastPrinted>
  <dcterms:created xsi:type="dcterms:W3CDTF">2021-04-07T23:17:00Z</dcterms:created>
  <dcterms:modified xsi:type="dcterms:W3CDTF">2021-04-15T01:14:00Z</dcterms:modified>
</cp:coreProperties>
</file>